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F3CA1" w14:textId="6583718E" w:rsidR="000475B0" w:rsidRDefault="000475B0" w:rsidP="007257E7">
      <w:pPr>
        <w:spacing w:after="0" w:line="240" w:lineRule="auto"/>
        <w:rPr>
          <w:rFonts w:ascii="Bahnschrift" w:eastAsia="Times New Roman" w:hAnsi="Bahnschrift" w:cs="Times New Roman"/>
          <w:b/>
          <w:bCs/>
          <w:sz w:val="28"/>
          <w:szCs w:val="28"/>
          <w:lang w:eastAsia="hr-HR"/>
        </w:rPr>
      </w:pPr>
    </w:p>
    <w:p w14:paraId="2C281FB1" w14:textId="30F5D759" w:rsidR="000475B0" w:rsidRPr="008822BD" w:rsidRDefault="000475B0" w:rsidP="000475B0">
      <w:pPr>
        <w:spacing w:after="0" w:line="240" w:lineRule="auto"/>
        <w:jc w:val="center"/>
        <w:rPr>
          <w:rFonts w:ascii="Bahnschrift" w:eastAsia="Times New Roman" w:hAnsi="Bahnschrift" w:cs="Times New Roman"/>
          <w:b/>
          <w:bCs/>
          <w:sz w:val="28"/>
          <w:szCs w:val="28"/>
          <w:lang w:eastAsia="hr-HR"/>
        </w:rPr>
      </w:pPr>
      <w:r w:rsidRPr="008822BD">
        <w:rPr>
          <w:rFonts w:ascii="Bahnschrift" w:eastAsia="Times New Roman" w:hAnsi="Bahnschrift" w:cs="Times New Roman"/>
          <w:b/>
          <w:bCs/>
          <w:sz w:val="28"/>
          <w:szCs w:val="28"/>
          <w:lang w:eastAsia="hr-HR"/>
        </w:rPr>
        <w:t>REPUBLIKA HRVATSKA</w:t>
      </w:r>
    </w:p>
    <w:p w14:paraId="1A548625" w14:textId="7DCBBF89" w:rsidR="000475B0" w:rsidRPr="00FE4B62" w:rsidRDefault="00586E66" w:rsidP="000475B0">
      <w:pPr>
        <w:spacing w:after="0" w:line="240" w:lineRule="auto"/>
        <w:jc w:val="center"/>
        <w:rPr>
          <w:rFonts w:ascii="Bahnschrift" w:eastAsia="Times New Roman" w:hAnsi="Bahnschrift" w:cs="Times New Roman"/>
          <w:b/>
          <w:bCs/>
          <w:sz w:val="28"/>
          <w:szCs w:val="28"/>
          <w:lang w:eastAsia="hr-HR"/>
        </w:rPr>
      </w:pPr>
      <w:r>
        <w:rPr>
          <w:rFonts w:ascii="Bahnschrift" w:eastAsia="Times New Roman" w:hAnsi="Bahnschrift" w:cs="Times New Roman"/>
          <w:b/>
          <w:bCs/>
          <w:sz w:val="28"/>
          <w:szCs w:val="28"/>
          <w:lang w:eastAsia="hr-HR"/>
        </w:rPr>
        <w:t>DUBROVAČKO-NERETVANSKA</w:t>
      </w:r>
      <w:r w:rsidR="000475B0" w:rsidRPr="00433F17">
        <w:rPr>
          <w:rFonts w:ascii="Bahnschrift" w:eastAsia="Times New Roman" w:hAnsi="Bahnschrift" w:cs="Times New Roman"/>
          <w:b/>
          <w:bCs/>
          <w:sz w:val="28"/>
          <w:szCs w:val="28"/>
          <w:lang w:eastAsia="hr-HR"/>
        </w:rPr>
        <w:t xml:space="preserve"> ŽUPANIJA</w:t>
      </w:r>
    </w:p>
    <w:p w14:paraId="37AAFFCD" w14:textId="05F544DF" w:rsidR="000475B0" w:rsidRPr="00FE4B62" w:rsidRDefault="00713274" w:rsidP="000475B0">
      <w:pPr>
        <w:spacing w:after="0"/>
        <w:jc w:val="center"/>
        <w:rPr>
          <w:rFonts w:ascii="Bahnschrift" w:hAnsi="Bahnschrift"/>
          <w:b/>
          <w:bCs/>
          <w:sz w:val="28"/>
          <w:szCs w:val="28"/>
        </w:rPr>
      </w:pPr>
      <w:r>
        <w:rPr>
          <w:rFonts w:ascii="Bahnschrift" w:eastAsia="Times New Roman" w:hAnsi="Bahnschrift" w:cs="Times New Roman"/>
          <w:b/>
          <w:bCs/>
          <w:sz w:val="28"/>
          <w:szCs w:val="28"/>
          <w:lang w:eastAsia="hr-HR"/>
        </w:rPr>
        <w:t xml:space="preserve">OPĆINA </w:t>
      </w:r>
      <w:r w:rsidR="00586E66">
        <w:rPr>
          <w:rFonts w:ascii="Bahnschrift" w:eastAsia="Times New Roman" w:hAnsi="Bahnschrift" w:cs="Times New Roman"/>
          <w:b/>
          <w:bCs/>
          <w:sz w:val="28"/>
          <w:szCs w:val="28"/>
          <w:lang w:eastAsia="hr-HR"/>
        </w:rPr>
        <w:t>BLATO</w:t>
      </w:r>
    </w:p>
    <w:p w14:paraId="3EF7EB97" w14:textId="77777777" w:rsidR="00367DFF" w:rsidRDefault="00367DFF" w:rsidP="00367DFF">
      <w:pPr>
        <w:spacing w:after="0"/>
        <w:jc w:val="center"/>
        <w:rPr>
          <w:rFonts w:ascii="Bahnschrift" w:hAnsi="Bahnschrift"/>
          <w:b/>
          <w:bCs/>
          <w:sz w:val="40"/>
          <w:szCs w:val="40"/>
        </w:rPr>
      </w:pPr>
    </w:p>
    <w:p w14:paraId="06EE3D5C" w14:textId="2A2B3C95" w:rsidR="000475B0" w:rsidRDefault="000475B0" w:rsidP="00367DFF">
      <w:pPr>
        <w:spacing w:after="0"/>
        <w:jc w:val="center"/>
        <w:rPr>
          <w:rFonts w:ascii="Bahnschrift" w:hAnsi="Bahnschrift"/>
          <w:b/>
          <w:bCs/>
          <w:sz w:val="40"/>
          <w:szCs w:val="40"/>
        </w:rPr>
      </w:pPr>
    </w:p>
    <w:p w14:paraId="094D5357" w14:textId="00864213" w:rsidR="00367DFF" w:rsidRDefault="00367DFF" w:rsidP="002E0A90">
      <w:pPr>
        <w:spacing w:after="0"/>
        <w:rPr>
          <w:rFonts w:ascii="Bahnschrift" w:hAnsi="Bahnschrift"/>
          <w:b/>
          <w:bCs/>
          <w:sz w:val="40"/>
          <w:szCs w:val="40"/>
        </w:rPr>
      </w:pPr>
    </w:p>
    <w:p w14:paraId="16638C14" w14:textId="724EF6DC" w:rsidR="00367DFF" w:rsidRDefault="00367DFF" w:rsidP="00367DFF">
      <w:pPr>
        <w:spacing w:after="0"/>
        <w:jc w:val="center"/>
        <w:rPr>
          <w:rFonts w:ascii="Bahnschrift" w:hAnsi="Bahnschrift"/>
          <w:b/>
          <w:bCs/>
          <w:sz w:val="40"/>
          <w:szCs w:val="40"/>
        </w:rPr>
      </w:pPr>
      <w:r>
        <w:rPr>
          <w:rFonts w:ascii="Bahnschrift" w:hAnsi="Bahnschrift"/>
          <w:b/>
          <w:bCs/>
          <w:noProof/>
          <w:sz w:val="40"/>
          <w:szCs w:val="40"/>
        </w:rPr>
        <w:drawing>
          <wp:inline distT="0" distB="0" distL="0" distR="0" wp14:anchorId="33CF8473" wp14:editId="0CE9F0AB">
            <wp:extent cx="1039105" cy="1293720"/>
            <wp:effectExtent l="0" t="0" r="8890" b="190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8">
                      <a:extLst>
                        <a:ext uri="{28A0092B-C50C-407E-A947-70E740481C1C}">
                          <a14:useLocalDpi xmlns:a14="http://schemas.microsoft.com/office/drawing/2010/main" val="0"/>
                        </a:ext>
                      </a:extLst>
                    </a:blip>
                    <a:stretch>
                      <a:fillRect/>
                    </a:stretch>
                  </pic:blipFill>
                  <pic:spPr>
                    <a:xfrm>
                      <a:off x="0" y="0"/>
                      <a:ext cx="1039105" cy="1293720"/>
                    </a:xfrm>
                    <a:prstGeom prst="rect">
                      <a:avLst/>
                    </a:prstGeom>
                  </pic:spPr>
                </pic:pic>
              </a:graphicData>
            </a:graphic>
          </wp:inline>
        </w:drawing>
      </w:r>
    </w:p>
    <w:p w14:paraId="4E7136CB" w14:textId="6B6BAE32" w:rsidR="00367DFF" w:rsidRDefault="00367DFF" w:rsidP="00367DFF">
      <w:pPr>
        <w:spacing w:after="0"/>
        <w:jc w:val="center"/>
        <w:rPr>
          <w:rFonts w:ascii="Bahnschrift" w:hAnsi="Bahnschrift"/>
          <w:b/>
          <w:bCs/>
          <w:sz w:val="40"/>
          <w:szCs w:val="40"/>
        </w:rPr>
      </w:pPr>
    </w:p>
    <w:p w14:paraId="5CE8F702" w14:textId="12A2B994" w:rsidR="00367DFF" w:rsidRDefault="00367DFF" w:rsidP="00367DFF">
      <w:pPr>
        <w:spacing w:after="0"/>
        <w:jc w:val="center"/>
        <w:rPr>
          <w:rFonts w:ascii="Bahnschrift" w:hAnsi="Bahnschrift"/>
          <w:b/>
          <w:bCs/>
          <w:sz w:val="40"/>
          <w:szCs w:val="40"/>
        </w:rPr>
      </w:pPr>
    </w:p>
    <w:p w14:paraId="771341F6" w14:textId="1F22C94E" w:rsidR="00367DFF" w:rsidRDefault="00367DFF" w:rsidP="00367DFF">
      <w:pPr>
        <w:spacing w:after="0"/>
        <w:jc w:val="center"/>
        <w:rPr>
          <w:rFonts w:ascii="Bahnschrift" w:hAnsi="Bahnschrift"/>
          <w:b/>
          <w:bCs/>
          <w:sz w:val="40"/>
          <w:szCs w:val="40"/>
        </w:rPr>
      </w:pPr>
    </w:p>
    <w:p w14:paraId="345C2902" w14:textId="528EEAD3" w:rsidR="00E6516D" w:rsidRPr="00992162" w:rsidRDefault="00367DFF" w:rsidP="00367DFF">
      <w:pPr>
        <w:spacing w:after="0"/>
        <w:jc w:val="center"/>
        <w:rPr>
          <w:rFonts w:ascii="Bahnschrift" w:hAnsi="Bahnschrift"/>
          <w:sz w:val="40"/>
          <w:szCs w:val="40"/>
        </w:rPr>
      </w:pPr>
      <w:r w:rsidRPr="00992162">
        <w:rPr>
          <w:rFonts w:ascii="Bahnschrift" w:hAnsi="Bahnschrift"/>
          <w:sz w:val="40"/>
          <w:szCs w:val="40"/>
        </w:rPr>
        <w:t xml:space="preserve">STRATEGIJA UPRAVLJANJA I RASPOLAGANJA IMOVINOM </w:t>
      </w:r>
      <w:r w:rsidR="00713274" w:rsidRPr="00992162">
        <w:rPr>
          <w:rFonts w:ascii="Bahnschrift" w:hAnsi="Bahnschrift"/>
          <w:sz w:val="40"/>
          <w:szCs w:val="40"/>
        </w:rPr>
        <w:t xml:space="preserve">OPĆINE </w:t>
      </w:r>
      <w:r w:rsidR="00586E66" w:rsidRPr="00992162">
        <w:rPr>
          <w:rFonts w:ascii="Bahnschrift" w:hAnsi="Bahnschrift"/>
          <w:sz w:val="40"/>
          <w:szCs w:val="40"/>
        </w:rPr>
        <w:t>BLATO</w:t>
      </w:r>
      <w:r w:rsidRPr="00992162">
        <w:rPr>
          <w:rFonts w:ascii="Bahnschrift" w:hAnsi="Bahnschrift"/>
          <w:sz w:val="40"/>
          <w:szCs w:val="40"/>
        </w:rPr>
        <w:t xml:space="preserve"> ZA RAZDOBLJE </w:t>
      </w:r>
    </w:p>
    <w:p w14:paraId="64F227A2" w14:textId="781E1017" w:rsidR="00EF7F98" w:rsidRPr="00992162" w:rsidRDefault="00367DFF" w:rsidP="00367DFF">
      <w:pPr>
        <w:spacing w:after="0"/>
        <w:jc w:val="center"/>
        <w:rPr>
          <w:rFonts w:ascii="Bahnschrift" w:hAnsi="Bahnschrift"/>
          <w:sz w:val="40"/>
          <w:szCs w:val="40"/>
        </w:rPr>
      </w:pPr>
      <w:r w:rsidRPr="00992162">
        <w:rPr>
          <w:rFonts w:ascii="Bahnschrift" w:hAnsi="Bahnschrift"/>
          <w:sz w:val="40"/>
          <w:szCs w:val="40"/>
        </w:rPr>
        <w:t>202</w:t>
      </w:r>
      <w:r w:rsidR="00713274" w:rsidRPr="00992162">
        <w:rPr>
          <w:rFonts w:ascii="Bahnschrift" w:hAnsi="Bahnschrift"/>
          <w:sz w:val="40"/>
          <w:szCs w:val="40"/>
        </w:rPr>
        <w:t>6</w:t>
      </w:r>
      <w:r w:rsidRPr="00992162">
        <w:rPr>
          <w:rFonts w:ascii="Bahnschrift" w:hAnsi="Bahnschrift"/>
          <w:sz w:val="40"/>
          <w:szCs w:val="40"/>
        </w:rPr>
        <w:t>.-20</w:t>
      </w:r>
      <w:r w:rsidR="007257E7" w:rsidRPr="00992162">
        <w:rPr>
          <w:rFonts w:ascii="Bahnschrift" w:hAnsi="Bahnschrift"/>
          <w:sz w:val="40"/>
          <w:szCs w:val="40"/>
        </w:rPr>
        <w:t>3</w:t>
      </w:r>
      <w:r w:rsidR="00713274" w:rsidRPr="00992162">
        <w:rPr>
          <w:rFonts w:ascii="Bahnschrift" w:hAnsi="Bahnschrift"/>
          <w:sz w:val="40"/>
          <w:szCs w:val="40"/>
        </w:rPr>
        <w:t>2</w:t>
      </w:r>
      <w:r w:rsidRPr="00992162">
        <w:rPr>
          <w:rFonts w:ascii="Bahnschrift" w:hAnsi="Bahnschrift"/>
          <w:sz w:val="40"/>
          <w:szCs w:val="40"/>
        </w:rPr>
        <w:t>. GODINE</w:t>
      </w:r>
    </w:p>
    <w:p w14:paraId="0566CAD5" w14:textId="75253072" w:rsidR="00367DFF" w:rsidRDefault="00367DFF" w:rsidP="00367DFF">
      <w:pPr>
        <w:spacing w:after="0"/>
        <w:jc w:val="center"/>
        <w:rPr>
          <w:rFonts w:ascii="Bahnschrift" w:hAnsi="Bahnschrift"/>
          <w:b/>
          <w:bCs/>
          <w:sz w:val="40"/>
          <w:szCs w:val="40"/>
        </w:rPr>
      </w:pPr>
    </w:p>
    <w:p w14:paraId="71659AF3" w14:textId="4092EE59" w:rsidR="00367DFF" w:rsidRDefault="00367DFF" w:rsidP="00367DFF">
      <w:pPr>
        <w:spacing w:after="0"/>
        <w:jc w:val="center"/>
        <w:rPr>
          <w:rFonts w:ascii="Bahnschrift" w:hAnsi="Bahnschrift"/>
          <w:b/>
          <w:bCs/>
          <w:sz w:val="40"/>
          <w:szCs w:val="40"/>
        </w:rPr>
      </w:pPr>
    </w:p>
    <w:p w14:paraId="43ED64EE" w14:textId="5C06231F" w:rsidR="00367DFF" w:rsidRDefault="00367DFF" w:rsidP="00367DFF">
      <w:pPr>
        <w:spacing w:after="0"/>
        <w:jc w:val="center"/>
        <w:rPr>
          <w:rFonts w:ascii="Bahnschrift" w:hAnsi="Bahnschrift"/>
          <w:b/>
          <w:bCs/>
          <w:sz w:val="40"/>
          <w:szCs w:val="40"/>
        </w:rPr>
      </w:pPr>
    </w:p>
    <w:p w14:paraId="632EB7A7" w14:textId="6B9C4802" w:rsidR="00367DFF" w:rsidRDefault="00367DFF" w:rsidP="00367DFF">
      <w:pPr>
        <w:spacing w:after="0"/>
        <w:jc w:val="center"/>
        <w:rPr>
          <w:rFonts w:ascii="Bahnschrift" w:hAnsi="Bahnschrift"/>
          <w:b/>
          <w:bCs/>
          <w:sz w:val="40"/>
          <w:szCs w:val="40"/>
        </w:rPr>
      </w:pPr>
    </w:p>
    <w:p w14:paraId="7EBFE6D1" w14:textId="6A238A68" w:rsidR="00367DFF" w:rsidRDefault="00367DFF" w:rsidP="00367DFF">
      <w:pPr>
        <w:spacing w:after="0"/>
        <w:jc w:val="center"/>
        <w:rPr>
          <w:rFonts w:ascii="Bahnschrift" w:hAnsi="Bahnschrift"/>
          <w:b/>
          <w:bCs/>
          <w:sz w:val="40"/>
          <w:szCs w:val="40"/>
        </w:rPr>
      </w:pPr>
    </w:p>
    <w:p w14:paraId="56D1A630" w14:textId="744C4165" w:rsidR="00367DFF" w:rsidRDefault="00367DFF" w:rsidP="00367DFF">
      <w:pPr>
        <w:spacing w:after="0"/>
        <w:jc w:val="center"/>
        <w:rPr>
          <w:rFonts w:ascii="Bahnschrift" w:hAnsi="Bahnschrift"/>
          <w:b/>
          <w:bCs/>
          <w:sz w:val="40"/>
          <w:szCs w:val="40"/>
        </w:rPr>
      </w:pPr>
    </w:p>
    <w:p w14:paraId="3B04BE1B" w14:textId="5BEBF49C" w:rsidR="00367DFF" w:rsidRDefault="00367DFF" w:rsidP="00367DFF">
      <w:pPr>
        <w:spacing w:after="0"/>
        <w:jc w:val="center"/>
        <w:rPr>
          <w:rFonts w:ascii="Bahnschrift" w:hAnsi="Bahnschrift"/>
          <w:b/>
          <w:bCs/>
          <w:sz w:val="40"/>
          <w:szCs w:val="40"/>
        </w:rPr>
      </w:pPr>
    </w:p>
    <w:p w14:paraId="0C17E78A" w14:textId="4DFAFD5D" w:rsidR="00367DFF" w:rsidRDefault="00367DFF" w:rsidP="00367DFF">
      <w:pPr>
        <w:spacing w:after="0"/>
        <w:jc w:val="center"/>
        <w:rPr>
          <w:rFonts w:ascii="Bahnschrift" w:hAnsi="Bahnschrift"/>
          <w:b/>
          <w:bCs/>
          <w:sz w:val="40"/>
          <w:szCs w:val="40"/>
        </w:rPr>
      </w:pPr>
    </w:p>
    <w:p w14:paraId="28C670DD" w14:textId="77777777" w:rsidR="007257E7" w:rsidRDefault="007257E7" w:rsidP="00367DFF">
      <w:pPr>
        <w:spacing w:after="0"/>
        <w:jc w:val="center"/>
        <w:rPr>
          <w:rFonts w:ascii="Bahnschrift" w:hAnsi="Bahnschrift"/>
          <w:b/>
          <w:bCs/>
          <w:sz w:val="40"/>
          <w:szCs w:val="40"/>
        </w:rPr>
      </w:pPr>
    </w:p>
    <w:p w14:paraId="0013E1AD" w14:textId="77777777" w:rsidR="00B03113" w:rsidRDefault="00B03113" w:rsidP="008007A2">
      <w:pPr>
        <w:spacing w:after="0"/>
        <w:rPr>
          <w:rFonts w:ascii="Bahnschrift" w:hAnsi="Bahnschrift"/>
          <w:b/>
          <w:bCs/>
          <w:sz w:val="28"/>
          <w:szCs w:val="28"/>
        </w:rPr>
      </w:pPr>
    </w:p>
    <w:p w14:paraId="2F8F4CB2" w14:textId="4D5CE6ED" w:rsidR="00367DFF" w:rsidRPr="00B03113" w:rsidRDefault="00B03113" w:rsidP="001C4ED1">
      <w:pPr>
        <w:pStyle w:val="Naslov1"/>
        <w:numPr>
          <w:ilvl w:val="0"/>
          <w:numId w:val="0"/>
        </w:numPr>
        <w:ind w:left="432" w:hanging="432"/>
      </w:pPr>
      <w:bookmarkStart w:id="0" w:name="_Toc115772024"/>
      <w:bookmarkStart w:id="1" w:name="_Toc115772491"/>
      <w:bookmarkStart w:id="2" w:name="_Toc116546252"/>
      <w:bookmarkStart w:id="3" w:name="_Toc149892897"/>
      <w:bookmarkStart w:id="4" w:name="_Toc155947076"/>
      <w:bookmarkStart w:id="5" w:name="_Toc157160552"/>
      <w:bookmarkStart w:id="6" w:name="_Toc187404792"/>
      <w:bookmarkStart w:id="7" w:name="_Toc192585036"/>
      <w:bookmarkStart w:id="8" w:name="_Toc192757459"/>
      <w:bookmarkStart w:id="9" w:name="_Toc194492839"/>
      <w:bookmarkStart w:id="10" w:name="_Toc199918093"/>
      <w:bookmarkStart w:id="11" w:name="_Toc233283396"/>
      <w:bookmarkStart w:id="12" w:name="_Toc233287241"/>
      <w:bookmarkStart w:id="13" w:name="_Toc233968032"/>
      <w:r w:rsidRPr="00B03113">
        <w:lastRenderedPageBreak/>
        <w:t>SADRŽAJ</w:t>
      </w:r>
      <w:bookmarkEnd w:id="0"/>
      <w:bookmarkEnd w:id="1"/>
      <w:bookmarkEnd w:id="2"/>
      <w:bookmarkEnd w:id="3"/>
      <w:bookmarkEnd w:id="4"/>
      <w:bookmarkEnd w:id="5"/>
      <w:bookmarkEnd w:id="6"/>
      <w:bookmarkEnd w:id="7"/>
      <w:bookmarkEnd w:id="8"/>
      <w:bookmarkEnd w:id="9"/>
      <w:bookmarkEnd w:id="10"/>
      <w:bookmarkEnd w:id="11"/>
      <w:bookmarkEnd w:id="12"/>
      <w:bookmarkEnd w:id="13"/>
    </w:p>
    <w:p w14:paraId="6F9AEFB3" w14:textId="25EA91DA" w:rsidR="00B03113" w:rsidRPr="00B03113" w:rsidRDefault="00B03113" w:rsidP="00B03113">
      <w:pPr>
        <w:spacing w:after="0" w:line="276" w:lineRule="auto"/>
        <w:jc w:val="both"/>
      </w:pPr>
    </w:p>
    <w:sdt>
      <w:sdtPr>
        <w:rPr>
          <w:sz w:val="22"/>
          <w:szCs w:val="22"/>
        </w:rPr>
        <w:id w:val="1459451976"/>
        <w:docPartObj>
          <w:docPartGallery w:val="Table of Contents"/>
          <w:docPartUnique/>
        </w:docPartObj>
      </w:sdtPr>
      <w:sdtEndPr>
        <w:rPr>
          <w:b/>
          <w:bCs/>
        </w:rPr>
      </w:sdtEndPr>
      <w:sdtContent>
        <w:p w14:paraId="590BCC58" w14:textId="39FEBA25" w:rsidR="001A65B7" w:rsidRPr="001A65B7" w:rsidRDefault="004B365D" w:rsidP="001A65B7">
          <w:pPr>
            <w:pStyle w:val="Sadraj1"/>
            <w:spacing w:line="360" w:lineRule="auto"/>
            <w:rPr>
              <w:rFonts w:asciiTheme="minorHAnsi" w:eastAsiaTheme="minorEastAsia" w:hAnsiTheme="minorHAnsi" w:cstheme="minorBidi"/>
              <w:noProof/>
              <w:kern w:val="2"/>
              <w:sz w:val="22"/>
              <w:szCs w:val="22"/>
              <w:lang w:eastAsia="hr-HR"/>
              <w14:ligatures w14:val="standardContextual"/>
            </w:rPr>
          </w:pPr>
          <w:r w:rsidRPr="001A65B7">
            <w:rPr>
              <w:rFonts w:asciiTheme="majorHAnsi" w:eastAsiaTheme="majorEastAsia" w:hAnsiTheme="majorHAnsi" w:cstheme="majorBidi"/>
              <w:color w:val="2F5496" w:themeColor="accent1" w:themeShade="BF"/>
              <w:sz w:val="22"/>
              <w:szCs w:val="22"/>
              <w:lang w:eastAsia="hr-HR"/>
            </w:rPr>
            <w:fldChar w:fldCharType="begin"/>
          </w:r>
          <w:r w:rsidRPr="001A65B7">
            <w:rPr>
              <w:sz w:val="22"/>
              <w:szCs w:val="22"/>
            </w:rPr>
            <w:instrText xml:space="preserve"> TOC \o "1-3" \h \z \u </w:instrText>
          </w:r>
          <w:r w:rsidRPr="001A65B7">
            <w:rPr>
              <w:rFonts w:asciiTheme="majorHAnsi" w:eastAsiaTheme="majorEastAsia" w:hAnsiTheme="majorHAnsi" w:cstheme="majorBidi"/>
              <w:color w:val="2F5496" w:themeColor="accent1" w:themeShade="BF"/>
              <w:sz w:val="22"/>
              <w:szCs w:val="22"/>
              <w:lang w:eastAsia="hr-HR"/>
            </w:rPr>
            <w:fldChar w:fldCharType="separate"/>
          </w:r>
        </w:p>
        <w:p w14:paraId="34AB420F" w14:textId="2A1868F9" w:rsidR="001A65B7" w:rsidRPr="001A65B7" w:rsidRDefault="001A65B7" w:rsidP="001A65B7">
          <w:pPr>
            <w:pStyle w:val="Sadraj1"/>
            <w:spacing w:line="360" w:lineRule="auto"/>
            <w:rPr>
              <w:rFonts w:asciiTheme="minorHAnsi" w:eastAsiaTheme="minorEastAsia" w:hAnsiTheme="minorHAnsi" w:cstheme="minorBidi"/>
              <w:noProof/>
              <w:kern w:val="2"/>
              <w:sz w:val="22"/>
              <w:szCs w:val="22"/>
              <w:lang w:eastAsia="hr-HR"/>
              <w14:ligatures w14:val="standardContextual"/>
            </w:rPr>
          </w:pPr>
          <w:hyperlink w:anchor="_Toc233968033" w:history="1">
            <w:r w:rsidRPr="001A65B7">
              <w:rPr>
                <w:rStyle w:val="Hiperveza"/>
                <w:noProof/>
                <w:sz w:val="22"/>
                <w:szCs w:val="22"/>
              </w:rPr>
              <w:t>1.</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UVOD</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_Toc233968033 \h </w:instrText>
            </w:r>
            <w:r w:rsidRPr="001A65B7">
              <w:rPr>
                <w:noProof/>
                <w:webHidden/>
                <w:sz w:val="22"/>
                <w:szCs w:val="22"/>
              </w:rPr>
            </w:r>
            <w:r w:rsidRPr="001A65B7">
              <w:rPr>
                <w:noProof/>
                <w:webHidden/>
                <w:sz w:val="22"/>
                <w:szCs w:val="22"/>
              </w:rPr>
              <w:fldChar w:fldCharType="separate"/>
            </w:r>
            <w:r w:rsidR="00C372F1">
              <w:rPr>
                <w:noProof/>
                <w:webHidden/>
                <w:sz w:val="22"/>
                <w:szCs w:val="22"/>
              </w:rPr>
              <w:t>4</w:t>
            </w:r>
            <w:r w:rsidRPr="001A65B7">
              <w:rPr>
                <w:noProof/>
                <w:webHidden/>
                <w:sz w:val="22"/>
                <w:szCs w:val="22"/>
              </w:rPr>
              <w:fldChar w:fldCharType="end"/>
            </w:r>
          </w:hyperlink>
        </w:p>
        <w:p w14:paraId="2911F71E" w14:textId="31EB30E9" w:rsidR="001A65B7" w:rsidRPr="001A65B7" w:rsidRDefault="001A65B7" w:rsidP="001A65B7">
          <w:pPr>
            <w:pStyle w:val="Sadraj1"/>
            <w:spacing w:line="360" w:lineRule="auto"/>
            <w:rPr>
              <w:rFonts w:asciiTheme="minorHAnsi" w:eastAsiaTheme="minorEastAsia" w:hAnsiTheme="minorHAnsi" w:cstheme="minorBidi"/>
              <w:noProof/>
              <w:kern w:val="2"/>
              <w:sz w:val="22"/>
              <w:szCs w:val="22"/>
              <w:lang w:eastAsia="hr-HR"/>
              <w14:ligatures w14:val="standardContextual"/>
            </w:rPr>
          </w:pPr>
          <w:hyperlink w:anchor="_Toc233968034" w:history="1">
            <w:r w:rsidRPr="001A65B7">
              <w:rPr>
                <w:rStyle w:val="Hiperveza"/>
                <w:noProof/>
                <w:sz w:val="22"/>
                <w:szCs w:val="22"/>
              </w:rPr>
              <w:t>2.</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VAŽEĆI NORMATIVNI I INSTITUCIONALNI OKVIR</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_Toc233968034 \h </w:instrText>
            </w:r>
            <w:r w:rsidRPr="001A65B7">
              <w:rPr>
                <w:noProof/>
                <w:webHidden/>
                <w:sz w:val="22"/>
                <w:szCs w:val="22"/>
              </w:rPr>
            </w:r>
            <w:r w:rsidRPr="001A65B7">
              <w:rPr>
                <w:noProof/>
                <w:webHidden/>
                <w:sz w:val="22"/>
                <w:szCs w:val="22"/>
              </w:rPr>
              <w:fldChar w:fldCharType="separate"/>
            </w:r>
            <w:r w:rsidR="00C372F1">
              <w:rPr>
                <w:noProof/>
                <w:webHidden/>
                <w:sz w:val="22"/>
                <w:szCs w:val="22"/>
              </w:rPr>
              <w:t>7</w:t>
            </w:r>
            <w:r w:rsidRPr="001A65B7">
              <w:rPr>
                <w:noProof/>
                <w:webHidden/>
                <w:sz w:val="22"/>
                <w:szCs w:val="22"/>
              </w:rPr>
              <w:fldChar w:fldCharType="end"/>
            </w:r>
          </w:hyperlink>
        </w:p>
        <w:p w14:paraId="3142002F" w14:textId="7E2E6D51" w:rsidR="001A65B7" w:rsidRPr="001A65B7" w:rsidRDefault="001A65B7" w:rsidP="001A65B7">
          <w:pPr>
            <w:pStyle w:val="Sadraj2"/>
            <w:tabs>
              <w:tab w:val="left" w:pos="96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35" w:history="1">
            <w:r w:rsidRPr="001A65B7">
              <w:rPr>
                <w:rStyle w:val="Hiperveza"/>
                <w:noProof/>
                <w:sz w:val="22"/>
                <w:szCs w:val="22"/>
              </w:rPr>
              <w:t>2.1.</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Zakoni i drugi propisi</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_Toc233968035 \h </w:instrText>
            </w:r>
            <w:r w:rsidRPr="001A65B7">
              <w:rPr>
                <w:noProof/>
                <w:webHidden/>
                <w:sz w:val="22"/>
                <w:szCs w:val="22"/>
              </w:rPr>
            </w:r>
            <w:r w:rsidRPr="001A65B7">
              <w:rPr>
                <w:noProof/>
                <w:webHidden/>
                <w:sz w:val="22"/>
                <w:szCs w:val="22"/>
              </w:rPr>
              <w:fldChar w:fldCharType="separate"/>
            </w:r>
            <w:r w:rsidR="00C372F1">
              <w:rPr>
                <w:noProof/>
                <w:webHidden/>
                <w:sz w:val="22"/>
                <w:szCs w:val="22"/>
              </w:rPr>
              <w:t>7</w:t>
            </w:r>
            <w:r w:rsidRPr="001A65B7">
              <w:rPr>
                <w:noProof/>
                <w:webHidden/>
                <w:sz w:val="22"/>
                <w:szCs w:val="22"/>
              </w:rPr>
              <w:fldChar w:fldCharType="end"/>
            </w:r>
          </w:hyperlink>
        </w:p>
        <w:p w14:paraId="4C0DCD16" w14:textId="3C5E5047" w:rsidR="001A65B7" w:rsidRPr="001A65B7" w:rsidRDefault="001A65B7" w:rsidP="001A65B7">
          <w:pPr>
            <w:pStyle w:val="Sadraj2"/>
            <w:tabs>
              <w:tab w:val="left" w:pos="96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36" w:history="1">
            <w:r w:rsidRPr="001A65B7">
              <w:rPr>
                <w:rStyle w:val="Hiperveza"/>
                <w:noProof/>
                <w:sz w:val="22"/>
                <w:szCs w:val="22"/>
              </w:rPr>
              <w:t>2.2.</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Akti Općine Blato</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_Toc233968036 \h </w:instrText>
            </w:r>
            <w:r w:rsidRPr="001A65B7">
              <w:rPr>
                <w:noProof/>
                <w:webHidden/>
                <w:sz w:val="22"/>
                <w:szCs w:val="22"/>
              </w:rPr>
            </w:r>
            <w:r w:rsidRPr="001A65B7">
              <w:rPr>
                <w:noProof/>
                <w:webHidden/>
                <w:sz w:val="22"/>
                <w:szCs w:val="22"/>
              </w:rPr>
              <w:fldChar w:fldCharType="separate"/>
            </w:r>
            <w:r w:rsidR="00C372F1">
              <w:rPr>
                <w:noProof/>
                <w:webHidden/>
                <w:sz w:val="22"/>
                <w:szCs w:val="22"/>
              </w:rPr>
              <w:t>9</w:t>
            </w:r>
            <w:r w:rsidRPr="001A65B7">
              <w:rPr>
                <w:noProof/>
                <w:webHidden/>
                <w:sz w:val="22"/>
                <w:szCs w:val="22"/>
              </w:rPr>
              <w:fldChar w:fldCharType="end"/>
            </w:r>
          </w:hyperlink>
        </w:p>
        <w:p w14:paraId="48819FCE" w14:textId="0D999F29" w:rsidR="001A65B7" w:rsidRPr="001A65B7" w:rsidRDefault="001A65B7" w:rsidP="001A65B7">
          <w:pPr>
            <w:pStyle w:val="Sadraj1"/>
            <w:spacing w:line="360" w:lineRule="auto"/>
            <w:rPr>
              <w:rFonts w:asciiTheme="minorHAnsi" w:eastAsiaTheme="minorEastAsia" w:hAnsiTheme="minorHAnsi" w:cstheme="minorBidi"/>
              <w:noProof/>
              <w:kern w:val="2"/>
              <w:sz w:val="22"/>
              <w:szCs w:val="22"/>
              <w:lang w:eastAsia="hr-HR"/>
              <w14:ligatures w14:val="standardContextual"/>
            </w:rPr>
          </w:pPr>
          <w:hyperlink w:anchor="_Toc233968037" w:history="1">
            <w:r w:rsidRPr="001A65B7">
              <w:rPr>
                <w:rStyle w:val="Hiperveza"/>
                <w:noProof/>
                <w:sz w:val="22"/>
                <w:szCs w:val="22"/>
              </w:rPr>
              <w:t>3.</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OPĆI PODACI O OPĆINI</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_Toc233968037 \h </w:instrText>
            </w:r>
            <w:r w:rsidRPr="001A65B7">
              <w:rPr>
                <w:noProof/>
                <w:webHidden/>
                <w:sz w:val="22"/>
                <w:szCs w:val="22"/>
              </w:rPr>
            </w:r>
            <w:r w:rsidRPr="001A65B7">
              <w:rPr>
                <w:noProof/>
                <w:webHidden/>
                <w:sz w:val="22"/>
                <w:szCs w:val="22"/>
              </w:rPr>
              <w:fldChar w:fldCharType="separate"/>
            </w:r>
            <w:r w:rsidR="00C372F1">
              <w:rPr>
                <w:noProof/>
                <w:webHidden/>
                <w:sz w:val="22"/>
                <w:szCs w:val="22"/>
              </w:rPr>
              <w:t>10</w:t>
            </w:r>
            <w:r w:rsidRPr="001A65B7">
              <w:rPr>
                <w:noProof/>
                <w:webHidden/>
                <w:sz w:val="22"/>
                <w:szCs w:val="22"/>
              </w:rPr>
              <w:fldChar w:fldCharType="end"/>
            </w:r>
          </w:hyperlink>
        </w:p>
        <w:p w14:paraId="2FDC815F" w14:textId="0F43C314" w:rsidR="001A65B7" w:rsidRPr="001A65B7" w:rsidRDefault="001A65B7" w:rsidP="001A65B7">
          <w:pPr>
            <w:pStyle w:val="Sadraj1"/>
            <w:spacing w:line="360" w:lineRule="auto"/>
            <w:rPr>
              <w:rFonts w:asciiTheme="minorHAnsi" w:eastAsiaTheme="minorEastAsia" w:hAnsiTheme="minorHAnsi" w:cstheme="minorBidi"/>
              <w:noProof/>
              <w:kern w:val="2"/>
              <w:sz w:val="22"/>
              <w:szCs w:val="22"/>
              <w:lang w:eastAsia="hr-HR"/>
              <w14:ligatures w14:val="standardContextual"/>
            </w:rPr>
          </w:pPr>
          <w:hyperlink w:anchor="_Toc233968038" w:history="1">
            <w:r w:rsidRPr="001A65B7">
              <w:rPr>
                <w:rStyle w:val="Hiperveza"/>
                <w:noProof/>
                <w:sz w:val="22"/>
                <w:szCs w:val="22"/>
              </w:rPr>
              <w:t>4.</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ANALIZA POSTOJEĆEG STANJA UPRAVLJANJA I RASPOLAGANJA IMOVINOM U VLASNIŠTVU OPĆINE</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_Toc233968038 \h </w:instrText>
            </w:r>
            <w:r w:rsidRPr="001A65B7">
              <w:rPr>
                <w:noProof/>
                <w:webHidden/>
                <w:sz w:val="22"/>
                <w:szCs w:val="22"/>
              </w:rPr>
            </w:r>
            <w:r w:rsidRPr="001A65B7">
              <w:rPr>
                <w:noProof/>
                <w:webHidden/>
                <w:sz w:val="22"/>
                <w:szCs w:val="22"/>
              </w:rPr>
              <w:fldChar w:fldCharType="separate"/>
            </w:r>
            <w:r w:rsidR="00C372F1">
              <w:rPr>
                <w:noProof/>
                <w:webHidden/>
                <w:sz w:val="22"/>
                <w:szCs w:val="22"/>
              </w:rPr>
              <w:t>12</w:t>
            </w:r>
            <w:r w:rsidRPr="001A65B7">
              <w:rPr>
                <w:noProof/>
                <w:webHidden/>
                <w:sz w:val="22"/>
                <w:szCs w:val="22"/>
              </w:rPr>
              <w:fldChar w:fldCharType="end"/>
            </w:r>
          </w:hyperlink>
        </w:p>
        <w:p w14:paraId="395BE3B1" w14:textId="01E72C8E" w:rsidR="001A65B7" w:rsidRPr="001A65B7" w:rsidRDefault="001A65B7" w:rsidP="001A65B7">
          <w:pPr>
            <w:pStyle w:val="Sadraj2"/>
            <w:tabs>
              <w:tab w:val="left" w:pos="96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39" w:history="1">
            <w:r w:rsidRPr="001A65B7">
              <w:rPr>
                <w:rStyle w:val="Hiperveza"/>
                <w:noProof/>
                <w:sz w:val="22"/>
                <w:szCs w:val="22"/>
              </w:rPr>
              <w:t>4.1.</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Analiza upravljanja imovinom u obliku pokretnina</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_Toc233968039 \h </w:instrText>
            </w:r>
            <w:r w:rsidRPr="001A65B7">
              <w:rPr>
                <w:noProof/>
                <w:webHidden/>
                <w:sz w:val="22"/>
                <w:szCs w:val="22"/>
              </w:rPr>
            </w:r>
            <w:r w:rsidRPr="001A65B7">
              <w:rPr>
                <w:noProof/>
                <w:webHidden/>
                <w:sz w:val="22"/>
                <w:szCs w:val="22"/>
              </w:rPr>
              <w:fldChar w:fldCharType="separate"/>
            </w:r>
            <w:r w:rsidR="00C372F1">
              <w:rPr>
                <w:noProof/>
                <w:webHidden/>
                <w:sz w:val="22"/>
                <w:szCs w:val="22"/>
              </w:rPr>
              <w:t>12</w:t>
            </w:r>
            <w:r w:rsidRPr="001A65B7">
              <w:rPr>
                <w:noProof/>
                <w:webHidden/>
                <w:sz w:val="22"/>
                <w:szCs w:val="22"/>
              </w:rPr>
              <w:fldChar w:fldCharType="end"/>
            </w:r>
          </w:hyperlink>
        </w:p>
        <w:p w14:paraId="153AD066" w14:textId="6AB6FB23" w:rsidR="001A65B7" w:rsidRPr="001A65B7" w:rsidRDefault="001A65B7" w:rsidP="001A65B7">
          <w:pPr>
            <w:pStyle w:val="Sadraj2"/>
            <w:tabs>
              <w:tab w:val="left" w:pos="96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40" w:history="1">
            <w:r w:rsidRPr="001A65B7">
              <w:rPr>
                <w:rStyle w:val="Hiperveza"/>
                <w:noProof/>
                <w:sz w:val="22"/>
                <w:szCs w:val="22"/>
              </w:rPr>
              <w:t>4.2.</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Analiza upravljanja imovinom u obliku vlasničkih udjela</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_Toc233968040 \h </w:instrText>
            </w:r>
            <w:r w:rsidRPr="001A65B7">
              <w:rPr>
                <w:noProof/>
                <w:webHidden/>
                <w:sz w:val="22"/>
                <w:szCs w:val="22"/>
              </w:rPr>
            </w:r>
            <w:r w:rsidRPr="001A65B7">
              <w:rPr>
                <w:noProof/>
                <w:webHidden/>
                <w:sz w:val="22"/>
                <w:szCs w:val="22"/>
              </w:rPr>
              <w:fldChar w:fldCharType="separate"/>
            </w:r>
            <w:r w:rsidR="00C372F1">
              <w:rPr>
                <w:noProof/>
                <w:webHidden/>
                <w:sz w:val="22"/>
                <w:szCs w:val="22"/>
              </w:rPr>
              <w:t>13</w:t>
            </w:r>
            <w:r w:rsidRPr="001A65B7">
              <w:rPr>
                <w:noProof/>
                <w:webHidden/>
                <w:sz w:val="22"/>
                <w:szCs w:val="22"/>
              </w:rPr>
              <w:fldChar w:fldCharType="end"/>
            </w:r>
          </w:hyperlink>
        </w:p>
        <w:p w14:paraId="0C599D65" w14:textId="226F9B1C" w:rsidR="001A65B7" w:rsidRPr="001A65B7" w:rsidRDefault="001A65B7" w:rsidP="001A65B7">
          <w:pPr>
            <w:pStyle w:val="Sadraj2"/>
            <w:tabs>
              <w:tab w:val="left" w:pos="96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41" w:history="1">
            <w:r w:rsidRPr="001A65B7">
              <w:rPr>
                <w:rStyle w:val="Hiperveza"/>
                <w:noProof/>
                <w:sz w:val="22"/>
                <w:szCs w:val="22"/>
              </w:rPr>
              <w:t>4.3.</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Analiza upravljanja nekretninama</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_Toc233968041 \h </w:instrText>
            </w:r>
            <w:r w:rsidRPr="001A65B7">
              <w:rPr>
                <w:noProof/>
                <w:webHidden/>
                <w:sz w:val="22"/>
                <w:szCs w:val="22"/>
              </w:rPr>
            </w:r>
            <w:r w:rsidRPr="001A65B7">
              <w:rPr>
                <w:noProof/>
                <w:webHidden/>
                <w:sz w:val="22"/>
                <w:szCs w:val="22"/>
              </w:rPr>
              <w:fldChar w:fldCharType="separate"/>
            </w:r>
            <w:r w:rsidR="00C372F1">
              <w:rPr>
                <w:noProof/>
                <w:webHidden/>
                <w:sz w:val="22"/>
                <w:szCs w:val="22"/>
              </w:rPr>
              <w:t>14</w:t>
            </w:r>
            <w:r w:rsidRPr="001A65B7">
              <w:rPr>
                <w:noProof/>
                <w:webHidden/>
                <w:sz w:val="22"/>
                <w:szCs w:val="22"/>
              </w:rPr>
              <w:fldChar w:fldCharType="end"/>
            </w:r>
          </w:hyperlink>
        </w:p>
        <w:p w14:paraId="64F7D1FA" w14:textId="03CC4A5E" w:rsidR="001A65B7" w:rsidRPr="001A65B7" w:rsidRDefault="001A65B7" w:rsidP="001A65B7">
          <w:pPr>
            <w:pStyle w:val="Sadraj3"/>
            <w:tabs>
              <w:tab w:val="left" w:pos="144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42" w:history="1">
            <w:r w:rsidRPr="001A65B7">
              <w:rPr>
                <w:rStyle w:val="Hiperveza"/>
                <w:noProof/>
                <w:sz w:val="22"/>
                <w:szCs w:val="22"/>
              </w:rPr>
              <w:t>4.3.1.</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Analiza upravljanja poslovnim prostorima</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_Toc233968042 \h </w:instrText>
            </w:r>
            <w:r w:rsidRPr="001A65B7">
              <w:rPr>
                <w:noProof/>
                <w:webHidden/>
                <w:sz w:val="22"/>
                <w:szCs w:val="22"/>
              </w:rPr>
            </w:r>
            <w:r w:rsidRPr="001A65B7">
              <w:rPr>
                <w:noProof/>
                <w:webHidden/>
                <w:sz w:val="22"/>
                <w:szCs w:val="22"/>
              </w:rPr>
              <w:fldChar w:fldCharType="separate"/>
            </w:r>
            <w:r w:rsidR="00C372F1">
              <w:rPr>
                <w:noProof/>
                <w:webHidden/>
                <w:sz w:val="22"/>
                <w:szCs w:val="22"/>
              </w:rPr>
              <w:t>15</w:t>
            </w:r>
            <w:r w:rsidRPr="001A65B7">
              <w:rPr>
                <w:noProof/>
                <w:webHidden/>
                <w:sz w:val="22"/>
                <w:szCs w:val="22"/>
              </w:rPr>
              <w:fldChar w:fldCharType="end"/>
            </w:r>
          </w:hyperlink>
        </w:p>
        <w:p w14:paraId="123F5D0F" w14:textId="6B44142D" w:rsidR="001A65B7" w:rsidRPr="001A65B7" w:rsidRDefault="001A65B7" w:rsidP="001A65B7">
          <w:pPr>
            <w:pStyle w:val="Sadraj3"/>
            <w:tabs>
              <w:tab w:val="left" w:pos="144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43" w:history="1">
            <w:r w:rsidRPr="001A65B7">
              <w:rPr>
                <w:rStyle w:val="Hiperveza"/>
                <w:noProof/>
                <w:sz w:val="22"/>
                <w:szCs w:val="22"/>
              </w:rPr>
              <w:t>4.3.2.</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Analiza upravljanja stambenim objektima</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_Toc233968043 \h </w:instrText>
            </w:r>
            <w:r w:rsidRPr="001A65B7">
              <w:rPr>
                <w:noProof/>
                <w:webHidden/>
                <w:sz w:val="22"/>
                <w:szCs w:val="22"/>
              </w:rPr>
            </w:r>
            <w:r w:rsidRPr="001A65B7">
              <w:rPr>
                <w:noProof/>
                <w:webHidden/>
                <w:sz w:val="22"/>
                <w:szCs w:val="22"/>
              </w:rPr>
              <w:fldChar w:fldCharType="separate"/>
            </w:r>
            <w:r w:rsidR="00C372F1">
              <w:rPr>
                <w:noProof/>
                <w:webHidden/>
                <w:sz w:val="22"/>
                <w:szCs w:val="22"/>
              </w:rPr>
              <w:t>19</w:t>
            </w:r>
            <w:r w:rsidRPr="001A65B7">
              <w:rPr>
                <w:noProof/>
                <w:webHidden/>
                <w:sz w:val="22"/>
                <w:szCs w:val="22"/>
              </w:rPr>
              <w:fldChar w:fldCharType="end"/>
            </w:r>
          </w:hyperlink>
        </w:p>
        <w:p w14:paraId="23E1B7E2" w14:textId="71691183" w:rsidR="001A65B7" w:rsidRPr="001A65B7" w:rsidRDefault="001A65B7" w:rsidP="001A65B7">
          <w:pPr>
            <w:pStyle w:val="Sadraj3"/>
            <w:tabs>
              <w:tab w:val="left" w:pos="144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44" w:history="1">
            <w:r w:rsidRPr="001A65B7">
              <w:rPr>
                <w:rStyle w:val="Hiperveza"/>
                <w:rFonts w:eastAsia="Times New Roman"/>
                <w:noProof/>
                <w:sz w:val="22"/>
                <w:szCs w:val="22"/>
              </w:rPr>
              <w:t>4.3.3.</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rFonts w:eastAsia="Times New Roman"/>
                <w:noProof/>
                <w:sz w:val="22"/>
                <w:szCs w:val="22"/>
              </w:rPr>
              <w:t>Analiza upravljanja društvenim i javnim objektima</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_Toc233968044 \h </w:instrText>
            </w:r>
            <w:r w:rsidRPr="001A65B7">
              <w:rPr>
                <w:noProof/>
                <w:webHidden/>
                <w:sz w:val="22"/>
                <w:szCs w:val="22"/>
              </w:rPr>
            </w:r>
            <w:r w:rsidRPr="001A65B7">
              <w:rPr>
                <w:noProof/>
                <w:webHidden/>
                <w:sz w:val="22"/>
                <w:szCs w:val="22"/>
              </w:rPr>
              <w:fldChar w:fldCharType="separate"/>
            </w:r>
            <w:r w:rsidR="00C372F1">
              <w:rPr>
                <w:noProof/>
                <w:webHidden/>
                <w:sz w:val="22"/>
                <w:szCs w:val="22"/>
              </w:rPr>
              <w:t>20</w:t>
            </w:r>
            <w:r w:rsidRPr="001A65B7">
              <w:rPr>
                <w:noProof/>
                <w:webHidden/>
                <w:sz w:val="22"/>
                <w:szCs w:val="22"/>
              </w:rPr>
              <w:fldChar w:fldCharType="end"/>
            </w:r>
          </w:hyperlink>
        </w:p>
        <w:p w14:paraId="25580BC1" w14:textId="2567DCBD" w:rsidR="001A65B7" w:rsidRPr="001A65B7" w:rsidRDefault="001A65B7" w:rsidP="001A65B7">
          <w:pPr>
            <w:pStyle w:val="Sadraj3"/>
            <w:tabs>
              <w:tab w:val="left" w:pos="144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45" w:history="1">
            <w:r w:rsidRPr="001A65B7">
              <w:rPr>
                <w:rStyle w:val="Hiperveza"/>
                <w:noProof/>
                <w:sz w:val="22"/>
                <w:szCs w:val="22"/>
              </w:rPr>
              <w:t>4.3.4.</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Analiza upravljanja zemljištem</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_Toc233968045 \h </w:instrText>
            </w:r>
            <w:r w:rsidRPr="001A65B7">
              <w:rPr>
                <w:noProof/>
                <w:webHidden/>
                <w:sz w:val="22"/>
                <w:szCs w:val="22"/>
              </w:rPr>
            </w:r>
            <w:r w:rsidRPr="001A65B7">
              <w:rPr>
                <w:noProof/>
                <w:webHidden/>
                <w:sz w:val="22"/>
                <w:szCs w:val="22"/>
              </w:rPr>
              <w:fldChar w:fldCharType="separate"/>
            </w:r>
            <w:r w:rsidR="00C372F1">
              <w:rPr>
                <w:noProof/>
                <w:webHidden/>
                <w:sz w:val="22"/>
                <w:szCs w:val="22"/>
              </w:rPr>
              <w:t>21</w:t>
            </w:r>
            <w:r w:rsidRPr="001A65B7">
              <w:rPr>
                <w:noProof/>
                <w:webHidden/>
                <w:sz w:val="22"/>
                <w:szCs w:val="22"/>
              </w:rPr>
              <w:fldChar w:fldCharType="end"/>
            </w:r>
          </w:hyperlink>
        </w:p>
        <w:p w14:paraId="3DC7BCDC" w14:textId="1DAE08A5" w:rsidR="001A65B7" w:rsidRPr="001A65B7" w:rsidRDefault="001A65B7" w:rsidP="001A65B7">
          <w:pPr>
            <w:pStyle w:val="Sadraj3"/>
            <w:tabs>
              <w:tab w:val="left" w:pos="144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46" w:history="1">
            <w:r w:rsidRPr="001A65B7">
              <w:rPr>
                <w:rStyle w:val="Hiperveza"/>
                <w:noProof/>
                <w:sz w:val="22"/>
                <w:szCs w:val="22"/>
              </w:rPr>
              <w:t>4.3.5.</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Analiza upravljanja javnim površinama</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_Toc233968046 \h </w:instrText>
            </w:r>
            <w:r w:rsidRPr="001A65B7">
              <w:rPr>
                <w:noProof/>
                <w:webHidden/>
                <w:sz w:val="22"/>
                <w:szCs w:val="22"/>
              </w:rPr>
            </w:r>
            <w:r w:rsidRPr="001A65B7">
              <w:rPr>
                <w:noProof/>
                <w:webHidden/>
                <w:sz w:val="22"/>
                <w:szCs w:val="22"/>
              </w:rPr>
              <w:fldChar w:fldCharType="separate"/>
            </w:r>
            <w:r w:rsidR="00C372F1">
              <w:rPr>
                <w:noProof/>
                <w:webHidden/>
                <w:sz w:val="22"/>
                <w:szCs w:val="22"/>
              </w:rPr>
              <w:t>22</w:t>
            </w:r>
            <w:r w:rsidRPr="001A65B7">
              <w:rPr>
                <w:noProof/>
                <w:webHidden/>
                <w:sz w:val="22"/>
                <w:szCs w:val="22"/>
              </w:rPr>
              <w:fldChar w:fldCharType="end"/>
            </w:r>
          </w:hyperlink>
        </w:p>
        <w:p w14:paraId="32A52448" w14:textId="2B99A748" w:rsidR="001A65B7" w:rsidRPr="001A65B7" w:rsidRDefault="001A65B7" w:rsidP="001A65B7">
          <w:pPr>
            <w:pStyle w:val="Sadraj3"/>
            <w:tabs>
              <w:tab w:val="left" w:pos="144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47" w:history="1">
            <w:r w:rsidRPr="001A65B7">
              <w:rPr>
                <w:rStyle w:val="Hiperveza"/>
                <w:noProof/>
                <w:sz w:val="22"/>
                <w:szCs w:val="22"/>
              </w:rPr>
              <w:t>4.3.6.</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Analiza neprocijenjenih nekretnina</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_Toc233968047 \h </w:instrText>
            </w:r>
            <w:r w:rsidRPr="001A65B7">
              <w:rPr>
                <w:noProof/>
                <w:webHidden/>
                <w:sz w:val="22"/>
                <w:szCs w:val="22"/>
              </w:rPr>
            </w:r>
            <w:r w:rsidRPr="001A65B7">
              <w:rPr>
                <w:noProof/>
                <w:webHidden/>
                <w:sz w:val="22"/>
                <w:szCs w:val="22"/>
              </w:rPr>
              <w:fldChar w:fldCharType="separate"/>
            </w:r>
            <w:r w:rsidR="00C372F1">
              <w:rPr>
                <w:noProof/>
                <w:webHidden/>
                <w:sz w:val="22"/>
                <w:szCs w:val="22"/>
              </w:rPr>
              <w:t>23</w:t>
            </w:r>
            <w:r w:rsidRPr="001A65B7">
              <w:rPr>
                <w:noProof/>
                <w:webHidden/>
                <w:sz w:val="22"/>
                <w:szCs w:val="22"/>
              </w:rPr>
              <w:fldChar w:fldCharType="end"/>
            </w:r>
          </w:hyperlink>
        </w:p>
        <w:p w14:paraId="046DA844" w14:textId="3A6506A8" w:rsidR="001A65B7" w:rsidRPr="001A65B7" w:rsidRDefault="001A65B7" w:rsidP="001A65B7">
          <w:pPr>
            <w:pStyle w:val="Sadraj2"/>
            <w:tabs>
              <w:tab w:val="left" w:pos="96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48" w:history="1">
            <w:r w:rsidRPr="001A65B7">
              <w:rPr>
                <w:rStyle w:val="Hiperveza"/>
                <w:noProof/>
                <w:sz w:val="22"/>
                <w:szCs w:val="22"/>
              </w:rPr>
              <w:t>4.4.</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Analiza upravljanja komunalnom infrastrukturom</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_Toc233968048 \h </w:instrText>
            </w:r>
            <w:r w:rsidRPr="001A65B7">
              <w:rPr>
                <w:noProof/>
                <w:webHidden/>
                <w:sz w:val="22"/>
                <w:szCs w:val="22"/>
              </w:rPr>
            </w:r>
            <w:r w:rsidRPr="001A65B7">
              <w:rPr>
                <w:noProof/>
                <w:webHidden/>
                <w:sz w:val="22"/>
                <w:szCs w:val="22"/>
              </w:rPr>
              <w:fldChar w:fldCharType="separate"/>
            </w:r>
            <w:r w:rsidR="00C372F1">
              <w:rPr>
                <w:noProof/>
                <w:webHidden/>
                <w:sz w:val="22"/>
                <w:szCs w:val="22"/>
              </w:rPr>
              <w:t>23</w:t>
            </w:r>
            <w:r w:rsidRPr="001A65B7">
              <w:rPr>
                <w:noProof/>
                <w:webHidden/>
                <w:sz w:val="22"/>
                <w:szCs w:val="22"/>
              </w:rPr>
              <w:fldChar w:fldCharType="end"/>
            </w:r>
          </w:hyperlink>
        </w:p>
        <w:p w14:paraId="7DDCDE77" w14:textId="3B4CA467" w:rsidR="001A65B7" w:rsidRPr="001A65B7" w:rsidRDefault="001A65B7" w:rsidP="001A65B7">
          <w:pPr>
            <w:pStyle w:val="Sadraj3"/>
            <w:tabs>
              <w:tab w:val="left" w:pos="144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49" w:history="1">
            <w:r w:rsidRPr="001A65B7">
              <w:rPr>
                <w:rStyle w:val="Hiperveza"/>
                <w:noProof/>
                <w:sz w:val="22"/>
                <w:szCs w:val="22"/>
              </w:rPr>
              <w:t>4.4.1.</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Nerazvrstane ceste</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_Toc233968049 \h </w:instrText>
            </w:r>
            <w:r w:rsidRPr="001A65B7">
              <w:rPr>
                <w:noProof/>
                <w:webHidden/>
                <w:sz w:val="22"/>
                <w:szCs w:val="22"/>
              </w:rPr>
            </w:r>
            <w:r w:rsidRPr="001A65B7">
              <w:rPr>
                <w:noProof/>
                <w:webHidden/>
                <w:sz w:val="22"/>
                <w:szCs w:val="22"/>
              </w:rPr>
              <w:fldChar w:fldCharType="separate"/>
            </w:r>
            <w:r w:rsidR="00C372F1">
              <w:rPr>
                <w:noProof/>
                <w:webHidden/>
                <w:sz w:val="22"/>
                <w:szCs w:val="22"/>
              </w:rPr>
              <w:t>24</w:t>
            </w:r>
            <w:r w:rsidRPr="001A65B7">
              <w:rPr>
                <w:noProof/>
                <w:webHidden/>
                <w:sz w:val="22"/>
                <w:szCs w:val="22"/>
              </w:rPr>
              <w:fldChar w:fldCharType="end"/>
            </w:r>
          </w:hyperlink>
        </w:p>
        <w:p w14:paraId="1D4F6A0D" w14:textId="21036E05" w:rsidR="001A65B7" w:rsidRPr="001A65B7" w:rsidRDefault="001A65B7" w:rsidP="001A65B7">
          <w:pPr>
            <w:pStyle w:val="Sadraj3"/>
            <w:tabs>
              <w:tab w:val="left" w:pos="144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50" w:history="1">
            <w:r w:rsidRPr="001A65B7">
              <w:rPr>
                <w:rStyle w:val="Hiperveza"/>
                <w:noProof/>
                <w:sz w:val="22"/>
                <w:szCs w:val="22"/>
              </w:rPr>
              <w:t>4.4.2.</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Javne prometne površine na kojima nije dopušten promet motornim vozila</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_Toc233968050 \h </w:instrText>
            </w:r>
            <w:r w:rsidRPr="001A65B7">
              <w:rPr>
                <w:noProof/>
                <w:webHidden/>
                <w:sz w:val="22"/>
                <w:szCs w:val="22"/>
              </w:rPr>
            </w:r>
            <w:r w:rsidRPr="001A65B7">
              <w:rPr>
                <w:noProof/>
                <w:webHidden/>
                <w:sz w:val="22"/>
                <w:szCs w:val="22"/>
              </w:rPr>
              <w:fldChar w:fldCharType="separate"/>
            </w:r>
            <w:r w:rsidR="00C372F1">
              <w:rPr>
                <w:noProof/>
                <w:webHidden/>
                <w:sz w:val="22"/>
                <w:szCs w:val="22"/>
              </w:rPr>
              <w:t>25</w:t>
            </w:r>
            <w:r w:rsidRPr="001A65B7">
              <w:rPr>
                <w:noProof/>
                <w:webHidden/>
                <w:sz w:val="22"/>
                <w:szCs w:val="22"/>
              </w:rPr>
              <w:fldChar w:fldCharType="end"/>
            </w:r>
          </w:hyperlink>
        </w:p>
        <w:p w14:paraId="0AA44114" w14:textId="21733B52" w:rsidR="001A65B7" w:rsidRPr="001A65B7" w:rsidRDefault="001A65B7" w:rsidP="001A65B7">
          <w:pPr>
            <w:pStyle w:val="Sadraj3"/>
            <w:tabs>
              <w:tab w:val="left" w:pos="144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51" w:history="1">
            <w:r w:rsidRPr="001A65B7">
              <w:rPr>
                <w:rStyle w:val="Hiperveza"/>
                <w:noProof/>
                <w:sz w:val="22"/>
                <w:szCs w:val="22"/>
              </w:rPr>
              <w:t>4.4.3.</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Javna parkirališta</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_Toc233968051 \h </w:instrText>
            </w:r>
            <w:r w:rsidRPr="001A65B7">
              <w:rPr>
                <w:noProof/>
                <w:webHidden/>
                <w:sz w:val="22"/>
                <w:szCs w:val="22"/>
              </w:rPr>
            </w:r>
            <w:r w:rsidRPr="001A65B7">
              <w:rPr>
                <w:noProof/>
                <w:webHidden/>
                <w:sz w:val="22"/>
                <w:szCs w:val="22"/>
              </w:rPr>
              <w:fldChar w:fldCharType="separate"/>
            </w:r>
            <w:r w:rsidR="00C372F1">
              <w:rPr>
                <w:noProof/>
                <w:webHidden/>
                <w:sz w:val="22"/>
                <w:szCs w:val="22"/>
              </w:rPr>
              <w:t>26</w:t>
            </w:r>
            <w:r w:rsidRPr="001A65B7">
              <w:rPr>
                <w:noProof/>
                <w:webHidden/>
                <w:sz w:val="22"/>
                <w:szCs w:val="22"/>
              </w:rPr>
              <w:fldChar w:fldCharType="end"/>
            </w:r>
          </w:hyperlink>
        </w:p>
        <w:p w14:paraId="5A615343" w14:textId="00489973" w:rsidR="001A65B7" w:rsidRPr="001A65B7" w:rsidRDefault="001A65B7" w:rsidP="001A65B7">
          <w:pPr>
            <w:pStyle w:val="Sadraj3"/>
            <w:tabs>
              <w:tab w:val="left" w:pos="144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52" w:history="1">
            <w:r w:rsidRPr="001A65B7">
              <w:rPr>
                <w:rStyle w:val="Hiperveza"/>
                <w:noProof/>
                <w:sz w:val="22"/>
                <w:szCs w:val="22"/>
              </w:rPr>
              <w:t>4.4.4.</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Javne zelene površine</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_Toc233968052 \h </w:instrText>
            </w:r>
            <w:r w:rsidRPr="001A65B7">
              <w:rPr>
                <w:noProof/>
                <w:webHidden/>
                <w:sz w:val="22"/>
                <w:szCs w:val="22"/>
              </w:rPr>
            </w:r>
            <w:r w:rsidRPr="001A65B7">
              <w:rPr>
                <w:noProof/>
                <w:webHidden/>
                <w:sz w:val="22"/>
                <w:szCs w:val="22"/>
              </w:rPr>
              <w:fldChar w:fldCharType="separate"/>
            </w:r>
            <w:r w:rsidR="00C372F1">
              <w:rPr>
                <w:noProof/>
                <w:webHidden/>
                <w:sz w:val="22"/>
                <w:szCs w:val="22"/>
              </w:rPr>
              <w:t>26</w:t>
            </w:r>
            <w:r w:rsidRPr="001A65B7">
              <w:rPr>
                <w:noProof/>
                <w:webHidden/>
                <w:sz w:val="22"/>
                <w:szCs w:val="22"/>
              </w:rPr>
              <w:fldChar w:fldCharType="end"/>
            </w:r>
          </w:hyperlink>
        </w:p>
        <w:p w14:paraId="62C4179D" w14:textId="28B2798D" w:rsidR="001A65B7" w:rsidRPr="001A65B7" w:rsidRDefault="001A65B7" w:rsidP="001A65B7">
          <w:pPr>
            <w:pStyle w:val="Sadraj3"/>
            <w:tabs>
              <w:tab w:val="left" w:pos="144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53" w:history="1">
            <w:r w:rsidRPr="001A65B7">
              <w:rPr>
                <w:rStyle w:val="Hiperveza"/>
                <w:noProof/>
                <w:sz w:val="22"/>
                <w:szCs w:val="22"/>
              </w:rPr>
              <w:t>4.4.5.</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Građevine i uređaji javne namjene</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_Toc233968053 \h </w:instrText>
            </w:r>
            <w:r w:rsidRPr="001A65B7">
              <w:rPr>
                <w:noProof/>
                <w:webHidden/>
                <w:sz w:val="22"/>
                <w:szCs w:val="22"/>
              </w:rPr>
            </w:r>
            <w:r w:rsidRPr="001A65B7">
              <w:rPr>
                <w:noProof/>
                <w:webHidden/>
                <w:sz w:val="22"/>
                <w:szCs w:val="22"/>
              </w:rPr>
              <w:fldChar w:fldCharType="separate"/>
            </w:r>
            <w:r w:rsidR="00C372F1">
              <w:rPr>
                <w:noProof/>
                <w:webHidden/>
                <w:sz w:val="22"/>
                <w:szCs w:val="22"/>
              </w:rPr>
              <w:t>27</w:t>
            </w:r>
            <w:r w:rsidRPr="001A65B7">
              <w:rPr>
                <w:noProof/>
                <w:webHidden/>
                <w:sz w:val="22"/>
                <w:szCs w:val="22"/>
              </w:rPr>
              <w:fldChar w:fldCharType="end"/>
            </w:r>
          </w:hyperlink>
        </w:p>
        <w:p w14:paraId="17CADFEB" w14:textId="6436A64F" w:rsidR="001A65B7" w:rsidRPr="001A65B7" w:rsidRDefault="001A65B7" w:rsidP="001A65B7">
          <w:pPr>
            <w:pStyle w:val="Sadraj3"/>
            <w:tabs>
              <w:tab w:val="left" w:pos="144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54" w:history="1">
            <w:r w:rsidRPr="001A65B7">
              <w:rPr>
                <w:rStyle w:val="Hiperveza"/>
                <w:noProof/>
                <w:sz w:val="22"/>
                <w:szCs w:val="22"/>
              </w:rPr>
              <w:t>4.4.6.</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Javna rasvjeta</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_Toc233968054 \h </w:instrText>
            </w:r>
            <w:r w:rsidRPr="001A65B7">
              <w:rPr>
                <w:noProof/>
                <w:webHidden/>
                <w:sz w:val="22"/>
                <w:szCs w:val="22"/>
              </w:rPr>
            </w:r>
            <w:r w:rsidRPr="001A65B7">
              <w:rPr>
                <w:noProof/>
                <w:webHidden/>
                <w:sz w:val="22"/>
                <w:szCs w:val="22"/>
              </w:rPr>
              <w:fldChar w:fldCharType="separate"/>
            </w:r>
            <w:r w:rsidR="00C372F1">
              <w:rPr>
                <w:noProof/>
                <w:webHidden/>
                <w:sz w:val="22"/>
                <w:szCs w:val="22"/>
              </w:rPr>
              <w:t>27</w:t>
            </w:r>
            <w:r w:rsidRPr="001A65B7">
              <w:rPr>
                <w:noProof/>
                <w:webHidden/>
                <w:sz w:val="22"/>
                <w:szCs w:val="22"/>
              </w:rPr>
              <w:fldChar w:fldCharType="end"/>
            </w:r>
          </w:hyperlink>
        </w:p>
        <w:p w14:paraId="5CFCF3D7" w14:textId="3873BC3E" w:rsidR="001A65B7" w:rsidRPr="001A65B7" w:rsidRDefault="001A65B7" w:rsidP="001A65B7">
          <w:pPr>
            <w:pStyle w:val="Sadraj3"/>
            <w:tabs>
              <w:tab w:val="left" w:pos="144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55" w:history="1">
            <w:r w:rsidRPr="001A65B7">
              <w:rPr>
                <w:rStyle w:val="Hiperveza"/>
                <w:noProof/>
                <w:sz w:val="22"/>
                <w:szCs w:val="22"/>
              </w:rPr>
              <w:t>4.4.7.</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Groblja i krematoriji na grobljima</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_Toc233968055 \h </w:instrText>
            </w:r>
            <w:r w:rsidRPr="001A65B7">
              <w:rPr>
                <w:noProof/>
                <w:webHidden/>
                <w:sz w:val="22"/>
                <w:szCs w:val="22"/>
              </w:rPr>
            </w:r>
            <w:r w:rsidRPr="001A65B7">
              <w:rPr>
                <w:noProof/>
                <w:webHidden/>
                <w:sz w:val="22"/>
                <w:szCs w:val="22"/>
              </w:rPr>
              <w:fldChar w:fldCharType="separate"/>
            </w:r>
            <w:r w:rsidR="00C372F1">
              <w:rPr>
                <w:noProof/>
                <w:webHidden/>
                <w:sz w:val="22"/>
                <w:szCs w:val="22"/>
              </w:rPr>
              <w:t>28</w:t>
            </w:r>
            <w:r w:rsidRPr="001A65B7">
              <w:rPr>
                <w:noProof/>
                <w:webHidden/>
                <w:sz w:val="22"/>
                <w:szCs w:val="22"/>
              </w:rPr>
              <w:fldChar w:fldCharType="end"/>
            </w:r>
          </w:hyperlink>
        </w:p>
        <w:p w14:paraId="6F236528" w14:textId="2F0E98C2" w:rsidR="001A65B7" w:rsidRPr="001A65B7" w:rsidRDefault="001A65B7" w:rsidP="001A65B7">
          <w:pPr>
            <w:pStyle w:val="Sadraj3"/>
            <w:tabs>
              <w:tab w:val="left" w:pos="144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56" w:history="1">
            <w:r w:rsidRPr="001A65B7">
              <w:rPr>
                <w:rStyle w:val="Hiperveza"/>
                <w:rFonts w:eastAsia="Times New Roman"/>
                <w:noProof/>
                <w:sz w:val="22"/>
                <w:szCs w:val="22"/>
              </w:rPr>
              <w:t>4.4.8.</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rFonts w:eastAsia="Times New Roman"/>
                <w:noProof/>
                <w:sz w:val="22"/>
                <w:szCs w:val="22"/>
              </w:rPr>
              <w:t>Građevine namijenjene obavljanju djelatnosti javnog prijevoza</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_Toc233968056 \h </w:instrText>
            </w:r>
            <w:r w:rsidRPr="001A65B7">
              <w:rPr>
                <w:noProof/>
                <w:webHidden/>
                <w:sz w:val="22"/>
                <w:szCs w:val="22"/>
              </w:rPr>
            </w:r>
            <w:r w:rsidRPr="001A65B7">
              <w:rPr>
                <w:noProof/>
                <w:webHidden/>
                <w:sz w:val="22"/>
                <w:szCs w:val="22"/>
              </w:rPr>
              <w:fldChar w:fldCharType="separate"/>
            </w:r>
            <w:r w:rsidR="00C372F1">
              <w:rPr>
                <w:noProof/>
                <w:webHidden/>
                <w:sz w:val="22"/>
                <w:szCs w:val="22"/>
              </w:rPr>
              <w:t>29</w:t>
            </w:r>
            <w:r w:rsidRPr="001A65B7">
              <w:rPr>
                <w:noProof/>
                <w:webHidden/>
                <w:sz w:val="22"/>
                <w:szCs w:val="22"/>
              </w:rPr>
              <w:fldChar w:fldCharType="end"/>
            </w:r>
          </w:hyperlink>
        </w:p>
        <w:p w14:paraId="3BEC9882" w14:textId="4819DE6B" w:rsidR="001A65B7" w:rsidRPr="001A65B7" w:rsidRDefault="001A65B7" w:rsidP="001A65B7">
          <w:pPr>
            <w:pStyle w:val="Sadraj2"/>
            <w:tabs>
              <w:tab w:val="left" w:pos="96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57" w:history="1">
            <w:r w:rsidRPr="001A65B7">
              <w:rPr>
                <w:rStyle w:val="Hiperveza"/>
                <w:noProof/>
                <w:sz w:val="22"/>
                <w:szCs w:val="22"/>
              </w:rPr>
              <w:t>4.5.</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Ošasna imovina</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_Toc233968057 \h </w:instrText>
            </w:r>
            <w:r w:rsidRPr="001A65B7">
              <w:rPr>
                <w:noProof/>
                <w:webHidden/>
                <w:sz w:val="22"/>
                <w:szCs w:val="22"/>
              </w:rPr>
            </w:r>
            <w:r w:rsidRPr="001A65B7">
              <w:rPr>
                <w:noProof/>
                <w:webHidden/>
                <w:sz w:val="22"/>
                <w:szCs w:val="22"/>
              </w:rPr>
              <w:fldChar w:fldCharType="separate"/>
            </w:r>
            <w:r w:rsidR="00C372F1">
              <w:rPr>
                <w:noProof/>
                <w:webHidden/>
                <w:sz w:val="22"/>
                <w:szCs w:val="22"/>
              </w:rPr>
              <w:t>29</w:t>
            </w:r>
            <w:r w:rsidRPr="001A65B7">
              <w:rPr>
                <w:noProof/>
                <w:webHidden/>
                <w:sz w:val="22"/>
                <w:szCs w:val="22"/>
              </w:rPr>
              <w:fldChar w:fldCharType="end"/>
            </w:r>
          </w:hyperlink>
        </w:p>
        <w:p w14:paraId="7EA37922" w14:textId="3225FD34" w:rsidR="001A65B7" w:rsidRPr="001A65B7" w:rsidRDefault="001A65B7" w:rsidP="001A65B7">
          <w:pPr>
            <w:pStyle w:val="Sadraj2"/>
            <w:tabs>
              <w:tab w:val="left" w:pos="96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58" w:history="1">
            <w:r w:rsidRPr="001A65B7">
              <w:rPr>
                <w:rStyle w:val="Hiperveza"/>
                <w:noProof/>
                <w:sz w:val="22"/>
                <w:szCs w:val="22"/>
              </w:rPr>
              <w:t>4.6.</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Ostali oblici imovine</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_Toc233968058 \h </w:instrText>
            </w:r>
            <w:r w:rsidRPr="001A65B7">
              <w:rPr>
                <w:noProof/>
                <w:webHidden/>
                <w:sz w:val="22"/>
                <w:szCs w:val="22"/>
              </w:rPr>
            </w:r>
            <w:r w:rsidRPr="001A65B7">
              <w:rPr>
                <w:noProof/>
                <w:webHidden/>
                <w:sz w:val="22"/>
                <w:szCs w:val="22"/>
              </w:rPr>
              <w:fldChar w:fldCharType="separate"/>
            </w:r>
            <w:r w:rsidR="00C372F1">
              <w:rPr>
                <w:noProof/>
                <w:webHidden/>
                <w:sz w:val="22"/>
                <w:szCs w:val="22"/>
              </w:rPr>
              <w:t>30</w:t>
            </w:r>
            <w:r w:rsidRPr="001A65B7">
              <w:rPr>
                <w:noProof/>
                <w:webHidden/>
                <w:sz w:val="22"/>
                <w:szCs w:val="22"/>
              </w:rPr>
              <w:fldChar w:fldCharType="end"/>
            </w:r>
          </w:hyperlink>
        </w:p>
        <w:p w14:paraId="606AF93F" w14:textId="5008D7EB" w:rsidR="001A65B7" w:rsidRPr="001A65B7" w:rsidRDefault="001A65B7" w:rsidP="001A65B7">
          <w:pPr>
            <w:pStyle w:val="Sadraj2"/>
            <w:tabs>
              <w:tab w:val="left" w:pos="96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59" w:history="1">
            <w:r w:rsidRPr="001A65B7">
              <w:rPr>
                <w:rStyle w:val="Hiperveza"/>
                <w:noProof/>
                <w:sz w:val="22"/>
                <w:szCs w:val="22"/>
              </w:rPr>
              <w:t>4.7.</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Vođenje evidencija o imovini</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_Toc233968059 \h </w:instrText>
            </w:r>
            <w:r w:rsidRPr="001A65B7">
              <w:rPr>
                <w:noProof/>
                <w:webHidden/>
                <w:sz w:val="22"/>
                <w:szCs w:val="22"/>
              </w:rPr>
            </w:r>
            <w:r w:rsidRPr="001A65B7">
              <w:rPr>
                <w:noProof/>
                <w:webHidden/>
                <w:sz w:val="22"/>
                <w:szCs w:val="22"/>
              </w:rPr>
              <w:fldChar w:fldCharType="separate"/>
            </w:r>
            <w:r w:rsidR="00C372F1">
              <w:rPr>
                <w:noProof/>
                <w:webHidden/>
                <w:sz w:val="22"/>
                <w:szCs w:val="22"/>
              </w:rPr>
              <w:t>31</w:t>
            </w:r>
            <w:r w:rsidRPr="001A65B7">
              <w:rPr>
                <w:noProof/>
                <w:webHidden/>
                <w:sz w:val="22"/>
                <w:szCs w:val="22"/>
              </w:rPr>
              <w:fldChar w:fldCharType="end"/>
            </w:r>
          </w:hyperlink>
        </w:p>
        <w:p w14:paraId="02E8D54F" w14:textId="3E64F501" w:rsidR="001A65B7" w:rsidRPr="001A65B7" w:rsidRDefault="001A65B7" w:rsidP="001A65B7">
          <w:pPr>
            <w:pStyle w:val="Sadraj2"/>
            <w:tabs>
              <w:tab w:val="left" w:pos="96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60" w:history="1">
            <w:r w:rsidRPr="001A65B7">
              <w:rPr>
                <w:rStyle w:val="Hiperveza"/>
                <w:noProof/>
                <w:sz w:val="22"/>
                <w:szCs w:val="22"/>
              </w:rPr>
              <w:t>4.8.</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Raspolaganje nekretninama u državnom vlasništvu bez naknade u korist jedinica lokalne i područne (regionalne) samouprave i ustanova čiji je osnivač Republika Hrvatska i/ili jedinice lokalne i područne (regionalne) samouprave</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_Toc233968060 \h </w:instrText>
            </w:r>
            <w:r w:rsidRPr="001A65B7">
              <w:rPr>
                <w:noProof/>
                <w:webHidden/>
                <w:sz w:val="22"/>
                <w:szCs w:val="22"/>
              </w:rPr>
            </w:r>
            <w:r w:rsidRPr="001A65B7">
              <w:rPr>
                <w:noProof/>
                <w:webHidden/>
                <w:sz w:val="22"/>
                <w:szCs w:val="22"/>
              </w:rPr>
              <w:fldChar w:fldCharType="separate"/>
            </w:r>
            <w:r w:rsidR="00C372F1">
              <w:rPr>
                <w:noProof/>
                <w:webHidden/>
                <w:sz w:val="22"/>
                <w:szCs w:val="22"/>
              </w:rPr>
              <w:t>32</w:t>
            </w:r>
            <w:r w:rsidRPr="001A65B7">
              <w:rPr>
                <w:noProof/>
                <w:webHidden/>
                <w:sz w:val="22"/>
                <w:szCs w:val="22"/>
              </w:rPr>
              <w:fldChar w:fldCharType="end"/>
            </w:r>
          </w:hyperlink>
        </w:p>
        <w:p w14:paraId="394BEEFF" w14:textId="05DE952B" w:rsidR="001A65B7" w:rsidRPr="001A65B7" w:rsidRDefault="001A65B7" w:rsidP="001A65B7">
          <w:pPr>
            <w:pStyle w:val="Sadraj2"/>
            <w:tabs>
              <w:tab w:val="left" w:pos="96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61" w:history="1">
            <w:r w:rsidRPr="001A65B7">
              <w:rPr>
                <w:rStyle w:val="Hiperveza"/>
                <w:noProof/>
                <w:sz w:val="22"/>
                <w:szCs w:val="22"/>
              </w:rPr>
              <w:t>4.9.</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Rješavanje imovinskopravnih odnosa s Republikom Hrvatskom na nekretninama javne namjene</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_Toc233968061 \h </w:instrText>
            </w:r>
            <w:r w:rsidRPr="001A65B7">
              <w:rPr>
                <w:noProof/>
                <w:webHidden/>
                <w:sz w:val="22"/>
                <w:szCs w:val="22"/>
              </w:rPr>
            </w:r>
            <w:r w:rsidRPr="001A65B7">
              <w:rPr>
                <w:noProof/>
                <w:webHidden/>
                <w:sz w:val="22"/>
                <w:szCs w:val="22"/>
              </w:rPr>
              <w:fldChar w:fldCharType="separate"/>
            </w:r>
            <w:r w:rsidR="00C372F1">
              <w:rPr>
                <w:noProof/>
                <w:webHidden/>
                <w:sz w:val="22"/>
                <w:szCs w:val="22"/>
              </w:rPr>
              <w:t>33</w:t>
            </w:r>
            <w:r w:rsidRPr="001A65B7">
              <w:rPr>
                <w:noProof/>
                <w:webHidden/>
                <w:sz w:val="22"/>
                <w:szCs w:val="22"/>
              </w:rPr>
              <w:fldChar w:fldCharType="end"/>
            </w:r>
          </w:hyperlink>
        </w:p>
        <w:p w14:paraId="311C886D" w14:textId="26711387" w:rsidR="001A65B7" w:rsidRPr="001A65B7" w:rsidRDefault="001A65B7" w:rsidP="001A65B7">
          <w:pPr>
            <w:pStyle w:val="Sadraj2"/>
            <w:tabs>
              <w:tab w:val="left" w:pos="120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62" w:history="1">
            <w:r w:rsidRPr="001A65B7">
              <w:rPr>
                <w:rStyle w:val="Hiperveza"/>
                <w:noProof/>
                <w:sz w:val="22"/>
                <w:szCs w:val="22"/>
              </w:rPr>
              <w:t>4.10.</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Povrat imovine</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_Toc233968062 \h </w:instrText>
            </w:r>
            <w:r w:rsidRPr="001A65B7">
              <w:rPr>
                <w:noProof/>
                <w:webHidden/>
                <w:sz w:val="22"/>
                <w:szCs w:val="22"/>
              </w:rPr>
            </w:r>
            <w:r w:rsidRPr="001A65B7">
              <w:rPr>
                <w:noProof/>
                <w:webHidden/>
                <w:sz w:val="22"/>
                <w:szCs w:val="22"/>
              </w:rPr>
              <w:fldChar w:fldCharType="separate"/>
            </w:r>
            <w:r w:rsidR="00C372F1">
              <w:rPr>
                <w:noProof/>
                <w:webHidden/>
                <w:sz w:val="22"/>
                <w:szCs w:val="22"/>
              </w:rPr>
              <w:t>34</w:t>
            </w:r>
            <w:r w:rsidRPr="001A65B7">
              <w:rPr>
                <w:noProof/>
                <w:webHidden/>
                <w:sz w:val="22"/>
                <w:szCs w:val="22"/>
              </w:rPr>
              <w:fldChar w:fldCharType="end"/>
            </w:r>
          </w:hyperlink>
        </w:p>
        <w:p w14:paraId="2EAA9BA2" w14:textId="0B6CBBD9" w:rsidR="001A65B7" w:rsidRPr="001A65B7" w:rsidRDefault="001A65B7" w:rsidP="001A65B7">
          <w:pPr>
            <w:pStyle w:val="Sadraj2"/>
            <w:tabs>
              <w:tab w:val="left" w:pos="120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63" w:history="1">
            <w:r w:rsidRPr="001A65B7">
              <w:rPr>
                <w:rStyle w:val="Hiperveza"/>
                <w:rFonts w:eastAsia="Times New Roman"/>
                <w:noProof/>
                <w:sz w:val="22"/>
                <w:szCs w:val="22"/>
              </w:rPr>
              <w:t>4.11.</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rFonts w:eastAsia="Times New Roman"/>
                <w:noProof/>
                <w:sz w:val="22"/>
                <w:szCs w:val="22"/>
              </w:rPr>
              <w:t>Klasifikacija imovine</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_Toc233968063 \h </w:instrText>
            </w:r>
            <w:r w:rsidRPr="001A65B7">
              <w:rPr>
                <w:noProof/>
                <w:webHidden/>
                <w:sz w:val="22"/>
                <w:szCs w:val="22"/>
              </w:rPr>
            </w:r>
            <w:r w:rsidRPr="001A65B7">
              <w:rPr>
                <w:noProof/>
                <w:webHidden/>
                <w:sz w:val="22"/>
                <w:szCs w:val="22"/>
              </w:rPr>
              <w:fldChar w:fldCharType="separate"/>
            </w:r>
            <w:r w:rsidR="00C372F1">
              <w:rPr>
                <w:noProof/>
                <w:webHidden/>
                <w:sz w:val="22"/>
                <w:szCs w:val="22"/>
              </w:rPr>
              <w:t>35</w:t>
            </w:r>
            <w:r w:rsidRPr="001A65B7">
              <w:rPr>
                <w:noProof/>
                <w:webHidden/>
                <w:sz w:val="22"/>
                <w:szCs w:val="22"/>
              </w:rPr>
              <w:fldChar w:fldCharType="end"/>
            </w:r>
          </w:hyperlink>
        </w:p>
        <w:p w14:paraId="62216E1E" w14:textId="52091153" w:rsidR="001A65B7" w:rsidRPr="001A65B7" w:rsidRDefault="001A65B7" w:rsidP="001A65B7">
          <w:pPr>
            <w:pStyle w:val="Sadraj2"/>
            <w:tabs>
              <w:tab w:val="left" w:pos="120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64" w:history="1">
            <w:r w:rsidRPr="001A65B7">
              <w:rPr>
                <w:rStyle w:val="Hiperveza"/>
                <w:noProof/>
                <w:sz w:val="22"/>
                <w:szCs w:val="22"/>
              </w:rPr>
              <w:t>4.12.</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Izvještavanje o imovini</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_Toc233968064 \h </w:instrText>
            </w:r>
            <w:r w:rsidRPr="001A65B7">
              <w:rPr>
                <w:noProof/>
                <w:webHidden/>
                <w:sz w:val="22"/>
                <w:szCs w:val="22"/>
              </w:rPr>
            </w:r>
            <w:r w:rsidRPr="001A65B7">
              <w:rPr>
                <w:noProof/>
                <w:webHidden/>
                <w:sz w:val="22"/>
                <w:szCs w:val="22"/>
              </w:rPr>
              <w:fldChar w:fldCharType="separate"/>
            </w:r>
            <w:r w:rsidR="00C372F1">
              <w:rPr>
                <w:noProof/>
                <w:webHidden/>
                <w:sz w:val="22"/>
                <w:szCs w:val="22"/>
              </w:rPr>
              <w:t>36</w:t>
            </w:r>
            <w:r w:rsidRPr="001A65B7">
              <w:rPr>
                <w:noProof/>
                <w:webHidden/>
                <w:sz w:val="22"/>
                <w:szCs w:val="22"/>
              </w:rPr>
              <w:fldChar w:fldCharType="end"/>
            </w:r>
          </w:hyperlink>
        </w:p>
        <w:p w14:paraId="378A4DB0" w14:textId="563BA7DE" w:rsidR="001A65B7" w:rsidRPr="001A65B7" w:rsidRDefault="001A65B7" w:rsidP="001A65B7">
          <w:pPr>
            <w:pStyle w:val="Sadraj1"/>
            <w:spacing w:line="360" w:lineRule="auto"/>
            <w:rPr>
              <w:rFonts w:asciiTheme="minorHAnsi" w:eastAsiaTheme="minorEastAsia" w:hAnsiTheme="minorHAnsi" w:cstheme="minorBidi"/>
              <w:noProof/>
              <w:kern w:val="2"/>
              <w:sz w:val="22"/>
              <w:szCs w:val="22"/>
              <w:lang w:eastAsia="hr-HR"/>
              <w14:ligatures w14:val="standardContextual"/>
            </w:rPr>
          </w:pPr>
          <w:hyperlink w:anchor="_Toc233968065" w:history="1">
            <w:r w:rsidRPr="001A65B7">
              <w:rPr>
                <w:rStyle w:val="Hiperveza"/>
                <w:rFonts w:eastAsia="Arial"/>
                <w:noProof/>
                <w:sz w:val="22"/>
                <w:szCs w:val="22"/>
              </w:rPr>
              <w:t>5.</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rFonts w:eastAsia="Arial"/>
                <w:noProof/>
                <w:sz w:val="22"/>
                <w:szCs w:val="22"/>
              </w:rPr>
              <w:t>VIZIJA, CILJEVI I SMJERNICE UPRAVLJANJA IMOVINOM U RAZDOBLJU OD 2026. DO 2032. GODINE</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_Toc233968065 \h </w:instrText>
            </w:r>
            <w:r w:rsidRPr="001A65B7">
              <w:rPr>
                <w:noProof/>
                <w:webHidden/>
                <w:sz w:val="22"/>
                <w:szCs w:val="22"/>
              </w:rPr>
            </w:r>
            <w:r w:rsidRPr="001A65B7">
              <w:rPr>
                <w:noProof/>
                <w:webHidden/>
                <w:sz w:val="22"/>
                <w:szCs w:val="22"/>
              </w:rPr>
              <w:fldChar w:fldCharType="separate"/>
            </w:r>
            <w:r w:rsidR="00C372F1">
              <w:rPr>
                <w:noProof/>
                <w:webHidden/>
                <w:sz w:val="22"/>
                <w:szCs w:val="22"/>
              </w:rPr>
              <w:t>37</w:t>
            </w:r>
            <w:r w:rsidRPr="001A65B7">
              <w:rPr>
                <w:noProof/>
                <w:webHidden/>
                <w:sz w:val="22"/>
                <w:szCs w:val="22"/>
              </w:rPr>
              <w:fldChar w:fldCharType="end"/>
            </w:r>
          </w:hyperlink>
        </w:p>
        <w:p w14:paraId="4FD33C24" w14:textId="0B2B57FC" w:rsidR="001A65B7" w:rsidRPr="001A65B7" w:rsidRDefault="001A65B7" w:rsidP="001A65B7">
          <w:pPr>
            <w:pStyle w:val="Sadraj2"/>
            <w:tabs>
              <w:tab w:val="left" w:pos="96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66" w:history="1">
            <w:r w:rsidRPr="001A65B7">
              <w:rPr>
                <w:rStyle w:val="Hiperveza"/>
                <w:noProof/>
                <w:sz w:val="22"/>
                <w:szCs w:val="22"/>
              </w:rPr>
              <w:t>5.1.</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Vizija</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_Toc233968066 \h </w:instrText>
            </w:r>
            <w:r w:rsidRPr="001A65B7">
              <w:rPr>
                <w:noProof/>
                <w:webHidden/>
                <w:sz w:val="22"/>
                <w:szCs w:val="22"/>
              </w:rPr>
            </w:r>
            <w:r w:rsidRPr="001A65B7">
              <w:rPr>
                <w:noProof/>
                <w:webHidden/>
                <w:sz w:val="22"/>
                <w:szCs w:val="22"/>
              </w:rPr>
              <w:fldChar w:fldCharType="separate"/>
            </w:r>
            <w:r w:rsidR="00C372F1">
              <w:rPr>
                <w:noProof/>
                <w:webHidden/>
                <w:sz w:val="22"/>
                <w:szCs w:val="22"/>
              </w:rPr>
              <w:t>37</w:t>
            </w:r>
            <w:r w:rsidRPr="001A65B7">
              <w:rPr>
                <w:noProof/>
                <w:webHidden/>
                <w:sz w:val="22"/>
                <w:szCs w:val="22"/>
              </w:rPr>
              <w:fldChar w:fldCharType="end"/>
            </w:r>
          </w:hyperlink>
        </w:p>
        <w:p w14:paraId="75B71DCC" w14:textId="63DEF183" w:rsidR="001A65B7" w:rsidRPr="001A65B7" w:rsidRDefault="001A65B7" w:rsidP="001A65B7">
          <w:pPr>
            <w:pStyle w:val="Sadraj2"/>
            <w:tabs>
              <w:tab w:val="left" w:pos="96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67" w:history="1">
            <w:r w:rsidRPr="001A65B7">
              <w:rPr>
                <w:rStyle w:val="Hiperveza"/>
                <w:noProof/>
                <w:sz w:val="22"/>
                <w:szCs w:val="22"/>
              </w:rPr>
              <w:t>5.2.</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Strateški cilj</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_Toc233968067 \h </w:instrText>
            </w:r>
            <w:r w:rsidRPr="001A65B7">
              <w:rPr>
                <w:noProof/>
                <w:webHidden/>
                <w:sz w:val="22"/>
                <w:szCs w:val="22"/>
              </w:rPr>
            </w:r>
            <w:r w:rsidRPr="001A65B7">
              <w:rPr>
                <w:noProof/>
                <w:webHidden/>
                <w:sz w:val="22"/>
                <w:szCs w:val="22"/>
              </w:rPr>
              <w:fldChar w:fldCharType="separate"/>
            </w:r>
            <w:r w:rsidR="00C372F1">
              <w:rPr>
                <w:noProof/>
                <w:webHidden/>
                <w:sz w:val="22"/>
                <w:szCs w:val="22"/>
              </w:rPr>
              <w:t>37</w:t>
            </w:r>
            <w:r w:rsidRPr="001A65B7">
              <w:rPr>
                <w:noProof/>
                <w:webHidden/>
                <w:sz w:val="22"/>
                <w:szCs w:val="22"/>
              </w:rPr>
              <w:fldChar w:fldCharType="end"/>
            </w:r>
          </w:hyperlink>
        </w:p>
        <w:p w14:paraId="0CFF0A75" w14:textId="4CB82907" w:rsidR="001A65B7" w:rsidRPr="001A65B7" w:rsidRDefault="001A65B7" w:rsidP="001A65B7">
          <w:pPr>
            <w:pStyle w:val="Sadraj2"/>
            <w:tabs>
              <w:tab w:val="left" w:pos="96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68" w:history="1">
            <w:r w:rsidRPr="001A65B7">
              <w:rPr>
                <w:rStyle w:val="Hiperveza"/>
                <w:rFonts w:eastAsia="Times New Roman"/>
                <w:noProof/>
                <w:sz w:val="22"/>
                <w:szCs w:val="22"/>
              </w:rPr>
              <w:t>5.3.</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rFonts w:eastAsia="Times New Roman"/>
                <w:noProof/>
                <w:sz w:val="22"/>
                <w:szCs w:val="22"/>
              </w:rPr>
              <w:t>Posebni ciljevi</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_Toc233968068 \h </w:instrText>
            </w:r>
            <w:r w:rsidRPr="001A65B7">
              <w:rPr>
                <w:noProof/>
                <w:webHidden/>
                <w:sz w:val="22"/>
                <w:szCs w:val="22"/>
              </w:rPr>
            </w:r>
            <w:r w:rsidRPr="001A65B7">
              <w:rPr>
                <w:noProof/>
                <w:webHidden/>
                <w:sz w:val="22"/>
                <w:szCs w:val="22"/>
              </w:rPr>
              <w:fldChar w:fldCharType="separate"/>
            </w:r>
            <w:r w:rsidR="00C372F1">
              <w:rPr>
                <w:noProof/>
                <w:webHidden/>
                <w:sz w:val="22"/>
                <w:szCs w:val="22"/>
              </w:rPr>
              <w:t>38</w:t>
            </w:r>
            <w:r w:rsidRPr="001A65B7">
              <w:rPr>
                <w:noProof/>
                <w:webHidden/>
                <w:sz w:val="22"/>
                <w:szCs w:val="22"/>
              </w:rPr>
              <w:fldChar w:fldCharType="end"/>
            </w:r>
          </w:hyperlink>
        </w:p>
        <w:p w14:paraId="2F40DAFC" w14:textId="0045A291" w:rsidR="001A65B7" w:rsidRPr="001A65B7" w:rsidRDefault="001A65B7" w:rsidP="001A65B7">
          <w:pPr>
            <w:pStyle w:val="Sadraj2"/>
            <w:tabs>
              <w:tab w:val="left" w:pos="96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69" w:history="1">
            <w:r w:rsidRPr="001A65B7">
              <w:rPr>
                <w:rStyle w:val="Hiperveza"/>
                <w:rFonts w:eastAsia="Arial"/>
                <w:noProof/>
                <w:sz w:val="22"/>
                <w:szCs w:val="22"/>
              </w:rPr>
              <w:t>5.4.</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rFonts w:eastAsia="Arial"/>
                <w:noProof/>
                <w:sz w:val="22"/>
                <w:szCs w:val="22"/>
              </w:rPr>
              <w:t>Provedbeni mehanizmi</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_Toc233968069 \h </w:instrText>
            </w:r>
            <w:r w:rsidRPr="001A65B7">
              <w:rPr>
                <w:noProof/>
                <w:webHidden/>
                <w:sz w:val="22"/>
                <w:szCs w:val="22"/>
              </w:rPr>
            </w:r>
            <w:r w:rsidRPr="001A65B7">
              <w:rPr>
                <w:noProof/>
                <w:webHidden/>
                <w:sz w:val="22"/>
                <w:szCs w:val="22"/>
              </w:rPr>
              <w:fldChar w:fldCharType="separate"/>
            </w:r>
            <w:r w:rsidR="00C372F1">
              <w:rPr>
                <w:noProof/>
                <w:webHidden/>
                <w:sz w:val="22"/>
                <w:szCs w:val="22"/>
              </w:rPr>
              <w:t>41</w:t>
            </w:r>
            <w:r w:rsidRPr="001A65B7">
              <w:rPr>
                <w:noProof/>
                <w:webHidden/>
                <w:sz w:val="22"/>
                <w:szCs w:val="22"/>
              </w:rPr>
              <w:fldChar w:fldCharType="end"/>
            </w:r>
          </w:hyperlink>
        </w:p>
        <w:p w14:paraId="661DBD07" w14:textId="5D7A581C" w:rsidR="001A65B7" w:rsidRPr="001A65B7" w:rsidRDefault="001A65B7" w:rsidP="001A65B7">
          <w:pPr>
            <w:pStyle w:val="Sadraj2"/>
            <w:tabs>
              <w:tab w:val="left" w:pos="960"/>
              <w:tab w:val="right" w:leader="dot" w:pos="9062"/>
            </w:tabs>
            <w:spacing w:line="360" w:lineRule="auto"/>
            <w:rPr>
              <w:rFonts w:asciiTheme="minorHAnsi" w:eastAsiaTheme="minorEastAsia" w:hAnsiTheme="minorHAnsi" w:cstheme="minorBidi"/>
              <w:noProof/>
              <w:kern w:val="2"/>
              <w:sz w:val="22"/>
              <w:szCs w:val="22"/>
              <w:lang w:eastAsia="hr-HR"/>
              <w14:ligatures w14:val="standardContextual"/>
            </w:rPr>
          </w:pPr>
          <w:hyperlink w:anchor="_Toc233968070" w:history="1">
            <w:r w:rsidRPr="001A65B7">
              <w:rPr>
                <w:rStyle w:val="Hiperveza"/>
                <w:noProof/>
                <w:sz w:val="22"/>
                <w:szCs w:val="22"/>
              </w:rPr>
              <w:t>5.5.</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Smjernice za upravljanje rizicima u području upravljanja i raspolaganja imovinom</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_Toc233968070 \h </w:instrText>
            </w:r>
            <w:r w:rsidRPr="001A65B7">
              <w:rPr>
                <w:noProof/>
                <w:webHidden/>
                <w:sz w:val="22"/>
                <w:szCs w:val="22"/>
              </w:rPr>
            </w:r>
            <w:r w:rsidRPr="001A65B7">
              <w:rPr>
                <w:noProof/>
                <w:webHidden/>
                <w:sz w:val="22"/>
                <w:szCs w:val="22"/>
              </w:rPr>
              <w:fldChar w:fldCharType="separate"/>
            </w:r>
            <w:r w:rsidR="00C372F1">
              <w:rPr>
                <w:noProof/>
                <w:webHidden/>
                <w:sz w:val="22"/>
                <w:szCs w:val="22"/>
              </w:rPr>
              <w:t>44</w:t>
            </w:r>
            <w:r w:rsidRPr="001A65B7">
              <w:rPr>
                <w:noProof/>
                <w:webHidden/>
                <w:sz w:val="22"/>
                <w:szCs w:val="22"/>
              </w:rPr>
              <w:fldChar w:fldCharType="end"/>
            </w:r>
          </w:hyperlink>
        </w:p>
        <w:p w14:paraId="1DE99A53" w14:textId="75BE5D3F" w:rsidR="001A65B7" w:rsidRPr="001A65B7" w:rsidRDefault="001A65B7" w:rsidP="001A65B7">
          <w:pPr>
            <w:pStyle w:val="Sadraj1"/>
            <w:spacing w:line="360" w:lineRule="auto"/>
            <w:rPr>
              <w:rFonts w:asciiTheme="minorHAnsi" w:eastAsiaTheme="minorEastAsia" w:hAnsiTheme="minorHAnsi" w:cstheme="minorBidi"/>
              <w:noProof/>
              <w:kern w:val="2"/>
              <w:sz w:val="22"/>
              <w:szCs w:val="22"/>
              <w:lang w:eastAsia="hr-HR"/>
              <w14:ligatures w14:val="standardContextual"/>
            </w:rPr>
          </w:pPr>
          <w:hyperlink w:anchor="_Toc233968071" w:history="1">
            <w:r w:rsidRPr="001A65B7">
              <w:rPr>
                <w:rStyle w:val="Hiperveza"/>
                <w:noProof/>
                <w:sz w:val="22"/>
                <w:szCs w:val="22"/>
              </w:rPr>
              <w:t>6.</w:t>
            </w:r>
            <w:r w:rsidRPr="001A65B7">
              <w:rPr>
                <w:rFonts w:asciiTheme="minorHAnsi" w:eastAsiaTheme="minorEastAsia" w:hAnsiTheme="minorHAnsi" w:cstheme="minorBidi"/>
                <w:noProof/>
                <w:kern w:val="2"/>
                <w:sz w:val="22"/>
                <w:szCs w:val="22"/>
                <w:lang w:eastAsia="hr-HR"/>
                <w14:ligatures w14:val="standardContextual"/>
              </w:rPr>
              <w:tab/>
            </w:r>
            <w:r w:rsidRPr="001A65B7">
              <w:rPr>
                <w:rStyle w:val="Hiperveza"/>
                <w:noProof/>
                <w:sz w:val="22"/>
                <w:szCs w:val="22"/>
              </w:rPr>
              <w:t>ZAKLJUČAK</w:t>
            </w:r>
            <w:r w:rsidRPr="001A65B7">
              <w:rPr>
                <w:noProof/>
                <w:webHidden/>
                <w:sz w:val="22"/>
                <w:szCs w:val="22"/>
              </w:rPr>
              <w:tab/>
            </w:r>
            <w:r w:rsidRPr="001A65B7">
              <w:rPr>
                <w:noProof/>
                <w:webHidden/>
                <w:sz w:val="22"/>
                <w:szCs w:val="22"/>
              </w:rPr>
              <w:fldChar w:fldCharType="begin"/>
            </w:r>
            <w:r w:rsidRPr="001A65B7">
              <w:rPr>
                <w:noProof/>
                <w:webHidden/>
                <w:sz w:val="22"/>
                <w:szCs w:val="22"/>
              </w:rPr>
              <w:instrText xml:space="preserve"> PAGEREF _Toc233968071 \h </w:instrText>
            </w:r>
            <w:r w:rsidRPr="001A65B7">
              <w:rPr>
                <w:noProof/>
                <w:webHidden/>
                <w:sz w:val="22"/>
                <w:szCs w:val="22"/>
              </w:rPr>
            </w:r>
            <w:r w:rsidRPr="001A65B7">
              <w:rPr>
                <w:noProof/>
                <w:webHidden/>
                <w:sz w:val="22"/>
                <w:szCs w:val="22"/>
              </w:rPr>
              <w:fldChar w:fldCharType="separate"/>
            </w:r>
            <w:r w:rsidR="00C372F1">
              <w:rPr>
                <w:noProof/>
                <w:webHidden/>
                <w:sz w:val="22"/>
                <w:szCs w:val="22"/>
              </w:rPr>
              <w:t>46</w:t>
            </w:r>
            <w:r w:rsidRPr="001A65B7">
              <w:rPr>
                <w:noProof/>
                <w:webHidden/>
                <w:sz w:val="22"/>
                <w:szCs w:val="22"/>
              </w:rPr>
              <w:fldChar w:fldCharType="end"/>
            </w:r>
          </w:hyperlink>
        </w:p>
        <w:p w14:paraId="063300B2" w14:textId="25D22165" w:rsidR="00B03113" w:rsidRDefault="004B365D" w:rsidP="001A65B7">
          <w:pPr>
            <w:spacing w:line="360" w:lineRule="auto"/>
          </w:pPr>
          <w:r w:rsidRPr="001A65B7">
            <w:rPr>
              <w:b/>
              <w:bCs/>
              <w:sz w:val="22"/>
              <w:szCs w:val="22"/>
            </w:rPr>
            <w:fldChar w:fldCharType="end"/>
          </w:r>
        </w:p>
      </w:sdtContent>
    </w:sdt>
    <w:p w14:paraId="1972C57E" w14:textId="630F3DB3" w:rsidR="00B03113" w:rsidRDefault="00B03113" w:rsidP="00367DFF">
      <w:pPr>
        <w:spacing w:after="0"/>
        <w:jc w:val="center"/>
        <w:rPr>
          <w:rFonts w:ascii="Bahnschrift" w:hAnsi="Bahnschrift"/>
          <w:b/>
          <w:bCs/>
          <w:sz w:val="40"/>
          <w:szCs w:val="40"/>
        </w:rPr>
      </w:pPr>
    </w:p>
    <w:p w14:paraId="6532EB09" w14:textId="77777777" w:rsidR="003949C6" w:rsidRDefault="003949C6" w:rsidP="00B03113">
      <w:pPr>
        <w:spacing w:after="0" w:line="276" w:lineRule="auto"/>
        <w:jc w:val="both"/>
      </w:pPr>
    </w:p>
    <w:p w14:paraId="71E24D2E" w14:textId="77777777" w:rsidR="003949C6" w:rsidRDefault="003949C6" w:rsidP="00B03113">
      <w:pPr>
        <w:spacing w:after="0" w:line="276" w:lineRule="auto"/>
        <w:jc w:val="both"/>
      </w:pPr>
    </w:p>
    <w:p w14:paraId="51A75B59" w14:textId="77777777" w:rsidR="003949C6" w:rsidRDefault="003949C6" w:rsidP="00B03113">
      <w:pPr>
        <w:spacing w:after="0" w:line="276" w:lineRule="auto"/>
        <w:jc w:val="both"/>
      </w:pPr>
    </w:p>
    <w:p w14:paraId="64948071" w14:textId="77777777" w:rsidR="003949C6" w:rsidRDefault="003949C6" w:rsidP="00B03113">
      <w:pPr>
        <w:spacing w:after="0" w:line="276" w:lineRule="auto"/>
        <w:jc w:val="both"/>
      </w:pPr>
    </w:p>
    <w:p w14:paraId="7E38E86F" w14:textId="77777777" w:rsidR="003949C6" w:rsidRDefault="003949C6" w:rsidP="00B03113">
      <w:pPr>
        <w:spacing w:after="0" w:line="276" w:lineRule="auto"/>
        <w:jc w:val="both"/>
      </w:pPr>
    </w:p>
    <w:p w14:paraId="0F0CC435" w14:textId="77777777" w:rsidR="003949C6" w:rsidRDefault="003949C6" w:rsidP="00B03113">
      <w:pPr>
        <w:spacing w:after="0" w:line="276" w:lineRule="auto"/>
        <w:jc w:val="both"/>
      </w:pPr>
    </w:p>
    <w:p w14:paraId="7C2A6A8F" w14:textId="77777777" w:rsidR="003949C6" w:rsidRDefault="003949C6" w:rsidP="00B03113">
      <w:pPr>
        <w:spacing w:after="0" w:line="276" w:lineRule="auto"/>
        <w:jc w:val="both"/>
      </w:pPr>
    </w:p>
    <w:p w14:paraId="7552A71A" w14:textId="77777777" w:rsidR="003949C6" w:rsidRDefault="003949C6" w:rsidP="00B03113">
      <w:pPr>
        <w:spacing w:after="0" w:line="276" w:lineRule="auto"/>
        <w:jc w:val="both"/>
      </w:pPr>
    </w:p>
    <w:p w14:paraId="2F31F0A6" w14:textId="77777777" w:rsidR="003949C6" w:rsidRDefault="003949C6" w:rsidP="00B03113">
      <w:pPr>
        <w:spacing w:after="0" w:line="276" w:lineRule="auto"/>
        <w:jc w:val="both"/>
      </w:pPr>
    </w:p>
    <w:p w14:paraId="0D836238" w14:textId="77777777" w:rsidR="003949C6" w:rsidRDefault="003949C6" w:rsidP="00B03113">
      <w:pPr>
        <w:spacing w:after="0" w:line="276" w:lineRule="auto"/>
        <w:jc w:val="both"/>
      </w:pPr>
    </w:p>
    <w:p w14:paraId="50033175" w14:textId="77777777" w:rsidR="003949C6" w:rsidRDefault="003949C6" w:rsidP="00B03113">
      <w:pPr>
        <w:spacing w:after="0" w:line="276" w:lineRule="auto"/>
        <w:jc w:val="both"/>
      </w:pPr>
    </w:p>
    <w:p w14:paraId="336C9F81" w14:textId="77777777" w:rsidR="003949C6" w:rsidRDefault="003949C6" w:rsidP="00B03113">
      <w:pPr>
        <w:spacing w:after="0" w:line="276" w:lineRule="auto"/>
        <w:jc w:val="both"/>
      </w:pPr>
    </w:p>
    <w:p w14:paraId="6F699749" w14:textId="77777777" w:rsidR="003949C6" w:rsidRDefault="003949C6" w:rsidP="00B03113">
      <w:pPr>
        <w:spacing w:after="0" w:line="276" w:lineRule="auto"/>
        <w:jc w:val="both"/>
      </w:pPr>
    </w:p>
    <w:p w14:paraId="14177569" w14:textId="77777777" w:rsidR="003949C6" w:rsidRDefault="003949C6" w:rsidP="00B03113">
      <w:pPr>
        <w:spacing w:after="0" w:line="276" w:lineRule="auto"/>
        <w:jc w:val="both"/>
      </w:pPr>
    </w:p>
    <w:p w14:paraId="1142E3FA" w14:textId="77777777" w:rsidR="003949C6" w:rsidRDefault="003949C6" w:rsidP="00B03113">
      <w:pPr>
        <w:spacing w:after="0" w:line="276" w:lineRule="auto"/>
        <w:jc w:val="both"/>
      </w:pPr>
    </w:p>
    <w:p w14:paraId="049ECBD5" w14:textId="77777777" w:rsidR="00537032" w:rsidRDefault="00537032" w:rsidP="00B03113">
      <w:pPr>
        <w:spacing w:after="0" w:line="276" w:lineRule="auto"/>
        <w:jc w:val="both"/>
      </w:pPr>
    </w:p>
    <w:p w14:paraId="4FB895F0" w14:textId="77777777" w:rsidR="003949C6" w:rsidRPr="00B03113" w:rsidRDefault="003949C6" w:rsidP="003949C6">
      <w:pPr>
        <w:pStyle w:val="Naslov1"/>
        <w:rPr>
          <w:rFonts w:ascii="Arial" w:hAnsi="Arial" w:cs="Arial"/>
          <w:sz w:val="24"/>
          <w:szCs w:val="24"/>
        </w:rPr>
      </w:pPr>
      <w:bookmarkStart w:id="14" w:name="_Toc187404793"/>
      <w:bookmarkStart w:id="15" w:name="_Toc233968033"/>
      <w:r>
        <w:t>UVOD</w:t>
      </w:r>
      <w:bookmarkEnd w:id="14"/>
      <w:bookmarkEnd w:id="15"/>
    </w:p>
    <w:p w14:paraId="415EB5B0" w14:textId="77777777" w:rsidR="003949C6" w:rsidRDefault="003949C6" w:rsidP="00B03113">
      <w:pPr>
        <w:spacing w:after="0" w:line="276" w:lineRule="auto"/>
        <w:jc w:val="both"/>
      </w:pPr>
    </w:p>
    <w:p w14:paraId="1A1FEB71" w14:textId="267CD509" w:rsidR="001A65B7" w:rsidRPr="00B03113" w:rsidRDefault="001A65B7" w:rsidP="001A65B7">
      <w:pPr>
        <w:spacing w:after="0" w:line="276" w:lineRule="auto"/>
        <w:jc w:val="both"/>
      </w:pPr>
      <w:r w:rsidRPr="00B03113">
        <w:t>Strategija upravljanja</w:t>
      </w:r>
      <w:r>
        <w:t xml:space="preserve"> i raspolaganja</w:t>
      </w:r>
      <w:r w:rsidRPr="00B03113">
        <w:t xml:space="preserve"> imovinom </w:t>
      </w:r>
      <w:bookmarkStart w:id="16" w:name="_Hlk192585146"/>
      <w:r>
        <w:t>Općine Blato</w:t>
      </w:r>
      <w:r w:rsidRPr="00B03113">
        <w:t xml:space="preserve"> </w:t>
      </w:r>
      <w:bookmarkEnd w:id="16"/>
      <w:r w:rsidRPr="00B03113">
        <w:t>za razdoblje 202</w:t>
      </w:r>
      <w:r>
        <w:t>6</w:t>
      </w:r>
      <w:r w:rsidRPr="00B03113">
        <w:t>.-20</w:t>
      </w:r>
      <w:r>
        <w:t>32</w:t>
      </w:r>
      <w:r w:rsidRPr="00B03113">
        <w:t xml:space="preserve">. godine (u daljnjem tekstu: Strategija) </w:t>
      </w:r>
      <w:r w:rsidRPr="00156CBC">
        <w:t>predstavlja temeljni planski dokument kojim se uspostavlja integrirani, učinkovit i održiv sustav upravljanja općinskom imovinom. Strategija definira dugoročnu viziju, strateške ciljeve i mjere kojima se osigurava</w:t>
      </w:r>
      <w:r>
        <w:t xml:space="preserve"> </w:t>
      </w:r>
      <w:r w:rsidRPr="00156CBC">
        <w:t>racionalno, odgovorno i razvojno upravljanje imovinom u vlasništvu Općine.</w:t>
      </w:r>
    </w:p>
    <w:p w14:paraId="55980EF0" w14:textId="77777777" w:rsidR="001A65B7" w:rsidRPr="00B03113" w:rsidRDefault="001A65B7" w:rsidP="001A65B7">
      <w:pPr>
        <w:spacing w:after="0" w:line="276" w:lineRule="auto"/>
        <w:jc w:val="both"/>
      </w:pPr>
    </w:p>
    <w:p w14:paraId="4581F291" w14:textId="02AC1270" w:rsidR="001A65B7" w:rsidRDefault="001A65B7" w:rsidP="001A65B7">
      <w:pPr>
        <w:spacing w:after="0" w:line="276" w:lineRule="auto"/>
        <w:jc w:val="both"/>
      </w:pPr>
      <w:r w:rsidRPr="00156CBC">
        <w:t xml:space="preserve">Važnost Strategije ogleda se u njezinoj ulozi instrumenta lokalne razvojne politike, kojim se osigurava optimalno korištenje javnih resursa, jačanje fiskalne učinkovitosti te povećanje javne koristi za stanovnike Općine </w:t>
      </w:r>
      <w:r>
        <w:t>Blato</w:t>
      </w:r>
      <w:r w:rsidRPr="00156CBC">
        <w:t>.</w:t>
      </w:r>
    </w:p>
    <w:p w14:paraId="2543754D" w14:textId="77777777" w:rsidR="001A65B7" w:rsidRPr="00B03113" w:rsidRDefault="001A65B7" w:rsidP="001A65B7">
      <w:pPr>
        <w:spacing w:after="0" w:line="276" w:lineRule="auto"/>
        <w:jc w:val="both"/>
      </w:pPr>
    </w:p>
    <w:p w14:paraId="27F7CF89" w14:textId="77777777" w:rsidR="001A65B7" w:rsidRDefault="001A65B7" w:rsidP="001A65B7">
      <w:pPr>
        <w:spacing w:after="0" w:line="276" w:lineRule="auto"/>
        <w:jc w:val="both"/>
      </w:pPr>
      <w:r w:rsidRPr="003949C6">
        <w:t xml:space="preserve">Na izradu i donošenje Strategije na odgovarajući način se primjenjuju pravila o upravljanju i raspolaganju imovinom u vlasništvu Republike Hrvatske. </w:t>
      </w:r>
      <w:r w:rsidRPr="005F11B8">
        <w:t>Ova Strategija utemeljena je na Zakonu o upravljanju nekretninama i pokretninama u vlasništvu Republike Hrvatske („Narodne novine”, broj 155/23), kao temeljnom pravnom okviru za upravljanje državnom imovinom, te se sadržajno i metodološki oslanja na</w:t>
      </w:r>
      <w:r>
        <w:t xml:space="preserve"> </w:t>
      </w:r>
      <w:r w:rsidRPr="003949C6">
        <w:t>Strategiju upravljanja državnom imovinom za razdoblje 2019. – 2025.</w:t>
      </w:r>
      <w:r>
        <w:t>,</w:t>
      </w:r>
      <w:r w:rsidRPr="005F11B8">
        <w:t xml:space="preserve"> Strategij</w:t>
      </w:r>
      <w:r>
        <w:t>u</w:t>
      </w:r>
      <w:r w:rsidRPr="005F11B8">
        <w:t xml:space="preserve"> upravljanja nekretninama i pokretninama u vlasništvu Republike Hrvatske za razdoblje 2026. – 2035</w:t>
      </w:r>
      <w:r>
        <w:t xml:space="preserve">. </w:t>
      </w:r>
      <w:r w:rsidRPr="003949C6">
        <w:t xml:space="preserve"> </w:t>
      </w:r>
      <w:r w:rsidRPr="005F11B8">
        <w:t>Ujedno, Strategija slijedi i odredbe te načela upravljanja državnom imovinom koja uključuju načela javnosti, predvidljivosti, ekonomičnosti i odgovornosti, s posebnim naglaskom na optimizaciju portfelja, digitalizaciju procesa upravljanja imovinom te njezino stavljanje u funkciju gospodarskog i društvenog razvoja.</w:t>
      </w:r>
    </w:p>
    <w:p w14:paraId="68E175F6" w14:textId="77777777" w:rsidR="001A65B7" w:rsidRDefault="001A65B7" w:rsidP="001A65B7">
      <w:pPr>
        <w:spacing w:after="0" w:line="276" w:lineRule="auto"/>
        <w:jc w:val="both"/>
      </w:pPr>
    </w:p>
    <w:p w14:paraId="2C774B3D" w14:textId="77777777" w:rsidR="001A65B7" w:rsidRDefault="001A65B7" w:rsidP="001A65B7">
      <w:pPr>
        <w:spacing w:after="0" w:line="276" w:lineRule="auto"/>
        <w:jc w:val="both"/>
      </w:pPr>
      <w:r w:rsidRPr="005F11B8">
        <w:t>Strategija je usklađena s načelima i smjernicama utvrđenima u Nacionalnoj razvojnoj strategiji Republike Hrvatske do 2030. godine („Narodne novine“, broj 13/21), osobito u okviru razvojnog smjera „Održivo gospodarstvo i društvo“ te strateškog cilja „Učinkovita i djelotvorna javna uprava i upravljanje državnom imovinom“, koji naglašava potrebu aktivacije neiskorištene imovine, povećanja učinkovitosti upravljanja te jačanja fiskalne održivosti i javne vrijednosti imovine.</w:t>
      </w:r>
    </w:p>
    <w:p w14:paraId="778E3A13" w14:textId="77777777" w:rsidR="001A65B7" w:rsidRDefault="001A65B7" w:rsidP="001A65B7">
      <w:pPr>
        <w:spacing w:after="0" w:line="276" w:lineRule="auto"/>
        <w:jc w:val="both"/>
      </w:pPr>
    </w:p>
    <w:p w14:paraId="2656DFB8" w14:textId="77777777" w:rsidR="001A65B7" w:rsidRDefault="001A65B7" w:rsidP="001A65B7">
      <w:pPr>
        <w:spacing w:after="0" w:line="276" w:lineRule="auto"/>
        <w:jc w:val="both"/>
      </w:pPr>
      <w:r w:rsidRPr="00587CC3">
        <w:t>Odredbom članka 53. Zakona o upravljanju nekretninama i pokretninama u vlasništvu Republike Hrvatske („Narodne novine“, broj 155/23) predviđena je obveza donošenja Strategije upravljanja nekretninama i pokretninama u vlasništvu Republike Hrvatske,</w:t>
      </w:r>
      <w:r w:rsidRPr="008F699A">
        <w:t xml:space="preserve"> a odredbom članka 35. stavka </w:t>
      </w:r>
      <w:r>
        <w:t>8</w:t>
      </w:r>
      <w:r w:rsidRPr="008F699A">
        <w:t>. Zakona o vlasništvu i drugim stvarnim pravima („Narodne novine“</w:t>
      </w:r>
      <w:r>
        <w:t>,</w:t>
      </w:r>
      <w:r w:rsidRPr="008F699A">
        <w:t xml:space="preserve"> broj 91/96, 68/98, 137/99, 22/00, 73/00, 129/00, 114/01, 79/06, 141/06, 146/08, 38/09, 153/09, 143/12</w:t>
      </w:r>
      <w:r>
        <w:t xml:space="preserve">, </w:t>
      </w:r>
      <w:r w:rsidRPr="008F699A">
        <w:t>152/14</w:t>
      </w:r>
      <w:r>
        <w:t xml:space="preserve">, </w:t>
      </w:r>
      <w:r w:rsidRPr="008F699A">
        <w:t>81/15</w:t>
      </w:r>
      <w:r>
        <w:t>,</w:t>
      </w:r>
      <w:r w:rsidRPr="008F699A">
        <w:t xml:space="preserve"> 94/17) propisano je da će se na pravo vlasništva jedinica lokalne samouprave i jedinica područne (regionalne) samouprave na odgovarajući način primjenjivati pravila o vlasništvu Republike Hrvatske, ako nije što drugo određeno zakonom, niti proizlazi iz naravi tih osoba.</w:t>
      </w:r>
    </w:p>
    <w:p w14:paraId="6DD15036" w14:textId="77777777" w:rsidR="001A65B7" w:rsidRDefault="001A65B7" w:rsidP="001A65B7">
      <w:pPr>
        <w:spacing w:after="0" w:line="276" w:lineRule="auto"/>
        <w:jc w:val="both"/>
      </w:pPr>
    </w:p>
    <w:p w14:paraId="4059E285" w14:textId="77777777" w:rsidR="002E7103" w:rsidRPr="00B03113" w:rsidRDefault="002E7103" w:rsidP="001A65B7">
      <w:pPr>
        <w:spacing w:after="0" w:line="276" w:lineRule="auto"/>
        <w:jc w:val="both"/>
      </w:pPr>
    </w:p>
    <w:p w14:paraId="11FF1491" w14:textId="77777777" w:rsidR="001A65B7" w:rsidRDefault="001A65B7" w:rsidP="001A65B7">
      <w:pPr>
        <w:spacing w:after="0" w:line="276" w:lineRule="auto"/>
        <w:jc w:val="both"/>
      </w:pPr>
      <w:r w:rsidRPr="00B03113">
        <w:t xml:space="preserve">Zakon o proračunu u članku </w:t>
      </w:r>
      <w:r>
        <w:t>92</w:t>
      </w:r>
      <w:r w:rsidRPr="00B03113">
        <w:t>. definira imovinu na slijedeći način: „</w:t>
      </w:r>
      <w:r>
        <w:t>I</w:t>
      </w:r>
      <w:r w:rsidRPr="00B03113">
        <w:t xml:space="preserve">movina </w:t>
      </w:r>
      <w:r>
        <w:t>Republike Hrvatske</w:t>
      </w:r>
      <w:r w:rsidRPr="00B03113">
        <w:t xml:space="preserve"> i jedinic</w:t>
      </w:r>
      <w:r>
        <w:t>a</w:t>
      </w:r>
      <w:r w:rsidRPr="00B03113">
        <w:t xml:space="preserve"> lokalne i područne (regionalne) samouprave, prema ovome Zakonu, jest financijska i nefinancijska imovina u vlasništvu </w:t>
      </w:r>
      <w:r w:rsidRPr="00E5373F">
        <w:t>Republike Hrvatske</w:t>
      </w:r>
      <w:r w:rsidRPr="00B03113">
        <w:t xml:space="preserve"> i jedinic</w:t>
      </w:r>
      <w:r>
        <w:t>a</w:t>
      </w:r>
      <w:r w:rsidRPr="00B03113">
        <w:t xml:space="preserve"> lokalne, područne (regionalne) samouprave. Za izvršavanje javnih službi i djelatnosti u javnom interesu </w:t>
      </w:r>
      <w:r w:rsidRPr="00E5373F">
        <w:t>Republik</w:t>
      </w:r>
      <w:r>
        <w:t>a</w:t>
      </w:r>
      <w:r w:rsidRPr="00E5373F">
        <w:t xml:space="preserve"> Hrvatsk</w:t>
      </w:r>
      <w:r>
        <w:t xml:space="preserve">a </w:t>
      </w:r>
      <w:r w:rsidRPr="00B03113">
        <w:t>odnosno jedinica lokalne i područne (regionalne) samouprave može svojom imovinom osnivati ustanove, trgovačka društva i druge pravne osobe</w:t>
      </w:r>
      <w:r>
        <w:t>“</w:t>
      </w:r>
      <w:r w:rsidRPr="00B03113">
        <w:t>.</w:t>
      </w:r>
    </w:p>
    <w:p w14:paraId="01C4B65A" w14:textId="77777777" w:rsidR="001A65B7" w:rsidRDefault="001A65B7" w:rsidP="001A65B7">
      <w:pPr>
        <w:spacing w:after="0" w:line="276" w:lineRule="auto"/>
        <w:jc w:val="both"/>
      </w:pPr>
    </w:p>
    <w:p w14:paraId="72944C98" w14:textId="77777777" w:rsidR="001A65B7" w:rsidRDefault="001A65B7" w:rsidP="001A65B7">
      <w:pPr>
        <w:spacing w:after="0" w:line="276" w:lineRule="auto"/>
        <w:jc w:val="both"/>
      </w:pPr>
      <w:r w:rsidRPr="00BD5E8F">
        <w:t>Potreba za donošenjem Strategije upravljanja imovinom proizlazi i temeljem propisa iz područja fiskalne odgovornosti – Uredbe o sastavljanju i predaji izjave o fiskalnoj odgovornosti i izvještaja o primjeni fiskalnih pravila (</w:t>
      </w:r>
      <w:r>
        <w:t>„</w:t>
      </w:r>
      <w:r w:rsidRPr="00BD5E8F">
        <w:t>Narodne novine</w:t>
      </w:r>
      <w:r>
        <w:t>“,</w:t>
      </w:r>
      <w:r w:rsidRPr="00BD5E8F">
        <w:t xml:space="preserve"> broj 95/19). U </w:t>
      </w:r>
      <w:r w:rsidRPr="00BC77F0">
        <w:rPr>
          <w:i/>
          <w:iCs/>
        </w:rPr>
        <w:t>prilogu 2a upitnika o fiskalnoj odgovornosti</w:t>
      </w:r>
      <w:r w:rsidRPr="00BD5E8F">
        <w:t>, pitanje br. 73 od jedinica lokalne samouprave zahtijeva da se izjasne o tome jesu li doneseni strateški i provedbeni dokumenti za upravljanje i raspolaganje nekretninama</w:t>
      </w:r>
      <w:r>
        <w:t xml:space="preserve">, odnosno </w:t>
      </w:r>
      <w:r w:rsidRPr="00BD5E8F">
        <w:t>je li donesena strategija upravljanja i raspolaganja nekretninama i je li na temelju strategije upravljanja i raspolaganja nekretninama donesen godišnji plan za ostvarenje ciljeva utvrđenih u strategiji.</w:t>
      </w:r>
    </w:p>
    <w:p w14:paraId="3E4B6260" w14:textId="77777777" w:rsidR="001A65B7" w:rsidRPr="00B03113" w:rsidRDefault="001A65B7" w:rsidP="001A65B7">
      <w:pPr>
        <w:spacing w:after="0" w:line="276" w:lineRule="auto"/>
        <w:jc w:val="both"/>
      </w:pPr>
    </w:p>
    <w:p w14:paraId="6D09D0B8" w14:textId="6331067A" w:rsidR="001A65B7" w:rsidRPr="00B03113" w:rsidRDefault="001A65B7" w:rsidP="001A65B7">
      <w:pPr>
        <w:spacing w:after="0" w:line="276" w:lineRule="auto"/>
        <w:jc w:val="both"/>
      </w:pPr>
      <w:r w:rsidRPr="00B03113">
        <w:t xml:space="preserve">Upravljanje </w:t>
      </w:r>
      <w:r>
        <w:t>općinskom</w:t>
      </w:r>
      <w:r w:rsidRPr="00B03113">
        <w:t xml:space="preserve"> imovinom općenito podrazumijeva sve sustavne i koordinirane aktivnosti kojima </w:t>
      </w:r>
      <w:r w:rsidRPr="00713274">
        <w:t>Općin</w:t>
      </w:r>
      <w:r>
        <w:t>a</w:t>
      </w:r>
      <w:r w:rsidRPr="00713274">
        <w:t xml:space="preserve"> </w:t>
      </w:r>
      <w:r>
        <w:t>Blato</w:t>
      </w:r>
      <w:r w:rsidRPr="00713274">
        <w:t xml:space="preserve"> </w:t>
      </w:r>
      <w:r w:rsidRPr="00B03113">
        <w:t>optimalno i održivo upravlja svojom imovinom pažnjom dobrog i savjesnog gospodara.</w:t>
      </w:r>
      <w:r w:rsidRPr="008F699A">
        <w:t xml:space="preserve"> </w:t>
      </w:r>
      <w:r>
        <w:t>U</w:t>
      </w:r>
      <w:r w:rsidRPr="008F699A">
        <w:t>pravljanje imovinom</w:t>
      </w:r>
      <w:r>
        <w:t xml:space="preserve"> </w:t>
      </w:r>
      <w:r w:rsidRPr="008F699A">
        <w:t xml:space="preserve">podrazumijeva ukupnost radnji i procesa usmjerenih k donošenju odluka o stjecanju, raspolaganju, prenamjeni i/ili otuđivanju </w:t>
      </w:r>
      <w:r>
        <w:t>općinske</w:t>
      </w:r>
      <w:r w:rsidRPr="008F699A">
        <w:t xml:space="preserve"> imovine, odnosno evidentiranju prava i obveza te troškova i prihoda koji nastaju s osnova raspolaganja i/ili korištenja </w:t>
      </w:r>
      <w:r>
        <w:t>općinskom</w:t>
      </w:r>
      <w:r w:rsidRPr="008F699A">
        <w:t xml:space="preserve"> imovinom</w:t>
      </w:r>
      <w:r>
        <w:t>.</w:t>
      </w:r>
    </w:p>
    <w:p w14:paraId="2C990680" w14:textId="77777777" w:rsidR="001A65B7" w:rsidRPr="00B03113" w:rsidRDefault="001A65B7" w:rsidP="001A65B7">
      <w:pPr>
        <w:spacing w:after="0" w:line="276" w:lineRule="auto"/>
        <w:jc w:val="both"/>
      </w:pPr>
    </w:p>
    <w:p w14:paraId="059B2675" w14:textId="77777777" w:rsidR="001A65B7" w:rsidRPr="00B03113" w:rsidRDefault="001A65B7" w:rsidP="001A65B7">
      <w:pPr>
        <w:spacing w:after="0" w:line="276" w:lineRule="auto"/>
        <w:jc w:val="both"/>
      </w:pPr>
      <w:r w:rsidRPr="00B03113">
        <w:t>Upravljanje imovinom obuhvaća slijedeće aktivnosti:</w:t>
      </w:r>
    </w:p>
    <w:p w14:paraId="2C1F14B2" w14:textId="77777777" w:rsidR="001A65B7" w:rsidRPr="00B03113" w:rsidRDefault="001A65B7" w:rsidP="001A65B7">
      <w:pPr>
        <w:numPr>
          <w:ilvl w:val="0"/>
          <w:numId w:val="2"/>
        </w:numPr>
        <w:spacing w:after="0" w:line="276" w:lineRule="auto"/>
        <w:jc w:val="both"/>
      </w:pPr>
      <w:r w:rsidRPr="00B03113">
        <w:t>stjecanje i raspolaganje nekretninama i ostvarivanje vlasničkih prava u skladu s propisima koji uređuju vlasništvo i druga stvarna prava</w:t>
      </w:r>
      <w:r>
        <w:t>,</w:t>
      </w:r>
    </w:p>
    <w:p w14:paraId="3F69C15D" w14:textId="77777777" w:rsidR="001A65B7" w:rsidRPr="00B03113" w:rsidRDefault="001A65B7" w:rsidP="001A65B7">
      <w:pPr>
        <w:numPr>
          <w:ilvl w:val="0"/>
          <w:numId w:val="2"/>
        </w:numPr>
        <w:spacing w:after="0" w:line="276" w:lineRule="auto"/>
        <w:jc w:val="both"/>
      </w:pPr>
      <w:r w:rsidRPr="00B03113">
        <w:t>financijsko praćenje prihoda i rashoda od imovine</w:t>
      </w:r>
      <w:r>
        <w:t>,</w:t>
      </w:r>
    </w:p>
    <w:p w14:paraId="572BD850" w14:textId="77777777" w:rsidR="001A65B7" w:rsidRPr="00B03113" w:rsidRDefault="001A65B7" w:rsidP="001A65B7">
      <w:pPr>
        <w:numPr>
          <w:ilvl w:val="0"/>
          <w:numId w:val="2"/>
        </w:numPr>
        <w:spacing w:after="0" w:line="276" w:lineRule="auto"/>
        <w:jc w:val="both"/>
      </w:pPr>
      <w:r w:rsidRPr="00B03113">
        <w:t xml:space="preserve">utvrđivanje vlasničko pravnog statusa nekretnina, i poslovnih udjela njihov popis i procjena, te upis u registar </w:t>
      </w:r>
      <w:r>
        <w:t>Općine</w:t>
      </w:r>
      <w:r w:rsidRPr="00B03113">
        <w:t xml:space="preserve"> te javne registre i očevidnike</w:t>
      </w:r>
      <w:r>
        <w:t>,</w:t>
      </w:r>
    </w:p>
    <w:p w14:paraId="4816527F" w14:textId="77777777" w:rsidR="001A65B7" w:rsidRPr="00B03113" w:rsidRDefault="001A65B7" w:rsidP="001A65B7">
      <w:pPr>
        <w:numPr>
          <w:ilvl w:val="0"/>
          <w:numId w:val="2"/>
        </w:numPr>
        <w:spacing w:after="0" w:line="276" w:lineRule="auto"/>
        <w:jc w:val="both"/>
      </w:pPr>
      <w:r w:rsidRPr="00B03113">
        <w:t>tekuće i investicijsko održavanje nekretninama i kapitalna ulaganja</w:t>
      </w:r>
      <w:r>
        <w:t>,</w:t>
      </w:r>
    </w:p>
    <w:p w14:paraId="1B67BF62" w14:textId="77777777" w:rsidR="001A65B7" w:rsidRPr="00B03113" w:rsidRDefault="001A65B7" w:rsidP="001A65B7">
      <w:pPr>
        <w:numPr>
          <w:ilvl w:val="0"/>
          <w:numId w:val="2"/>
        </w:numPr>
        <w:spacing w:after="0" w:line="276" w:lineRule="auto"/>
        <w:jc w:val="both"/>
      </w:pPr>
      <w:r w:rsidRPr="00B03113">
        <w:t>obavljanje i drugih poslova u vezi upravljanja imovinom.</w:t>
      </w:r>
    </w:p>
    <w:p w14:paraId="7625E5FE" w14:textId="77777777" w:rsidR="001A65B7" w:rsidRPr="00B03113" w:rsidRDefault="001A65B7" w:rsidP="001A65B7">
      <w:pPr>
        <w:spacing w:after="0" w:line="276" w:lineRule="auto"/>
        <w:jc w:val="both"/>
      </w:pPr>
    </w:p>
    <w:p w14:paraId="26F547D9" w14:textId="77777777" w:rsidR="001A65B7" w:rsidRPr="00B03113" w:rsidRDefault="001A65B7" w:rsidP="001A65B7">
      <w:pPr>
        <w:spacing w:after="0" w:line="276" w:lineRule="auto"/>
        <w:jc w:val="both"/>
      </w:pPr>
      <w:r w:rsidRPr="00B03113">
        <w:t>Raspolaganje imovinom, u zakonskom smislu, podrazumijeva sklapanje pravnih poslova čija je posljedica prijenos, otuđenje ili ograničenje prava vlasništva u korist druge pravne ili fizičke osobe, kao što su prodaja, darovanje, osnivanje prava građenja, osnivanje prava služnosti, zakup, najam, razvrgnuće suvlasničkih zajednica, zamjena, koncesija, osnivanje prava zaloga na imovini ili na drugi način te davanje na uporabu imovine.</w:t>
      </w:r>
    </w:p>
    <w:p w14:paraId="2AD20C00" w14:textId="77777777" w:rsidR="001A65B7" w:rsidRDefault="001A65B7" w:rsidP="001A65B7">
      <w:pPr>
        <w:spacing w:after="0" w:line="276" w:lineRule="auto"/>
        <w:jc w:val="both"/>
      </w:pPr>
    </w:p>
    <w:p w14:paraId="732F881D" w14:textId="77777777" w:rsidR="00E844F7" w:rsidRDefault="00E844F7" w:rsidP="001A65B7">
      <w:pPr>
        <w:spacing w:after="0" w:line="276" w:lineRule="auto"/>
        <w:jc w:val="both"/>
      </w:pPr>
    </w:p>
    <w:p w14:paraId="014046F8" w14:textId="77777777" w:rsidR="00E844F7" w:rsidRPr="00B03113" w:rsidRDefault="00E844F7" w:rsidP="001A65B7">
      <w:pPr>
        <w:spacing w:after="0" w:line="276" w:lineRule="auto"/>
        <w:jc w:val="both"/>
      </w:pPr>
    </w:p>
    <w:p w14:paraId="5723305E" w14:textId="77777777" w:rsidR="001A65B7" w:rsidRPr="00B03113" w:rsidRDefault="001A65B7" w:rsidP="001A65B7">
      <w:pPr>
        <w:spacing w:after="0" w:line="276" w:lineRule="auto"/>
        <w:jc w:val="both"/>
      </w:pPr>
      <w:r w:rsidRPr="00B03113">
        <w:t>Upravljanje i raspolaganje imovinom temelji se na načelima javnosti, predvidljivosti, ekonomičnosti i odgovornosti:</w:t>
      </w:r>
    </w:p>
    <w:p w14:paraId="7C037437" w14:textId="77777777" w:rsidR="001A65B7" w:rsidRPr="00B03113" w:rsidRDefault="001A65B7" w:rsidP="001A65B7">
      <w:pPr>
        <w:spacing w:after="0" w:line="276" w:lineRule="auto"/>
        <w:jc w:val="both"/>
      </w:pPr>
    </w:p>
    <w:p w14:paraId="2B8E5BAA" w14:textId="77777777" w:rsidR="001A65B7" w:rsidRPr="00B03113" w:rsidRDefault="001A65B7" w:rsidP="001A65B7">
      <w:pPr>
        <w:numPr>
          <w:ilvl w:val="0"/>
          <w:numId w:val="1"/>
        </w:numPr>
        <w:spacing w:after="0" w:line="276" w:lineRule="auto"/>
        <w:jc w:val="both"/>
      </w:pPr>
      <w:r w:rsidRPr="00B03113">
        <w:t xml:space="preserve">Načelo javnosti – osigurava se propisivanjem preglednih pravila i kriterija upravljanja imovinom u aktima </w:t>
      </w:r>
      <w:r>
        <w:t>Općine</w:t>
      </w:r>
      <w:r w:rsidRPr="00B03113">
        <w:t xml:space="preserve"> te njihovom javnom objavom, određivanjem ciljeva upravljanja imovinom u Strategiji upravljanja imovinom i Godišnjem planu upravljanja imovinom, redovitim upoznavanjem javnosti s aktivnostima tijela koja upravljaju imovinom i javnom objavom odluka o upravljanju imovinom,</w:t>
      </w:r>
    </w:p>
    <w:p w14:paraId="0F5F6200" w14:textId="77777777" w:rsidR="001A65B7" w:rsidRPr="00B03113" w:rsidRDefault="001A65B7" w:rsidP="001A65B7">
      <w:pPr>
        <w:numPr>
          <w:ilvl w:val="0"/>
          <w:numId w:val="1"/>
        </w:numPr>
        <w:spacing w:after="0" w:line="276" w:lineRule="auto"/>
        <w:jc w:val="both"/>
      </w:pPr>
      <w:r w:rsidRPr="00B03113">
        <w:t>Načelo predvidljivosti – osigurava jednak i predvidljiv način raspolaganja imovinom u istim ili sličnim slučajevima,</w:t>
      </w:r>
    </w:p>
    <w:p w14:paraId="593F5A4A" w14:textId="77777777" w:rsidR="001A65B7" w:rsidRPr="00B03113" w:rsidRDefault="001A65B7" w:rsidP="001A65B7">
      <w:pPr>
        <w:numPr>
          <w:ilvl w:val="0"/>
          <w:numId w:val="1"/>
        </w:numPr>
        <w:spacing w:after="0" w:line="276" w:lineRule="auto"/>
        <w:jc w:val="both"/>
      </w:pPr>
      <w:r w:rsidRPr="00B03113">
        <w:t xml:space="preserve">Načelo ekonomičnosti – imovinom se upravlja sukladno načelu ekonomičnosti radi ostvarivanja gospodarskih, infrastrukturnih, socijalnih i drugih ciljeva, </w:t>
      </w:r>
    </w:p>
    <w:p w14:paraId="6E779CE0" w14:textId="77777777" w:rsidR="001A65B7" w:rsidRPr="00B03113" w:rsidRDefault="001A65B7" w:rsidP="001A65B7">
      <w:pPr>
        <w:numPr>
          <w:ilvl w:val="0"/>
          <w:numId w:val="1"/>
        </w:numPr>
        <w:spacing w:after="0" w:line="276" w:lineRule="auto"/>
        <w:jc w:val="both"/>
      </w:pPr>
      <w:r w:rsidRPr="00B03113">
        <w:t>Načelo odgovornosti – osigurava se propisivanjem ovlasti i dužnosti pojedinih nositelja funkcija upravljanja i raspolaganja imovinom, nadzorom nad upravljanjem imovinom, izvješćivanjem o postignutim ciljevima i učincima upravljanja imovinom i poduzimanjem mjera protiv nositelja funkcija koji ne postupaju sukladno propisima.</w:t>
      </w:r>
    </w:p>
    <w:p w14:paraId="7DCA2EF6" w14:textId="77777777" w:rsidR="001A65B7" w:rsidRPr="00B03113" w:rsidRDefault="001A65B7" w:rsidP="001A65B7">
      <w:pPr>
        <w:spacing w:after="0" w:line="276" w:lineRule="auto"/>
        <w:jc w:val="both"/>
      </w:pPr>
    </w:p>
    <w:p w14:paraId="5078A1A8" w14:textId="240BE788" w:rsidR="001A65B7" w:rsidRPr="00B03113" w:rsidRDefault="001A65B7" w:rsidP="001A65B7">
      <w:pPr>
        <w:spacing w:after="0" w:line="276" w:lineRule="auto"/>
        <w:jc w:val="both"/>
      </w:pPr>
      <w:r w:rsidRPr="00B03113">
        <w:t xml:space="preserve">U upravljanju imovinom </w:t>
      </w:r>
      <w:r>
        <w:t>Općina Blato</w:t>
      </w:r>
      <w:r w:rsidRPr="001834CD">
        <w:t xml:space="preserve"> </w:t>
      </w:r>
      <w:r w:rsidRPr="00B03113">
        <w:t>treba postupati kao dobar gospodar, što prije svega podrazumijeva izradu sveobuhvatnog popisa svih nekretnina u nje</w:t>
      </w:r>
      <w:r>
        <w:t>zino</w:t>
      </w:r>
      <w:r w:rsidRPr="00B03113">
        <w:t xml:space="preserve">m vlasništvu, s utvrđenim stanjem u kojem se nekretnine nalaze i određenom tržišnom vrijednosti, kao i utvrđivanje važnosti određenih nekretnina za </w:t>
      </w:r>
      <w:r>
        <w:t>Općinu</w:t>
      </w:r>
      <w:r w:rsidRPr="00B03113">
        <w:t xml:space="preserve"> te sagledavanje troškova i prihoda od nekretnina, radi učinkovitog korištenja. </w:t>
      </w:r>
    </w:p>
    <w:p w14:paraId="3EDE8179" w14:textId="77777777" w:rsidR="001A65B7" w:rsidRDefault="001A65B7" w:rsidP="001A65B7">
      <w:pPr>
        <w:spacing w:after="0" w:line="276" w:lineRule="auto"/>
        <w:jc w:val="both"/>
      </w:pPr>
    </w:p>
    <w:p w14:paraId="7919D7D2" w14:textId="5044C4CE" w:rsidR="001A65B7" w:rsidRPr="00B03113" w:rsidRDefault="001A65B7" w:rsidP="001A65B7">
      <w:pPr>
        <w:spacing w:after="0" w:line="276" w:lineRule="auto"/>
        <w:jc w:val="both"/>
      </w:pPr>
      <w:r>
        <w:t>Aktiviranje nedovoljno iskorištene imovine uz unapređenje upravljanja cjelokupnom imovinom u vlasništvu Općine i povezanih javnopravnih tijela, predstavlja pretpostavku korištenja, aktiviranja i stavljanja imovine u funkciju društvenog i gospodarskog razvoja. Kroz provedbu mjera</w:t>
      </w:r>
      <w:r w:rsidRPr="002479AE">
        <w:t xml:space="preserve"> </w:t>
      </w:r>
      <w:r>
        <w:t>unapređenja sustava upravljanja imovinom u vlasništvu Općine i povezanih javnopravnih tijela te optimizaciju upravljanja imovinom, odnosno revitalizaciju imovine u javnom vlasništvu, stvaraju se preduvjeti učinkovitijeg korištenja fondova EU, uređuju se imovinsko-pravni odnosi, pojednostavljuje proces ulaganja, uz racionalizaciju troškova i bolju dostupnost usluga svim stanovnicima na području Općine Blato.</w:t>
      </w:r>
    </w:p>
    <w:p w14:paraId="6F797D76" w14:textId="77777777" w:rsidR="001A65B7" w:rsidRPr="00B03113" w:rsidRDefault="001A65B7" w:rsidP="001A65B7">
      <w:pPr>
        <w:spacing w:after="0" w:line="276" w:lineRule="auto"/>
        <w:jc w:val="both"/>
      </w:pPr>
    </w:p>
    <w:p w14:paraId="22CF008B" w14:textId="77777777" w:rsidR="001A65B7" w:rsidRPr="00B03113" w:rsidRDefault="001A65B7" w:rsidP="001A65B7">
      <w:pPr>
        <w:spacing w:after="0" w:line="276" w:lineRule="auto"/>
        <w:jc w:val="both"/>
      </w:pPr>
      <w:r w:rsidRPr="00B03113">
        <w:t xml:space="preserve">Odluke o upravljanju nekretninama treba temeljiti na najvećem mogućem ekonomskom učinku, a nekretnine treba primarno klasificirati na aktivne i neaktivne, tj. na one s kojima će se </w:t>
      </w:r>
      <w:r>
        <w:t>Općina</w:t>
      </w:r>
      <w:r w:rsidRPr="00B03113">
        <w:t xml:space="preserve"> koristiti za vlastite potrebe ili davati na korištenje drugima i na ostale nekretnine kojima će </w:t>
      </w:r>
      <w:r>
        <w:t>Općina</w:t>
      </w:r>
      <w:r w:rsidRPr="00B03113">
        <w:t xml:space="preserve"> raspolagati prema smjernicama iz Strategije.</w:t>
      </w:r>
    </w:p>
    <w:p w14:paraId="0F1B72E1" w14:textId="77777777" w:rsidR="00071FAC" w:rsidRDefault="00071FAC" w:rsidP="00B03113">
      <w:pPr>
        <w:spacing w:after="0" w:line="276" w:lineRule="auto"/>
        <w:jc w:val="both"/>
      </w:pPr>
    </w:p>
    <w:p w14:paraId="4FBF4389" w14:textId="77777777" w:rsidR="003949C6" w:rsidRDefault="003949C6" w:rsidP="00B03113">
      <w:pPr>
        <w:spacing w:after="0" w:line="276" w:lineRule="auto"/>
        <w:jc w:val="both"/>
      </w:pPr>
    </w:p>
    <w:p w14:paraId="3CAE436B" w14:textId="77777777" w:rsidR="003949C6" w:rsidRDefault="003949C6" w:rsidP="00B03113">
      <w:pPr>
        <w:spacing w:after="0" w:line="276" w:lineRule="auto"/>
        <w:jc w:val="both"/>
      </w:pPr>
    </w:p>
    <w:p w14:paraId="45D49557" w14:textId="77777777" w:rsidR="003949C6" w:rsidRDefault="003949C6" w:rsidP="00B03113">
      <w:pPr>
        <w:spacing w:after="0" w:line="276" w:lineRule="auto"/>
        <w:jc w:val="both"/>
      </w:pPr>
    </w:p>
    <w:p w14:paraId="4C1CFEDF" w14:textId="77777777" w:rsidR="003949C6" w:rsidRDefault="003949C6" w:rsidP="00B03113">
      <w:pPr>
        <w:spacing w:after="0" w:line="276" w:lineRule="auto"/>
        <w:jc w:val="both"/>
      </w:pPr>
    </w:p>
    <w:p w14:paraId="2A690A51" w14:textId="55B07CBE" w:rsidR="00B03113" w:rsidRDefault="004970BD" w:rsidP="001A2010">
      <w:pPr>
        <w:pStyle w:val="Naslov1"/>
      </w:pPr>
      <w:bookmarkStart w:id="17" w:name="_Toc187404794"/>
      <w:bookmarkStart w:id="18" w:name="_Toc233968034"/>
      <w:r w:rsidRPr="004970BD">
        <w:t>VAŽEĆI NORMATIVNI I INSTITUCIONALNI OKVIR</w:t>
      </w:r>
      <w:bookmarkEnd w:id="17"/>
      <w:bookmarkEnd w:id="18"/>
    </w:p>
    <w:p w14:paraId="77012BF8" w14:textId="3E00A50A" w:rsidR="00B03113" w:rsidRPr="00093BCD" w:rsidRDefault="00B03113" w:rsidP="00367DFF">
      <w:pPr>
        <w:spacing w:after="0"/>
        <w:jc w:val="center"/>
        <w:rPr>
          <w:rFonts w:ascii="Bahnschrift" w:hAnsi="Bahnschrift"/>
        </w:rPr>
      </w:pPr>
    </w:p>
    <w:p w14:paraId="39C85689" w14:textId="5C4DF5A1" w:rsidR="004970BD" w:rsidRPr="008007A2" w:rsidRDefault="004970BD" w:rsidP="008007A2">
      <w:pPr>
        <w:pStyle w:val="Naslov2"/>
        <w:rPr>
          <w:b w:val="0"/>
        </w:rPr>
      </w:pPr>
      <w:bookmarkStart w:id="19" w:name="_Toc187404795"/>
      <w:bookmarkStart w:id="20" w:name="_Toc233968035"/>
      <w:r w:rsidRPr="008007A2">
        <w:t>Zakoni i drugi propisi</w:t>
      </w:r>
      <w:bookmarkEnd w:id="19"/>
      <w:bookmarkEnd w:id="20"/>
    </w:p>
    <w:p w14:paraId="4D267DBD" w14:textId="58B28923" w:rsidR="00B03113" w:rsidRPr="00093BCD" w:rsidRDefault="00B03113" w:rsidP="00093BCD">
      <w:pPr>
        <w:spacing w:after="0"/>
        <w:jc w:val="both"/>
      </w:pPr>
    </w:p>
    <w:p w14:paraId="650ACB32" w14:textId="61AC3DB9" w:rsidR="00206604" w:rsidRDefault="00206604" w:rsidP="00093BCD">
      <w:pPr>
        <w:spacing w:after="0" w:line="276" w:lineRule="auto"/>
        <w:jc w:val="both"/>
      </w:pPr>
      <w:r w:rsidRPr="00206604">
        <w:t>Upravljanje</w:t>
      </w:r>
      <w:r>
        <w:t xml:space="preserve"> imovinom</w:t>
      </w:r>
      <w:r w:rsidRPr="00206604">
        <w:t xml:space="preserve"> u vlasništvu jedinica lokalne samouprave, uključujući Općinu </w:t>
      </w:r>
      <w:r w:rsidR="00586E66">
        <w:t>Blato</w:t>
      </w:r>
      <w:r w:rsidRPr="00206604">
        <w:t xml:space="preserve">, uređeno je nizom zakona, podzakonskih akata i drugih pravnih propisa. S obzirom na to da Općina </w:t>
      </w:r>
      <w:r w:rsidR="00586E66">
        <w:t>Blato</w:t>
      </w:r>
      <w:r w:rsidRPr="00206604">
        <w:t xml:space="preserve"> upravlja vlastitom imovinom unutar šireg sustava upravljanja državnom imovinom, pri donošenju odluka i provođenju aktivnosti vezanih uz stjecanje, raspolaganje, korištenje i evidentiranje </w:t>
      </w:r>
      <w:r w:rsidR="00961553">
        <w:t>imovine</w:t>
      </w:r>
      <w:r w:rsidRPr="00206604">
        <w:t>, nužno je primjenjivati relevantne propise koji uređuju to područje.</w:t>
      </w:r>
    </w:p>
    <w:p w14:paraId="25CA999B" w14:textId="77777777" w:rsidR="00206604" w:rsidRDefault="00206604" w:rsidP="00093BCD">
      <w:pPr>
        <w:spacing w:after="0" w:line="276" w:lineRule="auto"/>
        <w:jc w:val="both"/>
      </w:pPr>
    </w:p>
    <w:p w14:paraId="2C0196E8" w14:textId="54CA3056" w:rsidR="00206604" w:rsidRDefault="00206604" w:rsidP="00093BCD">
      <w:pPr>
        <w:spacing w:after="0" w:line="276" w:lineRule="auto"/>
        <w:jc w:val="both"/>
      </w:pPr>
      <w:r w:rsidRPr="00206604">
        <w:t>S obzirom na složenost zakonodavnog okvira, u nastavku se daje pregled važećih zakona, uredbi i pravilnika koji se primjenjuju ili se mogu primjenjivati u postupcima upravljanja</w:t>
      </w:r>
      <w:r>
        <w:t xml:space="preserve"> i raspolaganja</w:t>
      </w:r>
      <w:r w:rsidRPr="00206604">
        <w:t xml:space="preserve"> </w:t>
      </w:r>
      <w:r>
        <w:t>imovinom</w:t>
      </w:r>
      <w:r w:rsidRPr="00206604">
        <w:t>:</w:t>
      </w:r>
    </w:p>
    <w:p w14:paraId="07C03F9C" w14:textId="50B55238" w:rsidR="009924A4" w:rsidRPr="00AD528D" w:rsidRDefault="009924A4" w:rsidP="009924A4">
      <w:pPr>
        <w:pStyle w:val="Odlomakpopisa"/>
        <w:numPr>
          <w:ilvl w:val="0"/>
          <w:numId w:val="3"/>
        </w:numPr>
        <w:spacing w:after="0" w:line="276" w:lineRule="auto"/>
        <w:jc w:val="both"/>
      </w:pPr>
      <w:r w:rsidRPr="00AD528D">
        <w:t>Ustav Republike Hrvatske („Narodne novine“, br</w:t>
      </w:r>
      <w:r w:rsidR="00B54319" w:rsidRPr="00AD528D">
        <w:t>oj</w:t>
      </w:r>
      <w:r w:rsidRPr="00AD528D">
        <w:t xml:space="preserve"> 56/90, 135/97, 8/98, 113/00, 124/00, 28/01, 41/01, 55/01, 76/10, 85/10, 05/14)</w:t>
      </w:r>
      <w:r w:rsidR="005347DD" w:rsidRPr="00AD528D">
        <w:t>;</w:t>
      </w:r>
    </w:p>
    <w:p w14:paraId="0DF1B6B6" w14:textId="2AA0C42C" w:rsidR="003949C6" w:rsidRPr="00AD528D" w:rsidRDefault="003949C6" w:rsidP="003949C6">
      <w:pPr>
        <w:pStyle w:val="Odlomakpopisa"/>
        <w:numPr>
          <w:ilvl w:val="0"/>
          <w:numId w:val="3"/>
        </w:numPr>
        <w:spacing w:after="0" w:line="276" w:lineRule="auto"/>
        <w:jc w:val="both"/>
      </w:pPr>
      <w:r w:rsidRPr="00AD528D">
        <w:t>Zakon o upravljanju nekretninama i pokretninama u vlasništvu Republike Hrvatske („Narodne novine”</w:t>
      </w:r>
      <w:r w:rsidR="006D1ED8" w:rsidRPr="00AD528D">
        <w:t>,</w:t>
      </w:r>
      <w:r w:rsidRPr="00AD528D">
        <w:t xml:space="preserve"> br</w:t>
      </w:r>
      <w:r w:rsidR="00B54319" w:rsidRPr="00AD528D">
        <w:t>oj</w:t>
      </w:r>
      <w:r w:rsidRPr="00AD528D">
        <w:t xml:space="preserve"> 155/23)</w:t>
      </w:r>
      <w:r w:rsidR="005347DD" w:rsidRPr="00AD528D">
        <w:t>;</w:t>
      </w:r>
    </w:p>
    <w:p w14:paraId="5818B8C9" w14:textId="7A40B65B" w:rsidR="009924A4" w:rsidRPr="00AD528D" w:rsidRDefault="009924A4" w:rsidP="00EA14A5">
      <w:pPr>
        <w:pStyle w:val="Odlomakpopisa"/>
        <w:numPr>
          <w:ilvl w:val="0"/>
          <w:numId w:val="3"/>
        </w:numPr>
        <w:spacing w:after="0" w:line="276" w:lineRule="auto"/>
        <w:jc w:val="both"/>
      </w:pPr>
      <w:r w:rsidRPr="00AD528D">
        <w:t>Zakon o vlasništvu i drugim stvarnim pravima („Narodne novine“</w:t>
      </w:r>
      <w:r w:rsidR="00AA26F8" w:rsidRPr="00AD528D">
        <w:t>,</w:t>
      </w:r>
      <w:r w:rsidRPr="00AD528D">
        <w:t xml:space="preserve"> br</w:t>
      </w:r>
      <w:r w:rsidR="00B54319" w:rsidRPr="00AD528D">
        <w:t>oj</w:t>
      </w:r>
      <w:r w:rsidRPr="00AD528D">
        <w:t xml:space="preserve"> 91/96, 68/98, 137/99, 22/00, 73/00, 129/00, 114/01, 79/06, 141/06, 146/08, 38/09, 153/09, 143/12, 152/14, 81/15-pročišćeni tekst, 94/17- pročišćeni tekst</w:t>
      </w:r>
      <w:r w:rsidR="00F6290E" w:rsidRPr="00AD528D">
        <w:t>, 52/25</w:t>
      </w:r>
      <w:r w:rsidRPr="00AD528D">
        <w:t>)</w:t>
      </w:r>
      <w:r w:rsidR="005347DD" w:rsidRPr="00AD528D">
        <w:t>;</w:t>
      </w:r>
    </w:p>
    <w:p w14:paraId="4775DB0C" w14:textId="6FD0CB24" w:rsidR="009924A4" w:rsidRPr="00AD528D" w:rsidRDefault="009924A4" w:rsidP="00EA14A5">
      <w:pPr>
        <w:pStyle w:val="Odlomakpopisa"/>
        <w:numPr>
          <w:ilvl w:val="0"/>
          <w:numId w:val="3"/>
        </w:numPr>
        <w:spacing w:after="0" w:line="276" w:lineRule="auto"/>
        <w:jc w:val="both"/>
      </w:pPr>
      <w:r w:rsidRPr="00AD528D">
        <w:t>Zakon o zemljišnim knjigama („Narodne novine”</w:t>
      </w:r>
      <w:r w:rsidR="00FA5DBF" w:rsidRPr="00AD528D">
        <w:t>,</w:t>
      </w:r>
      <w:r w:rsidRPr="00AD528D">
        <w:t xml:space="preserve"> br</w:t>
      </w:r>
      <w:r w:rsidR="00B54319" w:rsidRPr="00AD528D">
        <w:t>oj</w:t>
      </w:r>
      <w:r w:rsidRPr="00AD528D">
        <w:t xml:space="preserve"> 63/19, 128/22</w:t>
      </w:r>
      <w:r w:rsidR="00C94AC3" w:rsidRPr="00AD528D">
        <w:t>, 127/24</w:t>
      </w:r>
      <w:r w:rsidRPr="00AD528D">
        <w:t>)</w:t>
      </w:r>
      <w:r w:rsidR="005347DD" w:rsidRPr="00AD528D">
        <w:t>;</w:t>
      </w:r>
      <w:r w:rsidRPr="00AD528D">
        <w:t xml:space="preserve">      </w:t>
      </w:r>
    </w:p>
    <w:p w14:paraId="4C779DBF" w14:textId="77777777" w:rsidR="00AD528D" w:rsidRDefault="00AD528D" w:rsidP="00AD528D">
      <w:pPr>
        <w:pStyle w:val="Odlomakpopisa"/>
        <w:numPr>
          <w:ilvl w:val="0"/>
          <w:numId w:val="3"/>
        </w:numPr>
        <w:spacing w:after="0" w:line="276" w:lineRule="auto"/>
        <w:jc w:val="both"/>
      </w:pPr>
      <w:r>
        <w:t>Zakon o prostornom uređenju („Narodne novine”, broj 155/25);</w:t>
      </w:r>
    </w:p>
    <w:p w14:paraId="23EB7BEF" w14:textId="77777777" w:rsidR="00AD528D" w:rsidRDefault="00AD528D" w:rsidP="00AD528D">
      <w:pPr>
        <w:pStyle w:val="Odlomakpopisa"/>
        <w:numPr>
          <w:ilvl w:val="0"/>
          <w:numId w:val="3"/>
        </w:numPr>
        <w:spacing w:after="0" w:line="276" w:lineRule="auto"/>
        <w:jc w:val="both"/>
      </w:pPr>
      <w:r>
        <w:t>Zakon o gradnji („Narodne novine”, broj 155/25);</w:t>
      </w:r>
    </w:p>
    <w:p w14:paraId="098E3BDB" w14:textId="296941D5" w:rsidR="00EA14A5" w:rsidRPr="00AD528D" w:rsidRDefault="00EA14A5" w:rsidP="00EA14A5">
      <w:pPr>
        <w:pStyle w:val="Odlomakpopisa"/>
        <w:numPr>
          <w:ilvl w:val="0"/>
          <w:numId w:val="3"/>
        </w:numPr>
        <w:spacing w:after="0" w:line="276" w:lineRule="auto"/>
        <w:jc w:val="both"/>
      </w:pPr>
      <w:r w:rsidRPr="00AD528D">
        <w:t>Zakon o građevinskoj inspekciji („Narodne novine”, broj 153/13, 145/24);</w:t>
      </w:r>
    </w:p>
    <w:p w14:paraId="412D6AB4" w14:textId="5A73608B" w:rsidR="00064C96" w:rsidRPr="00AD528D" w:rsidRDefault="00064C96" w:rsidP="00EA14A5">
      <w:pPr>
        <w:pStyle w:val="Odlomakpopisa"/>
        <w:numPr>
          <w:ilvl w:val="0"/>
          <w:numId w:val="3"/>
        </w:numPr>
        <w:spacing w:line="276" w:lineRule="auto"/>
        <w:jc w:val="both"/>
      </w:pPr>
      <w:r w:rsidRPr="00AD528D">
        <w:t>Zakon o društveno poticanoj stanogradnji („Narodne novine”, broj 109/01, 82/04, 76/07, 38/09, 86/12, 7/13, 26/15, 57/18, 66/19, 58/21</w:t>
      </w:r>
      <w:r w:rsidR="00FE06F4" w:rsidRPr="00AD528D">
        <w:t>, 72/25</w:t>
      </w:r>
      <w:r w:rsidRPr="00AD528D">
        <w:t>);</w:t>
      </w:r>
    </w:p>
    <w:p w14:paraId="7C84CB78" w14:textId="6586EFE4" w:rsidR="009924A4" w:rsidRPr="00AD528D" w:rsidRDefault="009924A4" w:rsidP="00EA14A5">
      <w:pPr>
        <w:pStyle w:val="Odlomakpopisa"/>
        <w:numPr>
          <w:ilvl w:val="0"/>
          <w:numId w:val="3"/>
        </w:numPr>
        <w:spacing w:after="0" w:line="276" w:lineRule="auto"/>
        <w:jc w:val="both"/>
      </w:pPr>
      <w:r w:rsidRPr="00AD528D">
        <w:t>Zakon o najmu stanova („Narodne novine”</w:t>
      </w:r>
      <w:r w:rsidR="00AA26F8" w:rsidRPr="00AD528D">
        <w:t>,</w:t>
      </w:r>
      <w:r w:rsidRPr="00AD528D">
        <w:t xml:space="preserve"> br</w:t>
      </w:r>
      <w:r w:rsidR="00B54319" w:rsidRPr="00AD528D">
        <w:t>oj</w:t>
      </w:r>
      <w:r w:rsidRPr="00AD528D">
        <w:t xml:space="preserve"> 91/96, 48/98, 66/98, 22/06, 68/18, 105/20)</w:t>
      </w:r>
      <w:r w:rsidR="00AA26F8" w:rsidRPr="00AD528D">
        <w:t>;</w:t>
      </w:r>
    </w:p>
    <w:p w14:paraId="0D7EC07E" w14:textId="43763C6F" w:rsidR="009924A4" w:rsidRPr="00AD528D" w:rsidRDefault="009924A4" w:rsidP="009924A4">
      <w:pPr>
        <w:pStyle w:val="Odlomakpopisa"/>
        <w:numPr>
          <w:ilvl w:val="0"/>
          <w:numId w:val="3"/>
        </w:numPr>
        <w:spacing w:after="0" w:line="276" w:lineRule="auto"/>
        <w:jc w:val="both"/>
      </w:pPr>
      <w:r w:rsidRPr="00AD528D">
        <w:t>Zakon o prodaji stanova na kojima postoji stanarsko pravo („Narodne novine“</w:t>
      </w:r>
      <w:r w:rsidR="00AA26F8" w:rsidRPr="00AD528D">
        <w:t>,</w:t>
      </w:r>
      <w:r w:rsidRPr="00AD528D">
        <w:t xml:space="preserve"> br</w:t>
      </w:r>
      <w:r w:rsidR="00B54319" w:rsidRPr="00AD528D">
        <w:t>oj</w:t>
      </w:r>
      <w:r w:rsidRPr="00AD528D">
        <w:t xml:space="preserve"> 43/92, 69/92, 87/92, 25/93, 26/93, 48/93, 2/94, 44/94, 47/94, 58/95, 103/95, 11/96, 76/96, 111/96, 11/97, 103/97, 119/97, 68/98, 163/98, 22/99, 96/99, 120/00, 94/01, 78/02)</w:t>
      </w:r>
      <w:r w:rsidR="00AA26F8" w:rsidRPr="00AD528D">
        <w:t>;</w:t>
      </w:r>
    </w:p>
    <w:p w14:paraId="52AB6C07" w14:textId="7495EAB8" w:rsidR="009924A4" w:rsidRPr="00A92C9A" w:rsidRDefault="009924A4" w:rsidP="009924A4">
      <w:pPr>
        <w:pStyle w:val="Odlomakpopisa"/>
        <w:numPr>
          <w:ilvl w:val="0"/>
          <w:numId w:val="3"/>
        </w:numPr>
        <w:spacing w:after="0" w:line="276" w:lineRule="auto"/>
        <w:jc w:val="both"/>
      </w:pPr>
      <w:r w:rsidRPr="00A92C9A">
        <w:t>Zakon o obveznim odnosima („Narodne novine“</w:t>
      </w:r>
      <w:r w:rsidR="00AA26F8" w:rsidRPr="00A92C9A">
        <w:t>,</w:t>
      </w:r>
      <w:r w:rsidRPr="00A92C9A">
        <w:t xml:space="preserve"> br</w:t>
      </w:r>
      <w:r w:rsidR="00B54319" w:rsidRPr="00A92C9A">
        <w:t>oj</w:t>
      </w:r>
      <w:r w:rsidRPr="00A92C9A">
        <w:t xml:space="preserve"> 35/05, 41/08, 125/11, 78/15, 29/18, 126/21, 114/22, 156/22</w:t>
      </w:r>
      <w:r w:rsidR="002B2310" w:rsidRPr="00A92C9A">
        <w:t>, 155/23</w:t>
      </w:r>
      <w:r w:rsidR="00AC7B82">
        <w:t>, 69/26</w:t>
      </w:r>
      <w:r w:rsidRPr="00A92C9A">
        <w:t>)</w:t>
      </w:r>
      <w:r w:rsidR="00AA26F8" w:rsidRPr="00A92C9A">
        <w:t>;</w:t>
      </w:r>
    </w:p>
    <w:p w14:paraId="155C229C" w14:textId="1C8E84AE" w:rsidR="009924A4" w:rsidRPr="00A92C9A" w:rsidRDefault="009924A4" w:rsidP="009924A4">
      <w:pPr>
        <w:pStyle w:val="Odlomakpopisa"/>
        <w:numPr>
          <w:ilvl w:val="0"/>
          <w:numId w:val="3"/>
        </w:numPr>
        <w:spacing w:after="0" w:line="276" w:lineRule="auto"/>
        <w:jc w:val="both"/>
      </w:pPr>
      <w:r w:rsidRPr="00A92C9A">
        <w:t>Zakon o postupanju s nezakonito izgrađenim zgradama („Narodne novine“</w:t>
      </w:r>
      <w:r w:rsidR="00650855" w:rsidRPr="00A92C9A">
        <w:t>,</w:t>
      </w:r>
      <w:r w:rsidRPr="00A92C9A">
        <w:t xml:space="preserve"> br</w:t>
      </w:r>
      <w:r w:rsidR="00B54319" w:rsidRPr="00A92C9A">
        <w:t>oj</w:t>
      </w:r>
      <w:r w:rsidRPr="00A92C9A">
        <w:t xml:space="preserve"> 86/12, 143/13, 65/17, 14/19</w:t>
      </w:r>
      <w:r w:rsidR="00A92C9A" w:rsidRPr="00A92C9A">
        <w:t>, 48/26</w:t>
      </w:r>
      <w:r w:rsidRPr="00A92C9A">
        <w:t>)</w:t>
      </w:r>
      <w:r w:rsidR="00AA26F8" w:rsidRPr="00A92C9A">
        <w:t>;</w:t>
      </w:r>
    </w:p>
    <w:p w14:paraId="0AA87AE4" w14:textId="34836FC3" w:rsidR="009924A4" w:rsidRPr="00A92C9A" w:rsidRDefault="009924A4" w:rsidP="009924A4">
      <w:pPr>
        <w:pStyle w:val="Odlomakpopisa"/>
        <w:numPr>
          <w:ilvl w:val="0"/>
          <w:numId w:val="3"/>
        </w:numPr>
        <w:spacing w:after="0" w:line="276" w:lineRule="auto"/>
        <w:jc w:val="both"/>
      </w:pPr>
      <w:r w:rsidRPr="00A92C9A">
        <w:t>Zakon o zaštiti i očuvanju kulturnih dobara („Narodne novine“</w:t>
      </w:r>
      <w:r w:rsidR="00AA26F8" w:rsidRPr="00A92C9A">
        <w:t>,</w:t>
      </w:r>
      <w:r w:rsidRPr="00A92C9A">
        <w:t xml:space="preserve"> br</w:t>
      </w:r>
      <w:r w:rsidR="00B54319" w:rsidRPr="00A92C9A">
        <w:t>oj</w:t>
      </w:r>
      <w:r w:rsidRPr="00A92C9A">
        <w:t xml:space="preserve"> </w:t>
      </w:r>
      <w:r w:rsidR="00A061E0" w:rsidRPr="00A92C9A">
        <w:t>145/24</w:t>
      </w:r>
      <w:r w:rsidR="00A92C9A" w:rsidRPr="00A92C9A">
        <w:t>, 151/25</w:t>
      </w:r>
      <w:r w:rsidRPr="00A92C9A">
        <w:t>)</w:t>
      </w:r>
      <w:r w:rsidR="00AA26F8" w:rsidRPr="00A92C9A">
        <w:t>;</w:t>
      </w:r>
    </w:p>
    <w:p w14:paraId="7C7F237D" w14:textId="539B0F04" w:rsidR="009924A4" w:rsidRPr="00236DEA" w:rsidRDefault="009924A4" w:rsidP="009924A4">
      <w:pPr>
        <w:pStyle w:val="Odlomakpopisa"/>
        <w:numPr>
          <w:ilvl w:val="0"/>
          <w:numId w:val="3"/>
        </w:numPr>
        <w:spacing w:after="0" w:line="276" w:lineRule="auto"/>
        <w:jc w:val="both"/>
      </w:pPr>
      <w:r w:rsidRPr="00236DEA">
        <w:t>Zakon o državnoj izmjeri i katastru nekretnina („Narodne novine”</w:t>
      </w:r>
      <w:r w:rsidR="00AA26F8" w:rsidRPr="00236DEA">
        <w:t>,</w:t>
      </w:r>
      <w:r w:rsidRPr="00236DEA">
        <w:t xml:space="preserve"> br</w:t>
      </w:r>
      <w:r w:rsidR="00B54319" w:rsidRPr="00236DEA">
        <w:t>oj</w:t>
      </w:r>
      <w:r w:rsidRPr="00236DEA">
        <w:t xml:space="preserve"> 112/18, 39/22</w:t>
      </w:r>
      <w:r w:rsidR="00A7588D" w:rsidRPr="00236DEA">
        <w:t>, 152/24</w:t>
      </w:r>
      <w:r w:rsidRPr="00236DEA">
        <w:t>)</w:t>
      </w:r>
      <w:r w:rsidR="00AA26F8" w:rsidRPr="00236DEA">
        <w:t>;</w:t>
      </w:r>
    </w:p>
    <w:p w14:paraId="34816820" w14:textId="246B6550" w:rsidR="009924A4" w:rsidRPr="00236DEA" w:rsidRDefault="009924A4" w:rsidP="009924A4">
      <w:pPr>
        <w:pStyle w:val="Odlomakpopisa"/>
        <w:numPr>
          <w:ilvl w:val="0"/>
          <w:numId w:val="3"/>
        </w:numPr>
        <w:spacing w:after="0" w:line="276" w:lineRule="auto"/>
        <w:jc w:val="both"/>
      </w:pPr>
      <w:r w:rsidRPr="00236DEA">
        <w:t>Zakon o zakupu i kupoprodaji poslovnog prostora („Narodne novine”</w:t>
      </w:r>
      <w:r w:rsidR="00AA26F8" w:rsidRPr="00236DEA">
        <w:t>,</w:t>
      </w:r>
      <w:r w:rsidRPr="00236DEA">
        <w:t xml:space="preserve"> br</w:t>
      </w:r>
      <w:r w:rsidR="00B54319" w:rsidRPr="00236DEA">
        <w:t>oj</w:t>
      </w:r>
      <w:r w:rsidRPr="00236DEA">
        <w:t xml:space="preserve"> 125/11, 64/15, 112/18</w:t>
      </w:r>
      <w:r w:rsidR="005D51BE" w:rsidRPr="00236DEA">
        <w:t>, 123/24</w:t>
      </w:r>
      <w:r w:rsidRPr="00236DEA">
        <w:t>)</w:t>
      </w:r>
      <w:r w:rsidR="00AA26F8" w:rsidRPr="00236DEA">
        <w:t>;</w:t>
      </w:r>
    </w:p>
    <w:p w14:paraId="638454E3" w14:textId="055EB333" w:rsidR="009924A4" w:rsidRPr="00236DEA" w:rsidRDefault="009924A4" w:rsidP="009924A4">
      <w:pPr>
        <w:pStyle w:val="Odlomakpopisa"/>
        <w:numPr>
          <w:ilvl w:val="0"/>
          <w:numId w:val="3"/>
        </w:numPr>
        <w:spacing w:after="0" w:line="276" w:lineRule="auto"/>
        <w:jc w:val="both"/>
      </w:pPr>
      <w:r w:rsidRPr="00236DEA">
        <w:t>Zakon o procjeni vrijednosti nekretnina („Narodne novine”</w:t>
      </w:r>
      <w:r w:rsidR="00AA26F8" w:rsidRPr="00236DEA">
        <w:t>,</w:t>
      </w:r>
      <w:r w:rsidRPr="00236DEA">
        <w:t xml:space="preserve"> br</w:t>
      </w:r>
      <w:r w:rsidR="00B54319" w:rsidRPr="00236DEA">
        <w:t>oj</w:t>
      </w:r>
      <w:r w:rsidRPr="00236DEA">
        <w:t xml:space="preserve"> 78/15)</w:t>
      </w:r>
      <w:r w:rsidR="00AA26F8" w:rsidRPr="00236DEA">
        <w:t>;</w:t>
      </w:r>
    </w:p>
    <w:p w14:paraId="66B96A52" w14:textId="24911EDA" w:rsidR="009924A4" w:rsidRDefault="009924A4" w:rsidP="009924A4">
      <w:pPr>
        <w:pStyle w:val="Odlomakpopisa"/>
        <w:numPr>
          <w:ilvl w:val="0"/>
          <w:numId w:val="3"/>
        </w:numPr>
        <w:spacing w:after="0" w:line="276" w:lineRule="auto"/>
        <w:jc w:val="both"/>
      </w:pPr>
      <w:r w:rsidRPr="00236DEA">
        <w:t>Zakon o izvlaštenju i određivanju naknade („Narodne novine”</w:t>
      </w:r>
      <w:r w:rsidR="00AA26F8" w:rsidRPr="00236DEA">
        <w:t>,</w:t>
      </w:r>
      <w:r w:rsidRPr="00236DEA">
        <w:t xml:space="preserve"> br</w:t>
      </w:r>
      <w:r w:rsidR="00B54319" w:rsidRPr="00236DEA">
        <w:t>oj</w:t>
      </w:r>
      <w:r w:rsidRPr="00236DEA">
        <w:t xml:space="preserve"> 74/14, 69/17, 98/19)</w:t>
      </w:r>
      <w:r w:rsidR="005D51BE" w:rsidRPr="00236DEA">
        <w:t>;</w:t>
      </w:r>
    </w:p>
    <w:p w14:paraId="48BC1634" w14:textId="55234664" w:rsidR="00AC7B82" w:rsidRPr="00236DEA" w:rsidRDefault="00AC7B82" w:rsidP="009924A4">
      <w:pPr>
        <w:pStyle w:val="Odlomakpopisa"/>
        <w:numPr>
          <w:ilvl w:val="0"/>
          <w:numId w:val="3"/>
        </w:numPr>
        <w:spacing w:after="0" w:line="276" w:lineRule="auto"/>
        <w:jc w:val="both"/>
      </w:pPr>
      <w:r w:rsidRPr="00AC7B82">
        <w:t>Zakon o posredovanju u prometu nekretnina („Narodne novine“, broj 69/26)</w:t>
      </w:r>
      <w:r>
        <w:t>;</w:t>
      </w:r>
    </w:p>
    <w:p w14:paraId="7230AE2B" w14:textId="42B4F2FD" w:rsidR="009924A4" w:rsidRPr="00236DEA" w:rsidRDefault="009924A4" w:rsidP="009924A4">
      <w:pPr>
        <w:pStyle w:val="Odlomakpopisa"/>
        <w:numPr>
          <w:ilvl w:val="0"/>
          <w:numId w:val="3"/>
        </w:numPr>
        <w:spacing w:after="0" w:line="276" w:lineRule="auto"/>
        <w:jc w:val="both"/>
      </w:pPr>
      <w:r w:rsidRPr="00236DEA">
        <w:t xml:space="preserve">Zakon </w:t>
      </w:r>
      <w:bookmarkStart w:id="21" w:name="_Hlk192756996"/>
      <w:r w:rsidRPr="00236DEA">
        <w:t>o lokalnoj i područnoj (regionalnoj) samoupravi („Narodne novine”</w:t>
      </w:r>
      <w:r w:rsidR="00AA26F8" w:rsidRPr="00236DEA">
        <w:t>,</w:t>
      </w:r>
      <w:r w:rsidRPr="00236DEA">
        <w:t xml:space="preserve"> br</w:t>
      </w:r>
      <w:r w:rsidR="00B54319" w:rsidRPr="00236DEA">
        <w:t>oj</w:t>
      </w:r>
      <w:r w:rsidRPr="00236DEA">
        <w:t xml:space="preserve"> 33/01, 60/01, 129/05, 109/07, 125/08, 36/09, 150/11, 144/12, 19/13, 137/15,  123/17, 98/19, 144/20)</w:t>
      </w:r>
      <w:r w:rsidR="00AA26F8" w:rsidRPr="00236DEA">
        <w:t>;</w:t>
      </w:r>
      <w:bookmarkEnd w:id="21"/>
    </w:p>
    <w:p w14:paraId="5096946B" w14:textId="32636D6D" w:rsidR="009924A4" w:rsidRPr="005F1563" w:rsidRDefault="009924A4" w:rsidP="009924A4">
      <w:pPr>
        <w:pStyle w:val="Odlomakpopisa"/>
        <w:numPr>
          <w:ilvl w:val="0"/>
          <w:numId w:val="3"/>
        </w:numPr>
        <w:spacing w:after="0" w:line="276" w:lineRule="auto"/>
        <w:jc w:val="both"/>
      </w:pPr>
      <w:r w:rsidRPr="005F1563">
        <w:t xml:space="preserve">Zakon o uređivanju imovinskopravnih odnosa u svrhu izgradnje infrastrukturnih građevina </w:t>
      </w:r>
      <w:bookmarkStart w:id="22" w:name="_Hlk149893052"/>
      <w:r w:rsidRPr="005F1563">
        <w:t>(„Narodne novine”</w:t>
      </w:r>
      <w:r w:rsidR="00AA26F8" w:rsidRPr="005F1563">
        <w:t>,</w:t>
      </w:r>
      <w:r w:rsidRPr="005F1563">
        <w:t xml:space="preserve"> br</w:t>
      </w:r>
      <w:r w:rsidR="00B54319" w:rsidRPr="005F1563">
        <w:t>oj</w:t>
      </w:r>
      <w:r w:rsidRPr="005F1563">
        <w:t xml:space="preserve"> 80/11, 144/21)</w:t>
      </w:r>
      <w:bookmarkEnd w:id="22"/>
      <w:r w:rsidR="00AA26F8" w:rsidRPr="005F1563">
        <w:t>;</w:t>
      </w:r>
    </w:p>
    <w:p w14:paraId="2C364736" w14:textId="49D806F0" w:rsidR="007040CD" w:rsidRPr="005F1563" w:rsidRDefault="007040CD" w:rsidP="009924A4">
      <w:pPr>
        <w:pStyle w:val="Odlomakpopisa"/>
        <w:numPr>
          <w:ilvl w:val="0"/>
          <w:numId w:val="3"/>
        </w:numPr>
        <w:spacing w:after="0" w:line="276" w:lineRule="auto"/>
        <w:jc w:val="both"/>
        <w:rPr>
          <w:color w:val="000000" w:themeColor="text1"/>
        </w:rPr>
      </w:pPr>
      <w:r w:rsidRPr="005F1563">
        <w:rPr>
          <w:color w:val="000000" w:themeColor="text1"/>
        </w:rPr>
        <w:t xml:space="preserve">Zakon o nasljeđivanju </w:t>
      </w:r>
      <w:bookmarkStart w:id="23" w:name="_Hlk149893090"/>
      <w:r w:rsidRPr="005F1563">
        <w:rPr>
          <w:color w:val="000000" w:themeColor="text1"/>
        </w:rPr>
        <w:t>(„Narodne novine”</w:t>
      </w:r>
      <w:r w:rsidR="00AA26F8" w:rsidRPr="005F1563">
        <w:rPr>
          <w:color w:val="000000" w:themeColor="text1"/>
        </w:rPr>
        <w:t>,</w:t>
      </w:r>
      <w:r w:rsidRPr="005F1563">
        <w:rPr>
          <w:color w:val="000000" w:themeColor="text1"/>
        </w:rPr>
        <w:t xml:space="preserve"> br</w:t>
      </w:r>
      <w:r w:rsidR="00B54319" w:rsidRPr="005F1563">
        <w:rPr>
          <w:color w:val="000000" w:themeColor="text1"/>
        </w:rPr>
        <w:t>oj</w:t>
      </w:r>
      <w:r w:rsidRPr="005F1563">
        <w:rPr>
          <w:color w:val="000000" w:themeColor="text1"/>
        </w:rPr>
        <w:t xml:space="preserve"> 48/03, 163/03, 35/05, 127/13, 33/15, 14/19)</w:t>
      </w:r>
      <w:bookmarkEnd w:id="23"/>
      <w:r w:rsidR="00AA26F8" w:rsidRPr="005F1563">
        <w:rPr>
          <w:color w:val="000000" w:themeColor="text1"/>
        </w:rPr>
        <w:t>;</w:t>
      </w:r>
    </w:p>
    <w:p w14:paraId="3BC89CD2" w14:textId="299C0723" w:rsidR="009924A4" w:rsidRPr="005F1563" w:rsidRDefault="009924A4" w:rsidP="009924A4">
      <w:pPr>
        <w:pStyle w:val="Odlomakpopisa"/>
        <w:numPr>
          <w:ilvl w:val="0"/>
          <w:numId w:val="3"/>
        </w:numPr>
        <w:spacing w:after="0" w:line="276" w:lineRule="auto"/>
        <w:jc w:val="both"/>
      </w:pPr>
      <w:r w:rsidRPr="005F1563">
        <w:t>Zakon o komunalnom gospodarstvu („Narodne novine“</w:t>
      </w:r>
      <w:r w:rsidR="00AA26F8" w:rsidRPr="005F1563">
        <w:t>,</w:t>
      </w:r>
      <w:r w:rsidRPr="005F1563">
        <w:t xml:space="preserve"> br</w:t>
      </w:r>
      <w:r w:rsidR="00B54319" w:rsidRPr="005F1563">
        <w:t>oj</w:t>
      </w:r>
      <w:r w:rsidRPr="005F1563">
        <w:t xml:space="preserve"> 68/18, 110/18, 32/20</w:t>
      </w:r>
      <w:r w:rsidR="00BC1858" w:rsidRPr="005F1563">
        <w:t>, 145/24</w:t>
      </w:r>
      <w:r w:rsidRPr="005F1563">
        <w:t>)</w:t>
      </w:r>
      <w:r w:rsidR="00AA26F8" w:rsidRPr="005F1563">
        <w:t>;</w:t>
      </w:r>
    </w:p>
    <w:p w14:paraId="1A34F6DD" w14:textId="3F3FD124" w:rsidR="009924A4" w:rsidRPr="005F1563" w:rsidRDefault="009924A4" w:rsidP="00DE712B">
      <w:pPr>
        <w:pStyle w:val="Odlomakpopisa"/>
        <w:numPr>
          <w:ilvl w:val="0"/>
          <w:numId w:val="3"/>
        </w:numPr>
        <w:jc w:val="both"/>
      </w:pPr>
      <w:r w:rsidRPr="005F1563">
        <w:t>Zakon o neprocijenjenom građevinskom zemljištu („Narodne novine“, br</w:t>
      </w:r>
      <w:r w:rsidR="00B54319" w:rsidRPr="005F1563">
        <w:t>oj</w:t>
      </w:r>
      <w:r w:rsidRPr="005F1563">
        <w:t xml:space="preserve"> 50/20)</w:t>
      </w:r>
      <w:r w:rsidR="00AA26F8" w:rsidRPr="005F1563">
        <w:t>;</w:t>
      </w:r>
    </w:p>
    <w:p w14:paraId="7CEF3634" w14:textId="56021449" w:rsidR="009924A4" w:rsidRPr="005F1563" w:rsidRDefault="009924A4" w:rsidP="009924A4">
      <w:pPr>
        <w:pStyle w:val="Odlomakpopisa"/>
        <w:numPr>
          <w:ilvl w:val="0"/>
          <w:numId w:val="3"/>
        </w:numPr>
        <w:spacing w:after="0" w:line="276" w:lineRule="auto"/>
        <w:jc w:val="both"/>
      </w:pPr>
      <w:r w:rsidRPr="005F1563">
        <w:t>Zakon o poljoprivrednom zemljištu („Narodne novine“, br</w:t>
      </w:r>
      <w:r w:rsidR="00B54319" w:rsidRPr="005F1563">
        <w:t>oj</w:t>
      </w:r>
      <w:r w:rsidRPr="005F1563">
        <w:t xml:space="preserve"> 20/18, 115/18, 98/19, 57/22</w:t>
      </w:r>
      <w:r w:rsidR="005F1563" w:rsidRPr="005F1563">
        <w:t>, 136/25</w:t>
      </w:r>
      <w:r w:rsidRPr="005F1563">
        <w:t>)</w:t>
      </w:r>
      <w:r w:rsidR="00AA26F8" w:rsidRPr="005F1563">
        <w:t>;</w:t>
      </w:r>
    </w:p>
    <w:p w14:paraId="7FFF5263" w14:textId="590A4B28" w:rsidR="009924A4" w:rsidRPr="00EE159B" w:rsidRDefault="009924A4" w:rsidP="009924A4">
      <w:pPr>
        <w:pStyle w:val="Odlomakpopisa"/>
        <w:numPr>
          <w:ilvl w:val="0"/>
          <w:numId w:val="3"/>
        </w:numPr>
        <w:spacing w:after="0" w:line="276" w:lineRule="auto"/>
        <w:jc w:val="both"/>
      </w:pPr>
      <w:r w:rsidRPr="00EE159B">
        <w:t>Zakon o cestama („Narodne novine”</w:t>
      </w:r>
      <w:r w:rsidR="00AA26F8" w:rsidRPr="00EE159B">
        <w:t>,</w:t>
      </w:r>
      <w:r w:rsidRPr="00EE159B">
        <w:t xml:space="preserve"> br</w:t>
      </w:r>
      <w:r w:rsidR="00B54319" w:rsidRPr="00EE159B">
        <w:t>oj</w:t>
      </w:r>
      <w:r w:rsidRPr="00EE159B">
        <w:t xml:space="preserve"> 84/11, 22/13, 54/13, 148/13, 92/14, 110/19, 144/21, 1</w:t>
      </w:r>
      <w:r w:rsidR="0030752C" w:rsidRPr="00EE159B">
        <w:t>1</w:t>
      </w:r>
      <w:r w:rsidRPr="00EE159B">
        <w:t>4/22</w:t>
      </w:r>
      <w:r w:rsidR="0030752C" w:rsidRPr="00EE159B">
        <w:t>, 4/23, 133/23</w:t>
      </w:r>
      <w:r w:rsidR="00EE159B" w:rsidRPr="00EE159B">
        <w:t>, 156/25</w:t>
      </w:r>
      <w:r w:rsidRPr="00EE159B">
        <w:t>)</w:t>
      </w:r>
      <w:r w:rsidR="00AA26F8" w:rsidRPr="00EE159B">
        <w:t>;</w:t>
      </w:r>
    </w:p>
    <w:p w14:paraId="289D4576" w14:textId="70CF7336" w:rsidR="00EA14A5" w:rsidRPr="00EE159B" w:rsidRDefault="00EA14A5" w:rsidP="009924A4">
      <w:pPr>
        <w:pStyle w:val="Odlomakpopisa"/>
        <w:numPr>
          <w:ilvl w:val="0"/>
          <w:numId w:val="3"/>
        </w:numPr>
        <w:spacing w:after="0" w:line="276" w:lineRule="auto"/>
        <w:jc w:val="both"/>
      </w:pPr>
      <w:r w:rsidRPr="00EE159B">
        <w:t>Zakon o javnoj nabavi („Narodne novine”, broj 120/16, 114/22</w:t>
      </w:r>
      <w:r w:rsidR="00EE159B" w:rsidRPr="00EE159B">
        <w:t>, 48/26</w:t>
      </w:r>
      <w:r w:rsidRPr="00EE159B">
        <w:t>);</w:t>
      </w:r>
    </w:p>
    <w:p w14:paraId="01089695" w14:textId="63A63F13" w:rsidR="009924A4" w:rsidRPr="005231DA" w:rsidRDefault="009924A4" w:rsidP="009924A4">
      <w:pPr>
        <w:pStyle w:val="Odlomakpopisa"/>
        <w:numPr>
          <w:ilvl w:val="0"/>
          <w:numId w:val="3"/>
        </w:numPr>
        <w:spacing w:after="0" w:line="276" w:lineRule="auto"/>
        <w:jc w:val="both"/>
      </w:pPr>
      <w:r w:rsidRPr="005231DA">
        <w:t>Zakon o javno-privatnom partnerstvu („Narodne novine”</w:t>
      </w:r>
      <w:r w:rsidR="00AA26F8" w:rsidRPr="005231DA">
        <w:t>,</w:t>
      </w:r>
      <w:r w:rsidRPr="005231DA">
        <w:t xml:space="preserve"> br</w:t>
      </w:r>
      <w:r w:rsidR="00B54319" w:rsidRPr="005231DA">
        <w:t>oj</w:t>
      </w:r>
      <w:r w:rsidRPr="005231DA">
        <w:t xml:space="preserve"> 78/12, 152/14, 114/18)</w:t>
      </w:r>
      <w:r w:rsidR="00AA26F8" w:rsidRPr="005231DA">
        <w:t>;</w:t>
      </w:r>
    </w:p>
    <w:p w14:paraId="418573EC" w14:textId="793A0753" w:rsidR="009924A4" w:rsidRPr="005231DA" w:rsidRDefault="009924A4" w:rsidP="009924A4">
      <w:pPr>
        <w:pStyle w:val="Odlomakpopisa"/>
        <w:numPr>
          <w:ilvl w:val="0"/>
          <w:numId w:val="3"/>
        </w:numPr>
        <w:spacing w:after="0" w:line="276" w:lineRule="auto"/>
        <w:jc w:val="both"/>
      </w:pPr>
      <w:r w:rsidRPr="005231DA">
        <w:t>Zakon o koncesijama („Narodne novine”</w:t>
      </w:r>
      <w:r w:rsidR="00AA26F8" w:rsidRPr="005231DA">
        <w:t>,</w:t>
      </w:r>
      <w:r w:rsidRPr="005231DA">
        <w:t xml:space="preserve"> br</w:t>
      </w:r>
      <w:r w:rsidR="00B54319" w:rsidRPr="005231DA">
        <w:t>oj</w:t>
      </w:r>
      <w:r w:rsidRPr="005231DA">
        <w:t xml:space="preserve"> 69/17, 107/20)</w:t>
      </w:r>
      <w:r w:rsidR="00AA26F8" w:rsidRPr="005231DA">
        <w:t>;</w:t>
      </w:r>
    </w:p>
    <w:p w14:paraId="37BCFB81" w14:textId="16C9B098" w:rsidR="009924A4" w:rsidRPr="005231DA" w:rsidRDefault="009924A4" w:rsidP="009924A4">
      <w:pPr>
        <w:pStyle w:val="Odlomakpopisa"/>
        <w:numPr>
          <w:ilvl w:val="0"/>
          <w:numId w:val="3"/>
        </w:numPr>
        <w:spacing w:after="0" w:line="276" w:lineRule="auto"/>
        <w:jc w:val="both"/>
      </w:pPr>
      <w:r w:rsidRPr="005231DA">
        <w:t>Zakon o naknadi za imovinu oduzetu za vrijeme jugoslavenske komunističke vladavine („Narodne novine”</w:t>
      </w:r>
      <w:r w:rsidR="00AA26F8" w:rsidRPr="005231DA">
        <w:t>,</w:t>
      </w:r>
      <w:r w:rsidRPr="005231DA">
        <w:t xml:space="preserve"> br</w:t>
      </w:r>
      <w:r w:rsidR="00B54319" w:rsidRPr="005231DA">
        <w:t>oj</w:t>
      </w:r>
      <w:r w:rsidRPr="005231DA">
        <w:t xml:space="preserve"> 92/96, 39/99, 42/99, 92/99, 43/00, 131/00, 27/01, 34/01, 65/01, 118/01, 80/02, 81/02, 98/19)</w:t>
      </w:r>
      <w:r w:rsidR="00AA26F8" w:rsidRPr="005231DA">
        <w:t>;</w:t>
      </w:r>
    </w:p>
    <w:p w14:paraId="68094FD7" w14:textId="6DCCEC14" w:rsidR="009924A4" w:rsidRPr="005231DA" w:rsidRDefault="009924A4" w:rsidP="009924A4">
      <w:pPr>
        <w:pStyle w:val="Odlomakpopisa"/>
        <w:numPr>
          <w:ilvl w:val="0"/>
          <w:numId w:val="3"/>
        </w:numPr>
        <w:spacing w:after="0" w:line="276" w:lineRule="auto"/>
        <w:jc w:val="both"/>
      </w:pPr>
      <w:r w:rsidRPr="005231DA">
        <w:t>Zakon o trgovačkim društvima („Narodne novine“</w:t>
      </w:r>
      <w:r w:rsidR="00AA26F8" w:rsidRPr="005231DA">
        <w:t>,</w:t>
      </w:r>
      <w:r w:rsidRPr="005231DA">
        <w:t xml:space="preserve"> br</w:t>
      </w:r>
      <w:r w:rsidR="00B54319" w:rsidRPr="005231DA">
        <w:t>oj</w:t>
      </w:r>
      <w:r w:rsidRPr="005231DA">
        <w:t xml:space="preserve"> 111/93, 34/99, 121/99, 52/00, 118/03, 107/07, 146/08, 137/09, 125/11, 152/11, 111/12, 68/13, 110/15, 40/19, 34/22, 18/23</w:t>
      </w:r>
      <w:r w:rsidR="00F82BFE" w:rsidRPr="005231DA">
        <w:t>, 130/23, 136/24</w:t>
      </w:r>
      <w:r w:rsidRPr="005231DA">
        <w:t>)</w:t>
      </w:r>
      <w:r w:rsidR="00AA26F8" w:rsidRPr="005231DA">
        <w:t>;</w:t>
      </w:r>
    </w:p>
    <w:p w14:paraId="4848CBFD" w14:textId="08BF150A" w:rsidR="009924A4" w:rsidRPr="005231DA" w:rsidRDefault="009924A4" w:rsidP="009924A4">
      <w:pPr>
        <w:pStyle w:val="Odlomakpopisa"/>
        <w:numPr>
          <w:ilvl w:val="0"/>
          <w:numId w:val="3"/>
        </w:numPr>
        <w:spacing w:after="0" w:line="276" w:lineRule="auto"/>
        <w:jc w:val="both"/>
      </w:pPr>
      <w:r w:rsidRPr="005231DA">
        <w:t>Zakon o proračunu („Narodne novine”</w:t>
      </w:r>
      <w:r w:rsidR="00AA26F8" w:rsidRPr="005231DA">
        <w:t>,</w:t>
      </w:r>
      <w:r w:rsidRPr="005231DA">
        <w:t xml:space="preserve"> br</w:t>
      </w:r>
      <w:r w:rsidR="00A15150" w:rsidRPr="005231DA">
        <w:t>oj</w:t>
      </w:r>
      <w:r w:rsidRPr="005231DA">
        <w:t xml:space="preserve"> 144/21)</w:t>
      </w:r>
      <w:r w:rsidR="00AA26F8" w:rsidRPr="005231DA">
        <w:t>;</w:t>
      </w:r>
    </w:p>
    <w:p w14:paraId="2BC67D6E" w14:textId="2140CD5B" w:rsidR="009924A4" w:rsidRPr="005231DA" w:rsidRDefault="009924A4" w:rsidP="009924A4">
      <w:pPr>
        <w:pStyle w:val="Odlomakpopisa"/>
        <w:numPr>
          <w:ilvl w:val="0"/>
          <w:numId w:val="3"/>
        </w:numPr>
        <w:spacing w:after="0" w:line="276" w:lineRule="auto"/>
        <w:jc w:val="both"/>
      </w:pPr>
      <w:r w:rsidRPr="005231DA">
        <w:t>Zakon o fiskalnoj odgovornosti („Narodne novine”</w:t>
      </w:r>
      <w:r w:rsidR="00AA26F8" w:rsidRPr="005231DA">
        <w:t>,</w:t>
      </w:r>
      <w:r w:rsidRPr="005231DA">
        <w:t xml:space="preserve"> br</w:t>
      </w:r>
      <w:r w:rsidR="00A15150" w:rsidRPr="005231DA">
        <w:t>oj</w:t>
      </w:r>
      <w:r w:rsidRPr="005231DA">
        <w:t xml:space="preserve"> 111/18, 83/23)</w:t>
      </w:r>
      <w:r w:rsidR="00AA26F8" w:rsidRPr="005231DA">
        <w:t>;</w:t>
      </w:r>
    </w:p>
    <w:p w14:paraId="78C6BA9A" w14:textId="00ECE341" w:rsidR="009924A4" w:rsidRPr="005231DA" w:rsidRDefault="009924A4" w:rsidP="009924A4">
      <w:pPr>
        <w:pStyle w:val="Odlomakpopisa"/>
        <w:numPr>
          <w:ilvl w:val="0"/>
          <w:numId w:val="3"/>
        </w:numPr>
        <w:spacing w:after="0" w:line="276" w:lineRule="auto"/>
        <w:jc w:val="both"/>
      </w:pPr>
      <w:r w:rsidRPr="005231DA">
        <w:t>Zakon o Središnjem registru državne imovine („Narodne novine“</w:t>
      </w:r>
      <w:r w:rsidR="00AA26F8" w:rsidRPr="005231DA">
        <w:t>,</w:t>
      </w:r>
      <w:r w:rsidRPr="005231DA">
        <w:t xml:space="preserve"> br</w:t>
      </w:r>
      <w:r w:rsidR="00A15150" w:rsidRPr="005231DA">
        <w:t>oj</w:t>
      </w:r>
      <w:r w:rsidRPr="005231DA">
        <w:t xml:space="preserve"> 112/18)</w:t>
      </w:r>
      <w:r w:rsidR="00AA26F8" w:rsidRPr="005231DA">
        <w:t>;</w:t>
      </w:r>
    </w:p>
    <w:p w14:paraId="7AF19762" w14:textId="19F9B269" w:rsidR="009924A4" w:rsidRPr="005231DA" w:rsidRDefault="009924A4" w:rsidP="009924A4">
      <w:pPr>
        <w:pStyle w:val="Odlomakpopisa"/>
        <w:numPr>
          <w:ilvl w:val="0"/>
          <w:numId w:val="3"/>
        </w:numPr>
        <w:spacing w:after="0" w:line="276" w:lineRule="auto"/>
        <w:jc w:val="both"/>
      </w:pPr>
      <w:r w:rsidRPr="005231DA">
        <w:t>Uredba o Središnjem registru državne imovine („Narodne novine“</w:t>
      </w:r>
      <w:r w:rsidR="00AA26F8" w:rsidRPr="005231DA">
        <w:t>,</w:t>
      </w:r>
      <w:r w:rsidRPr="005231DA">
        <w:t xml:space="preserve"> br</w:t>
      </w:r>
      <w:r w:rsidR="00A15150" w:rsidRPr="005231DA">
        <w:t>oj</w:t>
      </w:r>
      <w:r w:rsidRPr="005231DA">
        <w:t xml:space="preserve"> 3/20)</w:t>
      </w:r>
      <w:r w:rsidR="00AA26F8" w:rsidRPr="005231DA">
        <w:t>;</w:t>
      </w:r>
    </w:p>
    <w:p w14:paraId="0CB99B41" w14:textId="71AA9153" w:rsidR="005D16AF" w:rsidRDefault="005D16AF" w:rsidP="009924A4">
      <w:pPr>
        <w:pStyle w:val="Odlomakpopisa"/>
        <w:numPr>
          <w:ilvl w:val="0"/>
          <w:numId w:val="3"/>
        </w:numPr>
        <w:spacing w:after="0" w:line="276" w:lineRule="auto"/>
        <w:jc w:val="both"/>
      </w:pPr>
      <w:r w:rsidRPr="005231DA">
        <w:t>Uredba o postupcima koji prethode sklapanju pravnih poslova raspolaganja nekretninama u vlasništvu Republike Hrvatske u svrhu darovanja („Narodne novine“, broj 35/25);</w:t>
      </w:r>
    </w:p>
    <w:p w14:paraId="22805FCA" w14:textId="531E53C2" w:rsidR="00AC7B82" w:rsidRPr="005231DA" w:rsidRDefault="00AC7B82" w:rsidP="009924A4">
      <w:pPr>
        <w:pStyle w:val="Odlomakpopisa"/>
        <w:numPr>
          <w:ilvl w:val="0"/>
          <w:numId w:val="3"/>
        </w:numPr>
        <w:spacing w:after="0" w:line="276" w:lineRule="auto"/>
        <w:jc w:val="both"/>
      </w:pPr>
      <w:r w:rsidRPr="00AC7B82">
        <w:t>Uredba o kriterijima, mjerilima i postupku davanja u zakup nekretnina u vlasništvu Republike Hrvatske organizacijama civilnog društva („Narodne novine“, broj 44/26)</w:t>
      </w:r>
      <w:r>
        <w:t>;</w:t>
      </w:r>
    </w:p>
    <w:p w14:paraId="1D6A5211" w14:textId="6F3FB26F" w:rsidR="009924A4" w:rsidRPr="005231DA" w:rsidRDefault="009924A4" w:rsidP="009924A4">
      <w:pPr>
        <w:pStyle w:val="Odlomakpopisa"/>
        <w:numPr>
          <w:ilvl w:val="0"/>
          <w:numId w:val="3"/>
        </w:numPr>
        <w:spacing w:after="0" w:line="276" w:lineRule="auto"/>
        <w:jc w:val="both"/>
      </w:pPr>
      <w:r w:rsidRPr="005231DA">
        <w:t>Uredba o kriterijima, mjerilima i postupcima financiranja i ugovaranja programa i projekata od interesa za opće dobro koje provode udruge („Narodne novine“, br</w:t>
      </w:r>
      <w:r w:rsidR="00B54319" w:rsidRPr="005231DA">
        <w:t>oj</w:t>
      </w:r>
      <w:r w:rsidRPr="005231DA">
        <w:t xml:space="preserve"> 26/15 i 37/21)</w:t>
      </w:r>
      <w:r w:rsidR="00AA26F8" w:rsidRPr="005231DA">
        <w:t>;</w:t>
      </w:r>
    </w:p>
    <w:p w14:paraId="12DB260D" w14:textId="52B6037A" w:rsidR="009924A4" w:rsidRPr="005231DA" w:rsidRDefault="009924A4" w:rsidP="009924A4">
      <w:pPr>
        <w:pStyle w:val="Odlomakpopisa"/>
        <w:numPr>
          <w:ilvl w:val="0"/>
          <w:numId w:val="3"/>
        </w:numPr>
        <w:spacing w:after="0" w:line="276" w:lineRule="auto"/>
        <w:jc w:val="both"/>
      </w:pPr>
      <w:r w:rsidRPr="005231DA">
        <w:t>Pravilnik o metodama procjene vrijednosti nekretnina („Narodne novine“</w:t>
      </w:r>
      <w:r w:rsidR="00AA26F8" w:rsidRPr="005231DA">
        <w:t>,</w:t>
      </w:r>
      <w:r w:rsidRPr="005231DA">
        <w:t xml:space="preserve"> br</w:t>
      </w:r>
      <w:r w:rsidR="00B54319" w:rsidRPr="005231DA">
        <w:t>oj</w:t>
      </w:r>
      <w:r w:rsidRPr="005231DA">
        <w:t xml:space="preserve"> 105/15)</w:t>
      </w:r>
      <w:r w:rsidR="00AA26F8" w:rsidRPr="005231DA">
        <w:t>;</w:t>
      </w:r>
    </w:p>
    <w:p w14:paraId="3EECC876" w14:textId="1B95C9EC" w:rsidR="000C0256" w:rsidRPr="005231DA" w:rsidRDefault="000C0256" w:rsidP="009924A4">
      <w:pPr>
        <w:pStyle w:val="Odlomakpopisa"/>
        <w:numPr>
          <w:ilvl w:val="0"/>
          <w:numId w:val="3"/>
        </w:numPr>
        <w:spacing w:after="0" w:line="276" w:lineRule="auto"/>
        <w:jc w:val="both"/>
      </w:pPr>
      <w:r w:rsidRPr="005231DA">
        <w:t>Pravilnik o informacijskom sustavu tržišta nekretnina („Narodne novine“</w:t>
      </w:r>
      <w:r w:rsidR="00AA26F8" w:rsidRPr="005231DA">
        <w:t>,</w:t>
      </w:r>
      <w:r w:rsidRPr="005231DA">
        <w:t xml:space="preserve"> br</w:t>
      </w:r>
      <w:r w:rsidR="00B54319" w:rsidRPr="005231DA">
        <w:t>oj</w:t>
      </w:r>
      <w:r w:rsidRPr="005231DA">
        <w:t xml:space="preserve"> 68/20</w:t>
      </w:r>
      <w:r w:rsidR="00591A75" w:rsidRPr="005231DA">
        <w:t>, 12/24</w:t>
      </w:r>
      <w:r w:rsidRPr="005231DA">
        <w:t>)</w:t>
      </w:r>
      <w:r w:rsidR="00AA26F8" w:rsidRPr="005231DA">
        <w:t>;</w:t>
      </w:r>
    </w:p>
    <w:p w14:paraId="7C4F8C52" w14:textId="4BD8F053" w:rsidR="009924A4" w:rsidRPr="005231DA" w:rsidRDefault="009924A4" w:rsidP="009924A4">
      <w:pPr>
        <w:pStyle w:val="Odlomakpopisa"/>
        <w:numPr>
          <w:ilvl w:val="0"/>
          <w:numId w:val="3"/>
        </w:numPr>
        <w:spacing w:after="0" w:line="276" w:lineRule="auto"/>
        <w:jc w:val="both"/>
      </w:pPr>
      <w:r w:rsidRPr="005231DA">
        <w:t>Pravilnik o održavanju građevina („Narodne novine“</w:t>
      </w:r>
      <w:r w:rsidR="00AA26F8" w:rsidRPr="005231DA">
        <w:t>,</w:t>
      </w:r>
      <w:r w:rsidRPr="005231DA">
        <w:t xml:space="preserve"> br. 122/14, 98/19)</w:t>
      </w:r>
      <w:r w:rsidR="00AA26F8" w:rsidRPr="005231DA">
        <w:t>;</w:t>
      </w:r>
    </w:p>
    <w:p w14:paraId="12C7308F" w14:textId="101FF354" w:rsidR="009924A4" w:rsidRPr="005231DA" w:rsidRDefault="009924A4" w:rsidP="009924A4">
      <w:pPr>
        <w:pStyle w:val="Odlomakpopisa"/>
        <w:numPr>
          <w:ilvl w:val="0"/>
          <w:numId w:val="3"/>
        </w:numPr>
        <w:spacing w:after="0" w:line="276" w:lineRule="auto"/>
        <w:jc w:val="both"/>
      </w:pPr>
      <w:r w:rsidRPr="005231DA">
        <w:t>Pravilnik o povezivanju zemljišne knjige i knjige položenih ugovora i o upisu vlasništva posebnog dijela nekretnine (etažnog vlasništva) („Narodne novine”</w:t>
      </w:r>
      <w:r w:rsidR="00AA26F8" w:rsidRPr="005231DA">
        <w:t>,</w:t>
      </w:r>
      <w:r w:rsidRPr="005231DA">
        <w:t xml:space="preserve"> br</w:t>
      </w:r>
      <w:r w:rsidR="00B54319" w:rsidRPr="005231DA">
        <w:t>oj</w:t>
      </w:r>
      <w:r w:rsidRPr="005231DA">
        <w:t xml:space="preserve"> 121/13, 61/18)</w:t>
      </w:r>
      <w:r w:rsidR="00AA26F8" w:rsidRPr="005231DA">
        <w:t>;</w:t>
      </w:r>
    </w:p>
    <w:p w14:paraId="7E9EA0B5" w14:textId="6CB22246" w:rsidR="009924A4" w:rsidRPr="005231DA" w:rsidRDefault="009924A4" w:rsidP="009924A4">
      <w:pPr>
        <w:pStyle w:val="Odlomakpopisa"/>
        <w:numPr>
          <w:ilvl w:val="0"/>
          <w:numId w:val="3"/>
        </w:numPr>
        <w:spacing w:after="0" w:line="276" w:lineRule="auto"/>
        <w:jc w:val="both"/>
      </w:pPr>
      <w:r w:rsidRPr="005231DA">
        <w:t>Pravilnik o financijskom izvještavanju u proračunskom računovodstvu („Narodne novine“</w:t>
      </w:r>
      <w:r w:rsidR="00AA26F8" w:rsidRPr="005231DA">
        <w:t>,</w:t>
      </w:r>
      <w:r w:rsidRPr="005231DA">
        <w:t xml:space="preserve"> br</w:t>
      </w:r>
      <w:r w:rsidR="00B54319" w:rsidRPr="005231DA">
        <w:t>oj</w:t>
      </w:r>
      <w:r w:rsidRPr="005231DA">
        <w:t xml:space="preserve"> 37/22</w:t>
      </w:r>
      <w:r w:rsidR="003F60B8" w:rsidRPr="005231DA">
        <w:t>, 52/25</w:t>
      </w:r>
      <w:r w:rsidR="00C372F1">
        <w:t>1 156/25</w:t>
      </w:r>
      <w:r w:rsidRPr="005231DA">
        <w:t>)</w:t>
      </w:r>
      <w:r w:rsidR="00AA26F8" w:rsidRPr="005231DA">
        <w:t>;</w:t>
      </w:r>
      <w:r w:rsidRPr="005231DA">
        <w:t xml:space="preserve"> </w:t>
      </w:r>
    </w:p>
    <w:p w14:paraId="268839E4" w14:textId="40486A64" w:rsidR="009924A4" w:rsidRPr="005231DA" w:rsidRDefault="009924A4" w:rsidP="009924A4">
      <w:pPr>
        <w:pStyle w:val="Odlomakpopisa"/>
        <w:numPr>
          <w:ilvl w:val="0"/>
          <w:numId w:val="3"/>
        </w:numPr>
        <w:spacing w:after="0" w:line="276" w:lineRule="auto"/>
        <w:jc w:val="both"/>
      </w:pPr>
      <w:r w:rsidRPr="005231DA">
        <w:t xml:space="preserve">Pravilnik o proračunskom računovodstvu i </w:t>
      </w:r>
      <w:r w:rsidR="00062A14" w:rsidRPr="005231DA">
        <w:t>R</w:t>
      </w:r>
      <w:r w:rsidRPr="005231DA">
        <w:t>ačunskom planu („Narodne novine”</w:t>
      </w:r>
      <w:r w:rsidR="00AA26F8" w:rsidRPr="005231DA">
        <w:t>,</w:t>
      </w:r>
      <w:r w:rsidRPr="005231DA">
        <w:t xml:space="preserve"> br</w:t>
      </w:r>
      <w:r w:rsidR="00B54319" w:rsidRPr="005231DA">
        <w:t>oj</w:t>
      </w:r>
      <w:r w:rsidRPr="005231DA">
        <w:t xml:space="preserve"> </w:t>
      </w:r>
      <w:r w:rsidR="00062A14" w:rsidRPr="005231DA">
        <w:t>158/23, 154/24</w:t>
      </w:r>
      <w:r w:rsidRPr="005231DA">
        <w:t>)</w:t>
      </w:r>
      <w:r w:rsidR="00AA26F8" w:rsidRPr="005231DA">
        <w:t xml:space="preserve"> i</w:t>
      </w:r>
    </w:p>
    <w:p w14:paraId="59DFC152" w14:textId="7DD361DE" w:rsidR="003949C6" w:rsidRPr="00206604" w:rsidRDefault="00206604" w:rsidP="003949C6">
      <w:pPr>
        <w:pStyle w:val="Odlomakpopisa"/>
        <w:numPr>
          <w:ilvl w:val="0"/>
          <w:numId w:val="3"/>
        </w:numPr>
        <w:spacing w:after="0" w:line="276" w:lineRule="auto"/>
        <w:jc w:val="both"/>
      </w:pPr>
      <w:r w:rsidRPr="00206604">
        <w:t>Drugi važeći zakoni, uredbe, pravilnici i odluke koji se odnose na upravljanje i raspolaganje imovinom u vlasništvu jedinica lokalne i područne (regionalne) samouprave, a koji nisu izričito navedeni u ovom pregledu.</w:t>
      </w:r>
    </w:p>
    <w:p w14:paraId="1326A8AB" w14:textId="77777777" w:rsidR="00206604" w:rsidRPr="00206604" w:rsidRDefault="00206604" w:rsidP="00206604">
      <w:pPr>
        <w:spacing w:after="0" w:line="276" w:lineRule="auto"/>
        <w:jc w:val="both"/>
        <w:rPr>
          <w:highlight w:val="yellow"/>
        </w:rPr>
      </w:pPr>
    </w:p>
    <w:p w14:paraId="64F94999" w14:textId="6B362CFD" w:rsidR="003949C6" w:rsidRDefault="00206604" w:rsidP="003949C6">
      <w:pPr>
        <w:spacing w:after="0" w:line="276" w:lineRule="auto"/>
        <w:jc w:val="both"/>
      </w:pPr>
      <w:bookmarkStart w:id="24" w:name="_Toc187404796"/>
      <w:bookmarkEnd w:id="24"/>
      <w:r w:rsidRPr="00206604">
        <w:t>Ovaj pregled ima informativni karakter te ne isključuje primjenu drugih propisa koji mogu biti relevantni u konkretnim slučajevima.</w:t>
      </w:r>
      <w:r>
        <w:t xml:space="preserve"> </w:t>
      </w:r>
      <w:r w:rsidR="008E7ACF" w:rsidRPr="008E7ACF">
        <w:t xml:space="preserve">Ovi propisi zajedno čine pravni okvir za stjecanje, upravljanje, raspolaganje i korištenje </w:t>
      </w:r>
      <w:r>
        <w:t>imovine</w:t>
      </w:r>
      <w:r w:rsidR="008E7ACF" w:rsidRPr="008E7ACF">
        <w:t xml:space="preserve"> u </w:t>
      </w:r>
      <w:r w:rsidR="00137295">
        <w:t xml:space="preserve">Republici </w:t>
      </w:r>
      <w:r w:rsidR="008E7ACF" w:rsidRPr="008E7ACF">
        <w:t>Hrvatskoj. Njihovo poštivanje osigurava transparentnost, pravnu sigurnost i održivost u upravljanju nekretninama, što je ključno za razvoj lokalnih zajednica i gospodarstva.</w:t>
      </w:r>
    </w:p>
    <w:p w14:paraId="4F8D8886" w14:textId="77777777" w:rsidR="008E7ACF" w:rsidRPr="000C0256" w:rsidRDefault="008E7ACF" w:rsidP="003949C6">
      <w:pPr>
        <w:spacing w:after="0" w:line="276" w:lineRule="auto"/>
        <w:jc w:val="both"/>
      </w:pPr>
    </w:p>
    <w:p w14:paraId="23C76CE6" w14:textId="5E77E0C6" w:rsidR="00B03113" w:rsidRDefault="00D60081" w:rsidP="00D60081">
      <w:pPr>
        <w:pStyle w:val="Naslov2"/>
      </w:pPr>
      <w:bookmarkStart w:id="25" w:name="_Toc187404797"/>
      <w:bookmarkStart w:id="26" w:name="_Toc233968036"/>
      <w:r>
        <w:t xml:space="preserve">Akti </w:t>
      </w:r>
      <w:bookmarkEnd w:id="25"/>
      <w:r w:rsidR="00713274">
        <w:t xml:space="preserve">Općine </w:t>
      </w:r>
      <w:r w:rsidR="00586E66">
        <w:t>Blato</w:t>
      </w:r>
      <w:bookmarkEnd w:id="26"/>
    </w:p>
    <w:p w14:paraId="649B8037" w14:textId="20FC3563" w:rsidR="00B03113" w:rsidRDefault="00B03113" w:rsidP="00D60081">
      <w:pPr>
        <w:spacing w:after="0" w:line="276" w:lineRule="auto"/>
        <w:jc w:val="both"/>
      </w:pPr>
    </w:p>
    <w:p w14:paraId="1E836B0E" w14:textId="54232B1C" w:rsidR="00427027" w:rsidRDefault="00427027" w:rsidP="00427027">
      <w:pPr>
        <w:spacing w:after="0" w:line="276" w:lineRule="auto"/>
        <w:jc w:val="both"/>
      </w:pPr>
      <w:r>
        <w:t xml:space="preserve">Uz primjenu </w:t>
      </w:r>
      <w:r w:rsidR="009E20CC">
        <w:t>prethodno</w:t>
      </w:r>
      <w:r w:rsidR="00FF514A">
        <w:t xml:space="preserve"> </w:t>
      </w:r>
      <w:r>
        <w:t xml:space="preserve">spomenutih zakona i drugih propisa, </w:t>
      </w:r>
      <w:r w:rsidR="003949C6">
        <w:t xml:space="preserve">jedinice </w:t>
      </w:r>
      <w:r>
        <w:t xml:space="preserve">lokalne </w:t>
      </w:r>
      <w:r w:rsidR="003949C6">
        <w:t xml:space="preserve">samouprave </w:t>
      </w:r>
      <w:r>
        <w:t>samostalno određuju uvjete i postupke za pojedine oblike upravljanja i raspolaganja nekretninama (nabava, prodaja, zakup, najam, zamjena, darovanje). Navedeno je poželjno utvrditi donošenjem unutarnjih akata i njihovom objavom, kako bi pravila postupanja pri upravljanju i raspolaganju nekretninama bila unaprijed utvrđena i dostupna korisnicima, čime se ostvaruje jednako postupanje u istim ili sličnim slučajevima (načelo javnosti i načelo predvidljivosti).</w:t>
      </w:r>
    </w:p>
    <w:p w14:paraId="63526407" w14:textId="77777777" w:rsidR="00427027" w:rsidRDefault="00427027" w:rsidP="00D60081">
      <w:pPr>
        <w:spacing w:after="0" w:line="276" w:lineRule="auto"/>
        <w:jc w:val="both"/>
      </w:pPr>
    </w:p>
    <w:p w14:paraId="7271D1B7" w14:textId="5A22504C" w:rsidR="00D60081" w:rsidRDefault="00CE2503" w:rsidP="00D60081">
      <w:pPr>
        <w:spacing w:after="0" w:line="276" w:lineRule="auto"/>
        <w:jc w:val="both"/>
      </w:pPr>
      <w:r w:rsidRPr="00CE2503">
        <w:t xml:space="preserve">Općina </w:t>
      </w:r>
      <w:r w:rsidR="00586E66">
        <w:t>Blato</w:t>
      </w:r>
      <w:r w:rsidRPr="00CE2503">
        <w:t xml:space="preserve"> raspolaže nizom važnih pravnih akata koji čine temelj za upravljanje i raspolaganje imovinom u njenom vlasništvu. Ti dokumenti služe kao pravna osnova i dokaz zakonitog postupanja u okviru imovinsko-pravnih odnosa, a uključuju sljedeće</w:t>
      </w:r>
      <w:r w:rsidR="00D60081" w:rsidRPr="00D60081">
        <w:t>:</w:t>
      </w:r>
    </w:p>
    <w:p w14:paraId="3F2B09D4" w14:textId="77777777" w:rsidR="00966836" w:rsidRDefault="00966836" w:rsidP="00D60081">
      <w:pPr>
        <w:spacing w:after="0" w:line="276" w:lineRule="auto"/>
        <w:jc w:val="both"/>
      </w:pPr>
    </w:p>
    <w:p w14:paraId="2AB19F2A" w14:textId="16514436" w:rsidR="00A7526A" w:rsidRDefault="00A7526A" w:rsidP="00FF2BB3">
      <w:pPr>
        <w:pStyle w:val="Odlomakpopisa"/>
        <w:numPr>
          <w:ilvl w:val="0"/>
          <w:numId w:val="4"/>
        </w:numPr>
        <w:spacing w:after="0" w:line="276" w:lineRule="auto"/>
        <w:jc w:val="both"/>
      </w:pPr>
      <w:bookmarkStart w:id="27" w:name="_Hlk115428997"/>
      <w:bookmarkStart w:id="28" w:name="_Hlk195261446"/>
      <w:r w:rsidRPr="00C04F1E">
        <w:t xml:space="preserve">Statut Općine </w:t>
      </w:r>
      <w:r w:rsidR="00586E66" w:rsidRPr="00C04F1E">
        <w:t>Blato</w:t>
      </w:r>
      <w:r w:rsidR="00C04F1E" w:rsidRPr="00C04F1E">
        <w:t xml:space="preserve"> (Službeni glasnik Općine Blato 2/21);</w:t>
      </w:r>
      <w:r w:rsidR="00B22C67" w:rsidRPr="00C04F1E">
        <w:t xml:space="preserve"> </w:t>
      </w:r>
    </w:p>
    <w:p w14:paraId="276AD651" w14:textId="11EB707E" w:rsidR="00656D87" w:rsidRDefault="00656D87" w:rsidP="00FF2BB3">
      <w:pPr>
        <w:pStyle w:val="Odlomakpopisa"/>
        <w:numPr>
          <w:ilvl w:val="0"/>
          <w:numId w:val="4"/>
        </w:numPr>
        <w:spacing w:after="0" w:line="276" w:lineRule="auto"/>
        <w:jc w:val="both"/>
      </w:pPr>
      <w:r>
        <w:t>Odluka o raspolaganju nekretninama u vlasništvu Općine Blato (Službeni glasnik Općine Blato 5/23);</w:t>
      </w:r>
    </w:p>
    <w:p w14:paraId="09DEF848" w14:textId="12344A6D" w:rsidR="002E7103" w:rsidRPr="000A1819" w:rsidRDefault="002E7103" w:rsidP="002E7103">
      <w:pPr>
        <w:pStyle w:val="Odlomakpopisa"/>
        <w:numPr>
          <w:ilvl w:val="0"/>
          <w:numId w:val="4"/>
        </w:numPr>
        <w:spacing w:after="0" w:line="276" w:lineRule="auto"/>
        <w:jc w:val="both"/>
        <w:rPr>
          <w:color w:val="000000" w:themeColor="text1"/>
        </w:rPr>
      </w:pPr>
      <w:r w:rsidRPr="000A1819">
        <w:rPr>
          <w:color w:val="000000" w:themeColor="text1"/>
        </w:rPr>
        <w:t>Odluka o načinu upravljanja i korištenja sportskih građevina u vlasništvu Općine Blato (Službeni glasnik Općine Blato 11/26)</w:t>
      </w:r>
      <w:r w:rsidR="000A1819" w:rsidRPr="000A1819">
        <w:rPr>
          <w:color w:val="000000" w:themeColor="text1"/>
        </w:rPr>
        <w:t>;</w:t>
      </w:r>
    </w:p>
    <w:p w14:paraId="06155359" w14:textId="258B6F0C" w:rsidR="00751715" w:rsidRDefault="00751715" w:rsidP="00FF2BB3">
      <w:pPr>
        <w:pStyle w:val="Odlomakpopisa"/>
        <w:numPr>
          <w:ilvl w:val="0"/>
          <w:numId w:val="4"/>
        </w:numPr>
        <w:jc w:val="both"/>
      </w:pPr>
      <w:r w:rsidRPr="00751715">
        <w:t>Odluka o zakupu i kupoprodaji poslovn</w:t>
      </w:r>
      <w:r w:rsidR="00054621">
        <w:t>oga</w:t>
      </w:r>
      <w:r w:rsidRPr="00751715">
        <w:t xml:space="preserve"> prostora u vlasništvu Općine Blato</w:t>
      </w:r>
      <w:r>
        <w:t xml:space="preserve"> </w:t>
      </w:r>
      <w:r w:rsidRPr="00751715">
        <w:t xml:space="preserve">(Službeni glasnik Općine Blato </w:t>
      </w:r>
      <w:r w:rsidR="00054621">
        <w:t>1</w:t>
      </w:r>
      <w:r w:rsidR="003F3274">
        <w:t>2</w:t>
      </w:r>
      <w:r w:rsidRPr="00751715">
        <w:t>/</w:t>
      </w:r>
      <w:r w:rsidR="00054621">
        <w:t>25</w:t>
      </w:r>
      <w:r w:rsidRPr="00751715">
        <w:t>);</w:t>
      </w:r>
    </w:p>
    <w:p w14:paraId="0CD9C619" w14:textId="539133A6" w:rsidR="003F3274" w:rsidRPr="00A70CDE" w:rsidRDefault="003F3274" w:rsidP="00FF2BB3">
      <w:pPr>
        <w:pStyle w:val="Odlomakpopisa"/>
        <w:numPr>
          <w:ilvl w:val="0"/>
          <w:numId w:val="4"/>
        </w:numPr>
        <w:jc w:val="both"/>
      </w:pPr>
      <w:r w:rsidRPr="00A70CDE">
        <w:t>Pravilnik o kriterijima za određivanje visine zakupnine za poslovne prostore u vlasništvu ili suvlasništvu Općine Blato (Službeni glasnik Općine Blato 12/25);</w:t>
      </w:r>
    </w:p>
    <w:p w14:paraId="3B5B8845" w14:textId="523F0554" w:rsidR="00FF2BB3" w:rsidRPr="00A70CDE" w:rsidRDefault="00FF2BB3" w:rsidP="00FF2BB3">
      <w:pPr>
        <w:pStyle w:val="Odlomakpopisa"/>
        <w:numPr>
          <w:ilvl w:val="0"/>
          <w:numId w:val="4"/>
        </w:numPr>
        <w:jc w:val="both"/>
      </w:pPr>
      <w:r w:rsidRPr="00A70CDE">
        <w:t>Pravilnik o korištenju dvorane Doma kulture i klavir sale Doma kulture (Službeni glasnik Općine Blato 16/24);</w:t>
      </w:r>
    </w:p>
    <w:p w14:paraId="13245D93" w14:textId="25D68D5E" w:rsidR="009E7094" w:rsidRPr="00A70CDE" w:rsidRDefault="009E7094" w:rsidP="00EC6CF4">
      <w:pPr>
        <w:pStyle w:val="Odlomakpopisa"/>
        <w:numPr>
          <w:ilvl w:val="0"/>
          <w:numId w:val="4"/>
        </w:numPr>
        <w:spacing w:after="0" w:line="276" w:lineRule="auto"/>
        <w:jc w:val="both"/>
      </w:pPr>
      <w:r w:rsidRPr="00A70CDE">
        <w:t>Odluka o nerazvrstanim cestama na području Općine Blato (Službeni glasnik Općine Blato 11/22, 12/25);</w:t>
      </w:r>
    </w:p>
    <w:p w14:paraId="0AB73C55" w14:textId="30039F38" w:rsidR="00271741" w:rsidRPr="00A70CDE" w:rsidRDefault="00271741" w:rsidP="00DB5198">
      <w:pPr>
        <w:pStyle w:val="Odlomakpopisa"/>
        <w:numPr>
          <w:ilvl w:val="0"/>
          <w:numId w:val="4"/>
        </w:numPr>
        <w:spacing w:after="0" w:line="276" w:lineRule="auto"/>
        <w:jc w:val="both"/>
      </w:pPr>
      <w:r w:rsidRPr="00A70CDE">
        <w:t>Odluka o groblj</w:t>
      </w:r>
      <w:r w:rsidR="007566F8" w:rsidRPr="00A70CDE">
        <w:t>u</w:t>
      </w:r>
      <w:r w:rsidR="005C6685" w:rsidRPr="00A70CDE">
        <w:t xml:space="preserve"> (Službeni glasnik Općine Blato broj 9/26)</w:t>
      </w:r>
      <w:r w:rsidR="00F848DE" w:rsidRPr="00A70CDE">
        <w:t>;</w:t>
      </w:r>
    </w:p>
    <w:p w14:paraId="2F2B2181" w14:textId="32EE5873" w:rsidR="00857D91" w:rsidRPr="00A70CDE" w:rsidRDefault="00857D91" w:rsidP="00857D91">
      <w:pPr>
        <w:pStyle w:val="Odlomakpopisa"/>
        <w:numPr>
          <w:ilvl w:val="0"/>
          <w:numId w:val="4"/>
        </w:numPr>
        <w:spacing w:after="0" w:line="276" w:lineRule="auto"/>
        <w:jc w:val="both"/>
      </w:pPr>
      <w:bookmarkStart w:id="29" w:name="_Hlk195692510"/>
      <w:r w:rsidRPr="00A70CDE">
        <w:t>Odluka o zakupu javnih površina (Službeni glasnik Općine Blato broj 11/21);</w:t>
      </w:r>
    </w:p>
    <w:p w14:paraId="3E2C3B50" w14:textId="58D5DAFB" w:rsidR="009E7094" w:rsidRPr="009E7094" w:rsidRDefault="009E7094" w:rsidP="00A624CE">
      <w:pPr>
        <w:pStyle w:val="Odlomakpopisa"/>
        <w:numPr>
          <w:ilvl w:val="0"/>
          <w:numId w:val="4"/>
        </w:numPr>
        <w:spacing w:after="0" w:line="276" w:lineRule="auto"/>
        <w:jc w:val="both"/>
      </w:pPr>
      <w:r w:rsidRPr="009E7094">
        <w:t>Odluka o komunalnoj infrastrukturi Općine Blato (Službeni glasnik Općine Blato 10/19, 12/25);</w:t>
      </w:r>
    </w:p>
    <w:bookmarkEnd w:id="29"/>
    <w:p w14:paraId="705BA734" w14:textId="5316EC8E" w:rsidR="008F0CE7" w:rsidRPr="008F0CE7" w:rsidRDefault="008F0CE7" w:rsidP="008F0CE7">
      <w:pPr>
        <w:pStyle w:val="Odlomakpopisa"/>
        <w:numPr>
          <w:ilvl w:val="0"/>
          <w:numId w:val="4"/>
        </w:numPr>
        <w:jc w:val="both"/>
      </w:pPr>
      <w:r w:rsidRPr="008F0CE7">
        <w:t>Odluka o donošenju Plana rasvjete Općine Blato (Službeni glasnik Općine Blato broj 9/26);</w:t>
      </w:r>
    </w:p>
    <w:p w14:paraId="3729AE11" w14:textId="4F34527B" w:rsidR="00175432" w:rsidRPr="008F0CE7" w:rsidRDefault="00175432" w:rsidP="007B7138">
      <w:pPr>
        <w:pStyle w:val="Odlomakpopisa"/>
        <w:numPr>
          <w:ilvl w:val="0"/>
          <w:numId w:val="4"/>
        </w:numPr>
        <w:spacing w:after="0" w:line="276" w:lineRule="auto"/>
        <w:jc w:val="both"/>
      </w:pPr>
      <w:r w:rsidRPr="008F0CE7">
        <w:t>Odluka o komunalnim djelatnostima na području Općine Blato (Službeni glasnik Općine Blato, br. 3/20, 7/25);</w:t>
      </w:r>
    </w:p>
    <w:bookmarkEnd w:id="27"/>
    <w:bookmarkEnd w:id="28"/>
    <w:p w14:paraId="0BA6DE63" w14:textId="0487D355" w:rsidR="00EE4D38" w:rsidRPr="00EE4D38" w:rsidRDefault="00EE4D38" w:rsidP="00EC6CF4">
      <w:pPr>
        <w:pStyle w:val="Odlomakpopisa"/>
        <w:numPr>
          <w:ilvl w:val="0"/>
          <w:numId w:val="4"/>
        </w:numPr>
        <w:spacing w:after="0" w:line="276" w:lineRule="auto"/>
        <w:jc w:val="both"/>
      </w:pPr>
      <w:r w:rsidRPr="00EE4D38">
        <w:t>Odluka o komunalnom redu (Službeni glasnik Općine Blato br. 6/19</w:t>
      </w:r>
      <w:r w:rsidR="008F0CE7">
        <w:t>, 7/25</w:t>
      </w:r>
      <w:r w:rsidRPr="00EE4D38">
        <w:t>)</w:t>
      </w:r>
      <w:r w:rsidR="00175432">
        <w:t>;</w:t>
      </w:r>
    </w:p>
    <w:p w14:paraId="16E7DA40" w14:textId="27148472" w:rsidR="00064134" w:rsidRPr="00EE4D38" w:rsidRDefault="00064134" w:rsidP="00410540">
      <w:pPr>
        <w:pStyle w:val="Odlomakpopisa"/>
        <w:numPr>
          <w:ilvl w:val="0"/>
          <w:numId w:val="4"/>
        </w:numPr>
      </w:pPr>
      <w:r w:rsidRPr="00EE4D38">
        <w:t xml:space="preserve">Odluka o komunalnom doprinosu </w:t>
      </w:r>
      <w:r w:rsidR="005C6685" w:rsidRPr="00EE4D38">
        <w:t xml:space="preserve">(Službeni glasnik Općine Blato br. </w:t>
      </w:r>
      <w:r w:rsidR="00656D87" w:rsidRPr="00EE4D38">
        <w:t>5</w:t>
      </w:r>
      <w:r w:rsidR="005C6685" w:rsidRPr="00EE4D38">
        <w:t>/</w:t>
      </w:r>
      <w:r w:rsidR="00656D87" w:rsidRPr="00EE4D38">
        <w:t>26</w:t>
      </w:r>
      <w:r w:rsidR="005C6685" w:rsidRPr="00EE4D38">
        <w:t>)</w:t>
      </w:r>
      <w:r w:rsidR="00410540" w:rsidRPr="00EE4D38">
        <w:t>;</w:t>
      </w:r>
    </w:p>
    <w:p w14:paraId="55E6D160" w14:textId="4DFEAF42" w:rsidR="000B03A9" w:rsidRPr="00EE4D38" w:rsidRDefault="00833826" w:rsidP="00833826">
      <w:pPr>
        <w:pStyle w:val="Odlomakpopisa"/>
        <w:numPr>
          <w:ilvl w:val="0"/>
          <w:numId w:val="4"/>
        </w:numPr>
        <w:spacing w:after="0" w:line="276" w:lineRule="auto"/>
        <w:jc w:val="both"/>
      </w:pPr>
      <w:r w:rsidRPr="00EE4D38">
        <w:t xml:space="preserve">Odluka o komunalnoj naknadi </w:t>
      </w:r>
      <w:bookmarkStart w:id="30" w:name="_Hlk195692825"/>
      <w:r w:rsidR="009223AD" w:rsidRPr="00EE4D38">
        <w:t xml:space="preserve">(Službeni glasnik Općine Blato br. </w:t>
      </w:r>
      <w:r w:rsidR="00656D87" w:rsidRPr="00EE4D38">
        <w:t>5</w:t>
      </w:r>
      <w:r w:rsidR="009223AD" w:rsidRPr="00EE4D38">
        <w:t>/</w:t>
      </w:r>
      <w:r w:rsidR="00656D87" w:rsidRPr="00EE4D38">
        <w:t>26</w:t>
      </w:r>
      <w:r w:rsidR="009223AD" w:rsidRPr="00EE4D38">
        <w:t>);</w:t>
      </w:r>
    </w:p>
    <w:p w14:paraId="2B3265CE" w14:textId="42B8BA88" w:rsidR="00410540" w:rsidRPr="00EE4D38" w:rsidRDefault="00410540" w:rsidP="007011CF">
      <w:pPr>
        <w:pStyle w:val="Odlomakpopisa"/>
        <w:numPr>
          <w:ilvl w:val="0"/>
          <w:numId w:val="4"/>
        </w:numPr>
        <w:spacing w:line="276" w:lineRule="auto"/>
        <w:jc w:val="both"/>
      </w:pPr>
      <w:r w:rsidRPr="00EE4D38">
        <w:t>Odluka o vrijednosti boda za izračun komunalne naknade</w:t>
      </w:r>
      <w:r w:rsidR="009223AD" w:rsidRPr="00EE4D38">
        <w:t xml:space="preserve"> (Službeni glasnik Općine Blato br. 11/22);</w:t>
      </w:r>
      <w:r w:rsidRPr="00EE4D38">
        <w:t xml:space="preserve"> </w:t>
      </w:r>
      <w:bookmarkEnd w:id="30"/>
    </w:p>
    <w:p w14:paraId="277B3CCC" w14:textId="3DD81E53" w:rsidR="00C95D55" w:rsidRDefault="00C95D55" w:rsidP="00C95D55">
      <w:pPr>
        <w:pStyle w:val="Odlomakpopisa"/>
        <w:numPr>
          <w:ilvl w:val="0"/>
          <w:numId w:val="4"/>
        </w:numPr>
        <w:spacing w:line="276" w:lineRule="auto"/>
        <w:jc w:val="both"/>
      </w:pPr>
      <w:r w:rsidRPr="00C95D55">
        <w:t>Analiza upravljanja komunalnom infrastrukturom Općine Blato</w:t>
      </w:r>
      <w:r>
        <w:t>;</w:t>
      </w:r>
      <w:r w:rsidRPr="00C95D55">
        <w:t xml:space="preserve"> </w:t>
      </w:r>
    </w:p>
    <w:p w14:paraId="2730D722" w14:textId="183AEBF8" w:rsidR="007305BF" w:rsidRPr="00C95D55" w:rsidRDefault="00C95D55" w:rsidP="00C95D55">
      <w:pPr>
        <w:pStyle w:val="Odlomakpopisa"/>
        <w:numPr>
          <w:ilvl w:val="0"/>
          <w:numId w:val="4"/>
        </w:numPr>
        <w:spacing w:line="276" w:lineRule="auto"/>
        <w:jc w:val="both"/>
      </w:pPr>
      <w:r w:rsidRPr="00C95D55">
        <w:t>Procedura o raspolaganju i upravljanju nekretninama u vlasništvu Općine Blato;</w:t>
      </w:r>
    </w:p>
    <w:p w14:paraId="1C02AADF" w14:textId="5BCF7AAC" w:rsidR="009B28B2" w:rsidRPr="00C95D55" w:rsidRDefault="009B28B2" w:rsidP="009B28B2">
      <w:pPr>
        <w:pStyle w:val="Odlomakpopisa"/>
        <w:numPr>
          <w:ilvl w:val="0"/>
          <w:numId w:val="4"/>
        </w:numPr>
        <w:spacing w:line="276" w:lineRule="auto"/>
        <w:jc w:val="both"/>
      </w:pPr>
      <w:r w:rsidRPr="00C95D55">
        <w:t xml:space="preserve">Provedbeni program Općine </w:t>
      </w:r>
      <w:r w:rsidR="00586E66" w:rsidRPr="00C95D55">
        <w:t>Blato</w:t>
      </w:r>
      <w:r w:rsidRPr="00C95D55">
        <w:t xml:space="preserve"> za razdoblje od 2025. do 2029. godine;</w:t>
      </w:r>
    </w:p>
    <w:p w14:paraId="33E9EBA8" w14:textId="001EA632" w:rsidR="00AF050E" w:rsidRPr="00C95D55" w:rsidRDefault="00B56550" w:rsidP="00EC6CF4">
      <w:pPr>
        <w:pStyle w:val="Odlomakpopisa"/>
        <w:numPr>
          <w:ilvl w:val="0"/>
          <w:numId w:val="4"/>
        </w:numPr>
        <w:spacing w:after="0" w:line="276" w:lineRule="auto"/>
        <w:jc w:val="both"/>
        <w:rPr>
          <w:color w:val="000000" w:themeColor="text1"/>
        </w:rPr>
      </w:pPr>
      <w:r w:rsidRPr="00C95D55">
        <w:rPr>
          <w:color w:val="000000" w:themeColor="text1"/>
        </w:rPr>
        <w:t>d</w:t>
      </w:r>
      <w:r w:rsidR="00AF050E" w:rsidRPr="00C95D55">
        <w:rPr>
          <w:color w:val="000000" w:themeColor="text1"/>
        </w:rPr>
        <w:t xml:space="preserve">rugi interni akti i pojedinačne odluke tijela </w:t>
      </w:r>
      <w:r w:rsidR="00713274" w:rsidRPr="00C95D55">
        <w:rPr>
          <w:color w:val="000000" w:themeColor="text1"/>
        </w:rPr>
        <w:t xml:space="preserve">Općine </w:t>
      </w:r>
      <w:r w:rsidR="00586E66" w:rsidRPr="00C95D55">
        <w:rPr>
          <w:color w:val="000000" w:themeColor="text1"/>
        </w:rPr>
        <w:t>Blato</w:t>
      </w:r>
      <w:r w:rsidR="00AF050E" w:rsidRPr="00C95D55">
        <w:rPr>
          <w:color w:val="000000" w:themeColor="text1"/>
        </w:rPr>
        <w:t xml:space="preserve"> vezani uz upravljanje i raspolaganje imovinom koji se objavljuju u službenom glasilu i na mrežnim stranicama.</w:t>
      </w:r>
    </w:p>
    <w:p w14:paraId="7EF240DB" w14:textId="2EAF1090" w:rsidR="00B03113" w:rsidRDefault="00B03113" w:rsidP="009F6312">
      <w:pPr>
        <w:spacing w:after="0"/>
        <w:rPr>
          <w:rFonts w:ascii="Bahnschrift" w:hAnsi="Bahnschrift"/>
          <w:b/>
          <w:bCs/>
        </w:rPr>
      </w:pPr>
    </w:p>
    <w:p w14:paraId="6DCA6A24" w14:textId="01CFFA3B" w:rsidR="008E7ACF" w:rsidRPr="008E7ACF" w:rsidRDefault="008E7ACF" w:rsidP="008E7ACF">
      <w:pPr>
        <w:spacing w:after="0" w:line="276" w:lineRule="auto"/>
        <w:jc w:val="both"/>
      </w:pPr>
      <w:r w:rsidRPr="008E7ACF">
        <w:t xml:space="preserve">Dokumenti kao što su odluke, pravilnici, </w:t>
      </w:r>
      <w:r>
        <w:t>rješenja i sl.</w:t>
      </w:r>
      <w:r w:rsidRPr="008E7ACF">
        <w:t xml:space="preserve"> ključni su za pravilno upravljanje i raspolaganje imovinom Općine </w:t>
      </w:r>
      <w:r w:rsidR="00586E66">
        <w:t>Blato</w:t>
      </w:r>
      <w:r w:rsidRPr="008E7ACF">
        <w:t>. Ovi dokumenti osiguravaju da se imovina koristi na način koji je u skladu s interesima zajednice i pravnim okvirom.</w:t>
      </w:r>
    </w:p>
    <w:p w14:paraId="5AAD4931" w14:textId="77777777" w:rsidR="00A03A48" w:rsidRPr="00A17D41" w:rsidRDefault="00A03A48" w:rsidP="009F6312">
      <w:pPr>
        <w:spacing w:after="0"/>
        <w:rPr>
          <w:rFonts w:ascii="Bahnschrift" w:hAnsi="Bahnschrift"/>
          <w:b/>
          <w:bCs/>
        </w:rPr>
      </w:pPr>
    </w:p>
    <w:p w14:paraId="0D1B39A9" w14:textId="28020DC2" w:rsidR="00B03113" w:rsidRDefault="00627040" w:rsidP="00684C38">
      <w:pPr>
        <w:pStyle w:val="Naslov1"/>
        <w:spacing w:before="0"/>
      </w:pPr>
      <w:bookmarkStart w:id="31" w:name="_Toc187404798"/>
      <w:bookmarkStart w:id="32" w:name="_Toc233968037"/>
      <w:r>
        <w:t xml:space="preserve">OPĆI PODACI O </w:t>
      </w:r>
      <w:bookmarkEnd w:id="31"/>
      <w:r w:rsidR="00713274">
        <w:t>OPĆINI</w:t>
      </w:r>
      <w:bookmarkEnd w:id="32"/>
    </w:p>
    <w:p w14:paraId="0E2C3E49" w14:textId="77777777" w:rsidR="00C145EE" w:rsidRDefault="00C145EE" w:rsidP="009F3D79">
      <w:pPr>
        <w:spacing w:after="0" w:line="276" w:lineRule="auto"/>
        <w:jc w:val="both"/>
      </w:pPr>
    </w:p>
    <w:p w14:paraId="0218F05E" w14:textId="5CF97FC1" w:rsidR="00C878A2" w:rsidRPr="00433F17" w:rsidRDefault="0079766C" w:rsidP="009F3D79">
      <w:pPr>
        <w:spacing w:after="0" w:line="276" w:lineRule="auto"/>
        <w:jc w:val="both"/>
        <w:rPr>
          <w:highlight w:val="yellow"/>
        </w:rPr>
      </w:pPr>
      <w:r w:rsidRPr="008F5216">
        <w:t xml:space="preserve">Općina </w:t>
      </w:r>
      <w:r w:rsidR="00586E66" w:rsidRPr="008F5216">
        <w:t>Blato</w:t>
      </w:r>
      <w:r w:rsidRPr="008F5216">
        <w:t xml:space="preserve"> je jedinica lokalne samouprave</w:t>
      </w:r>
      <w:r w:rsidR="00C878A2" w:rsidRPr="008F5216">
        <w:t>,</w:t>
      </w:r>
      <w:r w:rsidRPr="008F5216">
        <w:t xml:space="preserve"> </w:t>
      </w:r>
      <w:r w:rsidR="00C878A2" w:rsidRPr="008F5216">
        <w:t>a područje na kojem se prostire utvrđeno je Zakonom o područjima županija, gradova i općina u Republici Hrvatskoj.</w:t>
      </w:r>
      <w:r w:rsidR="00B70CD8" w:rsidRPr="008F5216">
        <w:t xml:space="preserve"> </w:t>
      </w:r>
      <w:r w:rsidR="008F5216" w:rsidRPr="008F5216">
        <w:t>Općina obuhvaća područje naselja Blato i naselje Potirna</w:t>
      </w:r>
      <w:r w:rsidR="00C878A2" w:rsidRPr="008F5216">
        <w:t xml:space="preserve">. </w:t>
      </w:r>
      <w:r w:rsidR="00DA1E10" w:rsidRPr="00DA1E10">
        <w:t>Sjedište Općine Blato je u Blatu, Trg dr. Franje Tuđmana 4.</w:t>
      </w:r>
    </w:p>
    <w:p w14:paraId="1C771AF3" w14:textId="77777777" w:rsidR="009B47EF" w:rsidRDefault="009B47EF" w:rsidP="0046759E">
      <w:pPr>
        <w:spacing w:after="0" w:line="276" w:lineRule="auto"/>
        <w:jc w:val="both"/>
        <w:rPr>
          <w:highlight w:val="yellow"/>
        </w:rPr>
      </w:pPr>
    </w:p>
    <w:p w14:paraId="049F881E" w14:textId="55B27255" w:rsidR="009B47EF" w:rsidRDefault="009B47EF" w:rsidP="0046759E">
      <w:pPr>
        <w:spacing w:after="0" w:line="276" w:lineRule="auto"/>
        <w:jc w:val="both"/>
      </w:pPr>
      <w:r>
        <w:t>Nalazi se u sklopu Dubrovačko – neretvanske županije, na otoku Korčuli. Područje Općine prostire se na 66,57 km</w:t>
      </w:r>
      <w:r w:rsidRPr="009B47EF">
        <w:rPr>
          <w:vertAlign w:val="superscript"/>
        </w:rPr>
        <w:t>2</w:t>
      </w:r>
      <w:r>
        <w:t>, što čini 3,73 % ukupne površine Županije (1.782,49 km</w:t>
      </w:r>
      <w:r w:rsidRPr="009B47EF">
        <w:rPr>
          <w:vertAlign w:val="superscript"/>
        </w:rPr>
        <w:t>2</w:t>
      </w:r>
      <w:r>
        <w:t xml:space="preserve">). </w:t>
      </w:r>
      <w:r w:rsidRPr="009B47EF">
        <w:t>Na području Općine je prema rezultatima popisa stanovništva 2021. godine živjelo 3.330 stanovnika.</w:t>
      </w:r>
    </w:p>
    <w:p w14:paraId="5F395D7E" w14:textId="77777777" w:rsidR="009B47EF" w:rsidRDefault="009B47EF" w:rsidP="0046759E">
      <w:pPr>
        <w:spacing w:after="0" w:line="276" w:lineRule="auto"/>
        <w:jc w:val="both"/>
      </w:pPr>
    </w:p>
    <w:p w14:paraId="78C4CF6E" w14:textId="77359F9E" w:rsidR="009B47EF" w:rsidRDefault="009B47EF" w:rsidP="0046759E">
      <w:pPr>
        <w:spacing w:after="0" w:line="276" w:lineRule="auto"/>
        <w:jc w:val="both"/>
      </w:pPr>
      <w:r w:rsidRPr="009B47EF">
        <w:t>Blato kao administrativno i gospodarsko središte smješteno je u unutrašnjosti otoka, okružen s brežuljcima što daje dodatne mogućnosti za razvoj poljoprivrede posebno maslinarstva i vinogradarstva..</w:t>
      </w:r>
    </w:p>
    <w:p w14:paraId="16DB48CA" w14:textId="77777777" w:rsidR="009B47EF" w:rsidRDefault="009B47EF" w:rsidP="0046759E">
      <w:pPr>
        <w:spacing w:after="0" w:line="276" w:lineRule="auto"/>
        <w:jc w:val="both"/>
      </w:pPr>
    </w:p>
    <w:p w14:paraId="7EE96ABE" w14:textId="39D91BC5" w:rsidR="00684C38" w:rsidRDefault="001F2267" w:rsidP="00627040">
      <w:pPr>
        <w:spacing w:after="0" w:line="276" w:lineRule="auto"/>
        <w:jc w:val="both"/>
      </w:pPr>
      <w:r w:rsidRPr="006D4F92">
        <w:t xml:space="preserve">Prema indeksu razvijenosti </w:t>
      </w:r>
      <w:r w:rsidR="00963268" w:rsidRPr="006D4F92">
        <w:t xml:space="preserve">Općina </w:t>
      </w:r>
      <w:r w:rsidR="00586E66" w:rsidRPr="006D4F92">
        <w:t>Blato</w:t>
      </w:r>
      <w:r w:rsidRPr="006D4F92">
        <w:t xml:space="preserve"> pripada </w:t>
      </w:r>
      <w:r w:rsidR="006D4F92" w:rsidRPr="006D4F92">
        <w:t>6</w:t>
      </w:r>
      <w:r w:rsidRPr="006D4F92">
        <w:t xml:space="preserve">. razvojnoj skupini jedinica lokalne samouprave s indeksom razvijenosti </w:t>
      </w:r>
      <w:r w:rsidR="006D4F92" w:rsidRPr="006D4F92">
        <w:t xml:space="preserve">103,125 </w:t>
      </w:r>
      <w:r w:rsidRPr="006D4F92">
        <w:t xml:space="preserve">što </w:t>
      </w:r>
      <w:r w:rsidR="00963268" w:rsidRPr="006D4F92">
        <w:t>Općinu</w:t>
      </w:r>
      <w:r w:rsidRPr="006D4F92">
        <w:t xml:space="preserve"> svrstava u </w:t>
      </w:r>
      <w:r w:rsidR="006D4F92" w:rsidRPr="006D4F92">
        <w:t>treću</w:t>
      </w:r>
      <w:r w:rsidRPr="006D4F92">
        <w:t xml:space="preserve"> četvrtinu </w:t>
      </w:r>
      <w:r w:rsidR="00B0266A" w:rsidRPr="006D4F92">
        <w:t>i</w:t>
      </w:r>
      <w:r w:rsidR="006D4F92" w:rsidRPr="006D4F92">
        <w:t>znad</w:t>
      </w:r>
      <w:r w:rsidR="00B0266A" w:rsidRPr="006D4F92">
        <w:t>prosječno</w:t>
      </w:r>
      <w:r w:rsidRPr="006D4F92">
        <w:t xml:space="preserve"> rangiranih jedinica lokalne samouprave</w:t>
      </w:r>
      <w:r w:rsidRPr="006D4F92">
        <w:rPr>
          <w:vertAlign w:val="superscript"/>
        </w:rPr>
        <w:footnoteReference w:id="1"/>
      </w:r>
      <w:r w:rsidR="00684C38" w:rsidRPr="006D4F92">
        <w:t>.</w:t>
      </w:r>
    </w:p>
    <w:p w14:paraId="375908FF" w14:textId="77777777" w:rsidR="00AC7B82" w:rsidRDefault="00AC7B82" w:rsidP="00627040">
      <w:pPr>
        <w:spacing w:after="0" w:line="276" w:lineRule="auto"/>
        <w:jc w:val="both"/>
      </w:pPr>
    </w:p>
    <w:p w14:paraId="66BCF779" w14:textId="3C66EE5A" w:rsidR="000B4FCA" w:rsidRPr="000B4FCA" w:rsidRDefault="000B4FCA" w:rsidP="000B4FCA">
      <w:pPr>
        <w:pStyle w:val="Opisslike"/>
        <w:keepNext/>
        <w:spacing w:after="0"/>
        <w:jc w:val="center"/>
        <w:rPr>
          <w:rFonts w:ascii="Bahnschrift" w:hAnsi="Bahnschrift"/>
          <w:b/>
          <w:bCs/>
          <w:i w:val="0"/>
          <w:iCs w:val="0"/>
          <w:color w:val="000000" w:themeColor="text1"/>
          <w:sz w:val="22"/>
          <w:szCs w:val="22"/>
        </w:rPr>
      </w:pPr>
      <w:r w:rsidRPr="000B4FCA">
        <w:rPr>
          <w:rFonts w:ascii="Bahnschrift" w:hAnsi="Bahnschrift"/>
          <w:b/>
          <w:bCs/>
          <w:i w:val="0"/>
          <w:iCs w:val="0"/>
          <w:color w:val="000000" w:themeColor="text1"/>
          <w:sz w:val="22"/>
          <w:szCs w:val="22"/>
        </w:rPr>
        <w:t xml:space="preserve">Tablica </w:t>
      </w:r>
      <w:r w:rsidRPr="000B4FCA">
        <w:rPr>
          <w:rFonts w:ascii="Bahnschrift" w:hAnsi="Bahnschrift"/>
          <w:b/>
          <w:bCs/>
          <w:i w:val="0"/>
          <w:iCs w:val="0"/>
          <w:color w:val="000000" w:themeColor="text1"/>
          <w:sz w:val="22"/>
          <w:szCs w:val="22"/>
        </w:rPr>
        <w:fldChar w:fldCharType="begin"/>
      </w:r>
      <w:r w:rsidRPr="000B4FCA">
        <w:rPr>
          <w:rFonts w:ascii="Bahnschrift" w:hAnsi="Bahnschrift"/>
          <w:b/>
          <w:bCs/>
          <w:i w:val="0"/>
          <w:iCs w:val="0"/>
          <w:color w:val="000000" w:themeColor="text1"/>
          <w:sz w:val="22"/>
          <w:szCs w:val="22"/>
        </w:rPr>
        <w:instrText xml:space="preserve"> SEQ Tablica \* ARABIC </w:instrText>
      </w:r>
      <w:r w:rsidRPr="000B4FCA">
        <w:rPr>
          <w:rFonts w:ascii="Bahnschrift" w:hAnsi="Bahnschrift"/>
          <w:b/>
          <w:bCs/>
          <w:i w:val="0"/>
          <w:iCs w:val="0"/>
          <w:color w:val="000000" w:themeColor="text1"/>
          <w:sz w:val="22"/>
          <w:szCs w:val="22"/>
        </w:rPr>
        <w:fldChar w:fldCharType="separate"/>
      </w:r>
      <w:r w:rsidR="00D31814">
        <w:rPr>
          <w:rFonts w:ascii="Bahnschrift" w:hAnsi="Bahnschrift"/>
          <w:b/>
          <w:bCs/>
          <w:i w:val="0"/>
          <w:iCs w:val="0"/>
          <w:noProof/>
          <w:color w:val="000000" w:themeColor="text1"/>
          <w:sz w:val="22"/>
          <w:szCs w:val="22"/>
        </w:rPr>
        <w:t>1</w:t>
      </w:r>
      <w:r w:rsidRPr="000B4FCA">
        <w:rPr>
          <w:rFonts w:ascii="Bahnschrift" w:hAnsi="Bahnschrift"/>
          <w:b/>
          <w:bCs/>
          <w:i w:val="0"/>
          <w:iCs w:val="0"/>
          <w:color w:val="000000" w:themeColor="text1"/>
          <w:sz w:val="22"/>
          <w:szCs w:val="22"/>
        </w:rPr>
        <w:fldChar w:fldCharType="end"/>
      </w:r>
      <w:r w:rsidRPr="000B4FCA">
        <w:rPr>
          <w:rFonts w:ascii="Bahnschrift" w:hAnsi="Bahnschrift"/>
          <w:b/>
          <w:bCs/>
          <w:i w:val="0"/>
          <w:iCs w:val="0"/>
          <w:color w:val="000000" w:themeColor="text1"/>
          <w:sz w:val="22"/>
          <w:szCs w:val="22"/>
        </w:rPr>
        <w:t xml:space="preserve">. Opći podaci o </w:t>
      </w:r>
      <w:r w:rsidR="00713274">
        <w:rPr>
          <w:rFonts w:ascii="Bahnschrift" w:hAnsi="Bahnschrift"/>
          <w:b/>
          <w:bCs/>
          <w:i w:val="0"/>
          <w:iCs w:val="0"/>
          <w:color w:val="000000" w:themeColor="text1"/>
          <w:sz w:val="22"/>
          <w:szCs w:val="22"/>
        </w:rPr>
        <w:t xml:space="preserve">Općini </w:t>
      </w:r>
      <w:r w:rsidR="00586E66">
        <w:rPr>
          <w:rFonts w:ascii="Bahnschrift" w:hAnsi="Bahnschrift"/>
          <w:b/>
          <w:bCs/>
          <w:i w:val="0"/>
          <w:iCs w:val="0"/>
          <w:color w:val="000000" w:themeColor="text1"/>
          <w:sz w:val="22"/>
          <w:szCs w:val="22"/>
        </w:rPr>
        <w:t>Blato</w:t>
      </w:r>
    </w:p>
    <w:tbl>
      <w:tblPr>
        <w:tblW w:w="46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48"/>
        <w:gridCol w:w="5811"/>
      </w:tblGrid>
      <w:tr w:rsidR="00A3018C" w:rsidRPr="00D17451" w14:paraId="1BA4F965" w14:textId="77777777" w:rsidTr="00586E66">
        <w:trPr>
          <w:trHeight w:val="68"/>
          <w:jc w:val="center"/>
        </w:trPr>
        <w:tc>
          <w:tcPr>
            <w:tcW w:w="5000" w:type="pct"/>
            <w:gridSpan w:val="2"/>
            <w:shd w:val="clear" w:color="auto" w:fill="C00000"/>
            <w:vAlign w:val="center"/>
          </w:tcPr>
          <w:p w14:paraId="4B15BA9D" w14:textId="4FF168DC" w:rsidR="00A3018C" w:rsidRPr="00D17451" w:rsidRDefault="00D769F3" w:rsidP="00A3018C">
            <w:pPr>
              <w:spacing w:after="0" w:line="240" w:lineRule="auto"/>
              <w:jc w:val="center"/>
              <w:rPr>
                <w:rFonts w:eastAsia="Georgia"/>
                <w:b/>
                <w:color w:val="FFFFFF"/>
                <w:sz w:val="22"/>
                <w:szCs w:val="22"/>
                <w:highlight w:val="yellow"/>
              </w:rPr>
            </w:pPr>
            <w:r w:rsidRPr="00586E66">
              <w:rPr>
                <w:rFonts w:eastAsia="Georgia"/>
                <w:b/>
                <w:bCs/>
                <w:color w:val="FFFFFF"/>
                <w:sz w:val="22"/>
                <w:szCs w:val="22"/>
              </w:rPr>
              <w:t xml:space="preserve">OPĆINA </w:t>
            </w:r>
            <w:r w:rsidR="00586E66" w:rsidRPr="00586E66">
              <w:rPr>
                <w:rFonts w:eastAsia="Georgia"/>
                <w:b/>
                <w:bCs/>
                <w:color w:val="FFFFFF"/>
                <w:sz w:val="22"/>
                <w:szCs w:val="22"/>
              </w:rPr>
              <w:t>BLATO</w:t>
            </w:r>
          </w:p>
        </w:tc>
      </w:tr>
      <w:tr w:rsidR="00A3018C" w:rsidRPr="00D17451" w14:paraId="0BB43B9F" w14:textId="77777777" w:rsidTr="00586E66">
        <w:trPr>
          <w:trHeight w:val="283"/>
          <w:jc w:val="center"/>
        </w:trPr>
        <w:tc>
          <w:tcPr>
            <w:tcW w:w="1524" w:type="pct"/>
            <w:shd w:val="clear" w:color="auto" w:fill="FFFFFF" w:themeFill="background1"/>
            <w:vAlign w:val="center"/>
          </w:tcPr>
          <w:p w14:paraId="230061CC" w14:textId="77777777" w:rsidR="00A3018C" w:rsidRPr="00586E66" w:rsidRDefault="00A3018C" w:rsidP="00A3018C">
            <w:pPr>
              <w:spacing w:after="0" w:line="240" w:lineRule="auto"/>
              <w:jc w:val="right"/>
              <w:rPr>
                <w:rFonts w:eastAsia="Georgia"/>
                <w:color w:val="C00000"/>
                <w:sz w:val="22"/>
                <w:szCs w:val="22"/>
              </w:rPr>
            </w:pPr>
            <w:r w:rsidRPr="00586E66">
              <w:rPr>
                <w:rFonts w:eastAsia="Georgia"/>
                <w:b/>
                <w:bCs/>
                <w:color w:val="C00000"/>
                <w:sz w:val="22"/>
                <w:szCs w:val="22"/>
              </w:rPr>
              <w:t>Županija</w:t>
            </w:r>
          </w:p>
        </w:tc>
        <w:tc>
          <w:tcPr>
            <w:tcW w:w="3476" w:type="pct"/>
            <w:vAlign w:val="center"/>
          </w:tcPr>
          <w:p w14:paraId="60B49B3C" w14:textId="4DF70B91" w:rsidR="00A3018C" w:rsidRPr="00D17451" w:rsidRDefault="00876B4C" w:rsidP="004F27FD">
            <w:pPr>
              <w:spacing w:after="0" w:line="240" w:lineRule="auto"/>
              <w:rPr>
                <w:rFonts w:eastAsia="Georgia"/>
                <w:color w:val="FF0000"/>
                <w:sz w:val="22"/>
                <w:szCs w:val="22"/>
                <w:highlight w:val="yellow"/>
              </w:rPr>
            </w:pPr>
            <w:r w:rsidRPr="00876B4C">
              <w:rPr>
                <w:rFonts w:eastAsia="Arial"/>
                <w:bCs/>
                <w:sz w:val="22"/>
                <w:szCs w:val="22"/>
                <w:shd w:val="clear" w:color="auto" w:fill="FFFFFF"/>
              </w:rPr>
              <w:t>Dubrovačko-neretvanska</w:t>
            </w:r>
            <w:r w:rsidR="00A3018C" w:rsidRPr="00876B4C">
              <w:rPr>
                <w:rFonts w:eastAsia="Arial"/>
                <w:bCs/>
                <w:sz w:val="22"/>
                <w:szCs w:val="22"/>
                <w:shd w:val="clear" w:color="auto" w:fill="FFFFFF"/>
              </w:rPr>
              <w:t xml:space="preserve"> </w:t>
            </w:r>
            <w:r w:rsidR="00A3018C" w:rsidRPr="00876B4C">
              <w:rPr>
                <w:rFonts w:eastAsia="Georgia"/>
                <w:sz w:val="22"/>
                <w:szCs w:val="22"/>
              </w:rPr>
              <w:t>županija</w:t>
            </w:r>
          </w:p>
        </w:tc>
      </w:tr>
      <w:tr w:rsidR="00A3018C" w:rsidRPr="00D17451" w14:paraId="66B20D8E" w14:textId="77777777" w:rsidTr="00586E66">
        <w:trPr>
          <w:trHeight w:val="283"/>
          <w:jc w:val="center"/>
        </w:trPr>
        <w:tc>
          <w:tcPr>
            <w:tcW w:w="1524" w:type="pct"/>
            <w:shd w:val="clear" w:color="auto" w:fill="FFFFFF" w:themeFill="background1"/>
            <w:vAlign w:val="center"/>
          </w:tcPr>
          <w:p w14:paraId="1C5FE8AE" w14:textId="77777777" w:rsidR="00A3018C" w:rsidRPr="00586E66" w:rsidRDefault="00A3018C" w:rsidP="00A3018C">
            <w:pPr>
              <w:spacing w:after="0" w:line="240" w:lineRule="auto"/>
              <w:jc w:val="right"/>
              <w:rPr>
                <w:rFonts w:eastAsia="Georgia"/>
                <w:color w:val="C00000"/>
                <w:sz w:val="22"/>
                <w:szCs w:val="22"/>
              </w:rPr>
            </w:pPr>
            <w:r w:rsidRPr="00586E66">
              <w:rPr>
                <w:rFonts w:eastAsia="Georgia"/>
                <w:b/>
                <w:bCs/>
                <w:color w:val="C00000"/>
                <w:sz w:val="22"/>
                <w:szCs w:val="22"/>
              </w:rPr>
              <w:t>Broj stanovnika</w:t>
            </w:r>
          </w:p>
        </w:tc>
        <w:tc>
          <w:tcPr>
            <w:tcW w:w="3476" w:type="pct"/>
            <w:vAlign w:val="center"/>
          </w:tcPr>
          <w:p w14:paraId="266E0B3E" w14:textId="1E6C4683" w:rsidR="00A3018C" w:rsidRPr="00D17451" w:rsidRDefault="0044630A" w:rsidP="004F27FD">
            <w:pPr>
              <w:spacing w:after="0" w:line="240" w:lineRule="auto"/>
              <w:rPr>
                <w:rFonts w:eastAsia="Georgia"/>
                <w:sz w:val="22"/>
                <w:szCs w:val="22"/>
                <w:highlight w:val="yellow"/>
              </w:rPr>
            </w:pPr>
            <w:r w:rsidRPr="0044630A">
              <w:rPr>
                <w:rFonts w:eastAsia="Georgia"/>
                <w:sz w:val="22"/>
                <w:szCs w:val="22"/>
              </w:rPr>
              <w:t>3</w:t>
            </w:r>
            <w:r w:rsidR="00B86376" w:rsidRPr="0044630A">
              <w:rPr>
                <w:rFonts w:eastAsia="Georgia"/>
                <w:sz w:val="22"/>
                <w:szCs w:val="22"/>
              </w:rPr>
              <w:t>.</w:t>
            </w:r>
            <w:r w:rsidRPr="0044630A">
              <w:rPr>
                <w:rFonts w:eastAsia="Georgia"/>
                <w:sz w:val="22"/>
                <w:szCs w:val="22"/>
              </w:rPr>
              <w:t>330</w:t>
            </w:r>
            <w:r w:rsidR="00B86376" w:rsidRPr="0044630A">
              <w:rPr>
                <w:rFonts w:eastAsia="Georgia"/>
                <w:sz w:val="22"/>
                <w:szCs w:val="22"/>
              </w:rPr>
              <w:t xml:space="preserve"> </w:t>
            </w:r>
            <w:r w:rsidR="00A3018C" w:rsidRPr="0044630A">
              <w:rPr>
                <w:rFonts w:eastAsia="Georgia"/>
                <w:sz w:val="22"/>
                <w:szCs w:val="22"/>
              </w:rPr>
              <w:t>(Popis stanovništva iz 2021. godine)</w:t>
            </w:r>
          </w:p>
        </w:tc>
      </w:tr>
      <w:tr w:rsidR="00B1706E" w:rsidRPr="00D17451" w14:paraId="22B57A8B" w14:textId="77777777" w:rsidTr="00586E66">
        <w:trPr>
          <w:trHeight w:val="283"/>
          <w:jc w:val="center"/>
        </w:trPr>
        <w:tc>
          <w:tcPr>
            <w:tcW w:w="1524" w:type="pct"/>
            <w:shd w:val="clear" w:color="auto" w:fill="FFFFFF" w:themeFill="background1"/>
            <w:vAlign w:val="center"/>
          </w:tcPr>
          <w:p w14:paraId="2081E9CA" w14:textId="1EF9A488" w:rsidR="00B1706E" w:rsidRPr="00586E66" w:rsidRDefault="00B1706E" w:rsidP="00A3018C">
            <w:pPr>
              <w:spacing w:after="0" w:line="240" w:lineRule="auto"/>
              <w:jc w:val="right"/>
              <w:rPr>
                <w:rFonts w:eastAsia="Georgia"/>
                <w:b/>
                <w:bCs/>
                <w:color w:val="C00000"/>
                <w:sz w:val="22"/>
                <w:szCs w:val="22"/>
              </w:rPr>
            </w:pPr>
            <w:r w:rsidRPr="00586E66">
              <w:rPr>
                <w:rFonts w:eastAsia="Georgia"/>
                <w:b/>
                <w:bCs/>
                <w:color w:val="C00000"/>
                <w:sz w:val="22"/>
                <w:szCs w:val="22"/>
              </w:rPr>
              <w:t>Površina</w:t>
            </w:r>
          </w:p>
        </w:tc>
        <w:tc>
          <w:tcPr>
            <w:tcW w:w="3476" w:type="pct"/>
            <w:vAlign w:val="center"/>
          </w:tcPr>
          <w:p w14:paraId="32F2ABCC" w14:textId="31BF65B6" w:rsidR="00B1706E" w:rsidRPr="00D17451" w:rsidRDefault="009B47EF" w:rsidP="004F27FD">
            <w:pPr>
              <w:spacing w:after="0" w:line="240" w:lineRule="auto"/>
              <w:rPr>
                <w:rFonts w:eastAsia="Georgia"/>
                <w:sz w:val="22"/>
                <w:szCs w:val="22"/>
                <w:highlight w:val="yellow"/>
              </w:rPr>
            </w:pPr>
            <w:r w:rsidRPr="009B47EF">
              <w:rPr>
                <w:rFonts w:eastAsia="Georgia"/>
                <w:sz w:val="22"/>
                <w:szCs w:val="22"/>
              </w:rPr>
              <w:t xml:space="preserve">66,57 </w:t>
            </w:r>
            <w:r w:rsidR="00B1706E" w:rsidRPr="009B47EF">
              <w:rPr>
                <w:rFonts w:eastAsia="Georgia"/>
                <w:sz w:val="22"/>
                <w:szCs w:val="22"/>
              </w:rPr>
              <w:t>km</w:t>
            </w:r>
            <w:r w:rsidR="00B1706E" w:rsidRPr="009B47EF">
              <w:rPr>
                <w:rFonts w:eastAsia="Georgia"/>
                <w:sz w:val="22"/>
                <w:szCs w:val="22"/>
                <w:vertAlign w:val="superscript"/>
              </w:rPr>
              <w:t>2</w:t>
            </w:r>
          </w:p>
        </w:tc>
      </w:tr>
      <w:tr w:rsidR="00B1706E" w:rsidRPr="00D17451" w14:paraId="4EEE55CF" w14:textId="77777777" w:rsidTr="00586E66">
        <w:trPr>
          <w:trHeight w:val="283"/>
          <w:jc w:val="center"/>
        </w:trPr>
        <w:tc>
          <w:tcPr>
            <w:tcW w:w="1524" w:type="pct"/>
            <w:shd w:val="clear" w:color="auto" w:fill="FFFFFF" w:themeFill="background1"/>
            <w:vAlign w:val="center"/>
          </w:tcPr>
          <w:p w14:paraId="4C6B0FD3" w14:textId="1F2BD35F" w:rsidR="00B1706E" w:rsidRPr="00586E66" w:rsidRDefault="00B1706E" w:rsidP="00A3018C">
            <w:pPr>
              <w:spacing w:after="0" w:line="240" w:lineRule="auto"/>
              <w:jc w:val="right"/>
              <w:rPr>
                <w:rFonts w:eastAsia="Georgia"/>
                <w:b/>
                <w:bCs/>
                <w:color w:val="C00000"/>
                <w:sz w:val="22"/>
                <w:szCs w:val="22"/>
              </w:rPr>
            </w:pPr>
            <w:r w:rsidRPr="00586E66">
              <w:rPr>
                <w:rFonts w:eastAsia="Georgia"/>
                <w:b/>
                <w:bCs/>
                <w:color w:val="C00000"/>
                <w:sz w:val="22"/>
                <w:szCs w:val="22"/>
              </w:rPr>
              <w:t>Gustoća stanovništva</w:t>
            </w:r>
          </w:p>
        </w:tc>
        <w:tc>
          <w:tcPr>
            <w:tcW w:w="3476" w:type="pct"/>
            <w:vAlign w:val="center"/>
          </w:tcPr>
          <w:p w14:paraId="424AE98B" w14:textId="43D737AA" w:rsidR="00B1706E" w:rsidRPr="00D17451" w:rsidRDefault="009B47EF" w:rsidP="004F27FD">
            <w:pPr>
              <w:spacing w:after="0" w:line="240" w:lineRule="auto"/>
              <w:rPr>
                <w:rFonts w:eastAsia="Georgia"/>
                <w:sz w:val="22"/>
                <w:szCs w:val="22"/>
                <w:highlight w:val="yellow"/>
              </w:rPr>
            </w:pPr>
            <w:r w:rsidRPr="009B47EF">
              <w:rPr>
                <w:rFonts w:eastAsia="Georgia"/>
                <w:sz w:val="22"/>
                <w:szCs w:val="22"/>
              </w:rPr>
              <w:t>50</w:t>
            </w:r>
            <w:r w:rsidR="00584255" w:rsidRPr="009B47EF">
              <w:rPr>
                <w:rFonts w:eastAsia="Georgia"/>
                <w:sz w:val="22"/>
                <w:szCs w:val="22"/>
              </w:rPr>
              <w:t xml:space="preserve"> </w:t>
            </w:r>
            <w:r w:rsidR="00B1706E" w:rsidRPr="009B47EF">
              <w:rPr>
                <w:rFonts w:eastAsia="Georgia"/>
                <w:sz w:val="22"/>
                <w:szCs w:val="22"/>
              </w:rPr>
              <w:t>st./km</w:t>
            </w:r>
            <w:r w:rsidR="00B1706E" w:rsidRPr="009B47EF">
              <w:rPr>
                <w:rFonts w:eastAsia="Georgia"/>
                <w:sz w:val="22"/>
                <w:szCs w:val="22"/>
                <w:vertAlign w:val="superscript"/>
              </w:rPr>
              <w:t>2</w:t>
            </w:r>
          </w:p>
        </w:tc>
      </w:tr>
      <w:tr w:rsidR="00A3018C" w:rsidRPr="00D17451" w14:paraId="184AC9F2" w14:textId="77777777" w:rsidTr="00586E66">
        <w:trPr>
          <w:trHeight w:val="283"/>
          <w:jc w:val="center"/>
        </w:trPr>
        <w:tc>
          <w:tcPr>
            <w:tcW w:w="1524" w:type="pct"/>
            <w:shd w:val="clear" w:color="auto" w:fill="FFFFFF" w:themeFill="background1"/>
            <w:vAlign w:val="center"/>
          </w:tcPr>
          <w:p w14:paraId="00281649" w14:textId="5C431BBB" w:rsidR="00A3018C" w:rsidRPr="00586E66" w:rsidRDefault="00D769F3" w:rsidP="00A3018C">
            <w:pPr>
              <w:spacing w:after="0" w:line="240" w:lineRule="auto"/>
              <w:jc w:val="right"/>
              <w:rPr>
                <w:rFonts w:eastAsia="Georgia"/>
                <w:b/>
                <w:bCs/>
                <w:color w:val="C00000"/>
                <w:sz w:val="22"/>
                <w:szCs w:val="22"/>
              </w:rPr>
            </w:pPr>
            <w:r w:rsidRPr="00586E66">
              <w:rPr>
                <w:rFonts w:eastAsia="Georgia"/>
                <w:b/>
                <w:bCs/>
                <w:color w:val="C00000"/>
                <w:sz w:val="22"/>
                <w:szCs w:val="22"/>
              </w:rPr>
              <w:t xml:space="preserve">Općinski </w:t>
            </w:r>
            <w:r w:rsidR="00A3018C" w:rsidRPr="00586E66">
              <w:rPr>
                <w:rFonts w:eastAsia="Georgia"/>
                <w:b/>
                <w:bCs/>
                <w:color w:val="C00000"/>
                <w:sz w:val="22"/>
                <w:szCs w:val="22"/>
              </w:rPr>
              <w:t>načelnik</w:t>
            </w:r>
          </w:p>
        </w:tc>
        <w:tc>
          <w:tcPr>
            <w:tcW w:w="3476" w:type="pct"/>
            <w:vAlign w:val="center"/>
          </w:tcPr>
          <w:p w14:paraId="1CEBACA4" w14:textId="42829528" w:rsidR="00A3018C" w:rsidRPr="00D17451" w:rsidRDefault="005B2F07" w:rsidP="00F229A4">
            <w:pPr>
              <w:spacing w:after="0"/>
              <w:rPr>
                <w:rFonts w:eastAsia="Arial"/>
                <w:sz w:val="22"/>
                <w:szCs w:val="22"/>
                <w:highlight w:val="yellow"/>
              </w:rPr>
            </w:pPr>
            <w:r w:rsidRPr="005B2F07">
              <w:rPr>
                <w:rFonts w:eastAsia="Arial"/>
                <w:sz w:val="22"/>
                <w:szCs w:val="22"/>
              </w:rPr>
              <w:t>Jurica Petković</w:t>
            </w:r>
          </w:p>
        </w:tc>
      </w:tr>
      <w:tr w:rsidR="00A3018C" w:rsidRPr="00D17451" w14:paraId="4D79433C" w14:textId="77777777" w:rsidTr="00586E66">
        <w:trPr>
          <w:trHeight w:val="283"/>
          <w:jc w:val="center"/>
        </w:trPr>
        <w:tc>
          <w:tcPr>
            <w:tcW w:w="1524" w:type="pct"/>
            <w:shd w:val="clear" w:color="auto" w:fill="FFFFFF" w:themeFill="background1"/>
            <w:vAlign w:val="center"/>
          </w:tcPr>
          <w:p w14:paraId="0831FF3E" w14:textId="4E9A388E" w:rsidR="00A3018C" w:rsidRPr="00586E66" w:rsidRDefault="00A3018C" w:rsidP="00A3018C">
            <w:pPr>
              <w:spacing w:after="0" w:line="240" w:lineRule="auto"/>
              <w:jc w:val="right"/>
              <w:rPr>
                <w:rFonts w:eastAsia="Georgia"/>
                <w:color w:val="C00000"/>
                <w:sz w:val="22"/>
                <w:szCs w:val="22"/>
              </w:rPr>
            </w:pPr>
            <w:r w:rsidRPr="00586E66">
              <w:rPr>
                <w:rFonts w:eastAsia="Georgia"/>
                <w:b/>
                <w:bCs/>
                <w:color w:val="C00000"/>
                <w:sz w:val="22"/>
                <w:szCs w:val="22"/>
              </w:rPr>
              <w:t>Adresa</w:t>
            </w:r>
            <w:r w:rsidR="00CA29AD" w:rsidRPr="00586E66">
              <w:rPr>
                <w:rFonts w:eastAsia="Georgia"/>
                <w:b/>
                <w:bCs/>
                <w:color w:val="C00000"/>
                <w:sz w:val="22"/>
                <w:szCs w:val="22"/>
              </w:rPr>
              <w:t xml:space="preserve"> i sjedište</w:t>
            </w:r>
          </w:p>
        </w:tc>
        <w:tc>
          <w:tcPr>
            <w:tcW w:w="3476" w:type="pct"/>
            <w:vAlign w:val="center"/>
          </w:tcPr>
          <w:p w14:paraId="01199517" w14:textId="21DDE044" w:rsidR="00A3018C" w:rsidRPr="00D17451" w:rsidRDefault="005B2F07" w:rsidP="004F27FD">
            <w:pPr>
              <w:spacing w:after="0" w:line="240" w:lineRule="auto"/>
              <w:rPr>
                <w:rFonts w:eastAsia="Arial"/>
                <w:color w:val="FF0000"/>
                <w:sz w:val="22"/>
                <w:szCs w:val="22"/>
                <w:highlight w:val="yellow"/>
              </w:rPr>
            </w:pPr>
            <w:r w:rsidRPr="005B2F07">
              <w:rPr>
                <w:rFonts w:eastAsia="Arial"/>
                <w:sz w:val="22"/>
                <w:szCs w:val="22"/>
              </w:rPr>
              <w:t>Trg dr. Franje Tuđmana 4</w:t>
            </w:r>
            <w:r w:rsidR="00B805B1" w:rsidRPr="005B2F07">
              <w:rPr>
                <w:rFonts w:eastAsia="Arial"/>
                <w:sz w:val="22"/>
                <w:szCs w:val="22"/>
              </w:rPr>
              <w:t xml:space="preserve">, </w:t>
            </w:r>
            <w:r w:rsidRPr="005B2F07">
              <w:rPr>
                <w:rFonts w:eastAsia="Arial"/>
                <w:sz w:val="22"/>
                <w:szCs w:val="22"/>
              </w:rPr>
              <w:t>20271</w:t>
            </w:r>
            <w:r w:rsidR="003C757F" w:rsidRPr="005B2F07">
              <w:rPr>
                <w:rFonts w:eastAsia="Arial"/>
                <w:sz w:val="22"/>
                <w:szCs w:val="22"/>
              </w:rPr>
              <w:t xml:space="preserve"> </w:t>
            </w:r>
            <w:r w:rsidR="00586E66" w:rsidRPr="005B2F07">
              <w:rPr>
                <w:rFonts w:eastAsia="Arial"/>
                <w:sz w:val="22"/>
                <w:szCs w:val="22"/>
              </w:rPr>
              <w:t>Blato</w:t>
            </w:r>
          </w:p>
        </w:tc>
      </w:tr>
      <w:tr w:rsidR="008A612E" w:rsidRPr="00D17451" w14:paraId="7C8C5A6C" w14:textId="77777777" w:rsidTr="00586E66">
        <w:trPr>
          <w:trHeight w:val="283"/>
          <w:jc w:val="center"/>
        </w:trPr>
        <w:tc>
          <w:tcPr>
            <w:tcW w:w="1524" w:type="pct"/>
            <w:shd w:val="clear" w:color="auto" w:fill="FFFFFF" w:themeFill="background1"/>
            <w:vAlign w:val="center"/>
          </w:tcPr>
          <w:p w14:paraId="165A57B2" w14:textId="400AB6EF" w:rsidR="008A612E" w:rsidRPr="00586E66" w:rsidRDefault="008A612E" w:rsidP="00A3018C">
            <w:pPr>
              <w:spacing w:after="0" w:line="240" w:lineRule="auto"/>
              <w:jc w:val="right"/>
              <w:rPr>
                <w:rFonts w:eastAsia="Georgia"/>
                <w:b/>
                <w:bCs/>
                <w:color w:val="C00000"/>
                <w:sz w:val="22"/>
                <w:szCs w:val="22"/>
              </w:rPr>
            </w:pPr>
            <w:r w:rsidRPr="00586E66">
              <w:rPr>
                <w:rFonts w:eastAsia="Georgia"/>
                <w:b/>
                <w:bCs/>
                <w:color w:val="C00000"/>
                <w:sz w:val="22"/>
                <w:szCs w:val="22"/>
              </w:rPr>
              <w:t>OIB</w:t>
            </w:r>
          </w:p>
        </w:tc>
        <w:tc>
          <w:tcPr>
            <w:tcW w:w="3476" w:type="pct"/>
            <w:vAlign w:val="center"/>
          </w:tcPr>
          <w:p w14:paraId="22E3143E" w14:textId="2E5282B3" w:rsidR="008A612E" w:rsidRPr="00D17451" w:rsidRDefault="005B2F07" w:rsidP="004F27FD">
            <w:pPr>
              <w:spacing w:after="0" w:line="240" w:lineRule="auto"/>
              <w:rPr>
                <w:rFonts w:eastAsia="Arial"/>
                <w:color w:val="FF0000"/>
                <w:sz w:val="22"/>
                <w:szCs w:val="22"/>
                <w:highlight w:val="yellow"/>
              </w:rPr>
            </w:pPr>
            <w:r w:rsidRPr="005B2F07">
              <w:rPr>
                <w:rFonts w:eastAsia="Arial"/>
                <w:sz w:val="22"/>
                <w:szCs w:val="22"/>
              </w:rPr>
              <w:t>40097918961</w:t>
            </w:r>
          </w:p>
        </w:tc>
      </w:tr>
      <w:tr w:rsidR="00A3018C" w:rsidRPr="00D17451" w14:paraId="016789F5" w14:textId="77777777" w:rsidTr="00586E66">
        <w:trPr>
          <w:trHeight w:val="283"/>
          <w:jc w:val="center"/>
        </w:trPr>
        <w:tc>
          <w:tcPr>
            <w:tcW w:w="1524" w:type="pct"/>
            <w:shd w:val="clear" w:color="auto" w:fill="FFFFFF" w:themeFill="background1"/>
            <w:vAlign w:val="center"/>
          </w:tcPr>
          <w:p w14:paraId="48FA2DF9" w14:textId="77777777" w:rsidR="00A3018C" w:rsidRPr="00586E66" w:rsidRDefault="00A3018C" w:rsidP="00A3018C">
            <w:pPr>
              <w:spacing w:after="0" w:line="240" w:lineRule="auto"/>
              <w:jc w:val="right"/>
              <w:rPr>
                <w:rFonts w:eastAsia="Georgia"/>
                <w:color w:val="C00000"/>
                <w:sz w:val="22"/>
                <w:szCs w:val="22"/>
              </w:rPr>
            </w:pPr>
            <w:r w:rsidRPr="00586E66">
              <w:rPr>
                <w:rFonts w:eastAsia="Georgia"/>
                <w:b/>
                <w:bCs/>
                <w:color w:val="C00000"/>
                <w:sz w:val="22"/>
                <w:szCs w:val="22"/>
              </w:rPr>
              <w:t>Web stranica</w:t>
            </w:r>
          </w:p>
        </w:tc>
        <w:tc>
          <w:tcPr>
            <w:tcW w:w="3476" w:type="pct"/>
            <w:vAlign w:val="center"/>
          </w:tcPr>
          <w:p w14:paraId="40C284A5" w14:textId="1EA12CD5" w:rsidR="00A3018C" w:rsidRPr="00D17451" w:rsidRDefault="00535FAD" w:rsidP="004F27FD">
            <w:pPr>
              <w:spacing w:after="0" w:line="240" w:lineRule="auto"/>
              <w:rPr>
                <w:rFonts w:eastAsia="Georgia"/>
                <w:sz w:val="22"/>
                <w:szCs w:val="22"/>
                <w:highlight w:val="yellow"/>
              </w:rPr>
            </w:pPr>
            <w:r w:rsidRPr="00535FAD">
              <w:rPr>
                <w:rFonts w:eastAsia="Georgia"/>
                <w:sz w:val="22"/>
                <w:szCs w:val="22"/>
              </w:rPr>
              <w:t>www.blato.hr</w:t>
            </w:r>
          </w:p>
        </w:tc>
      </w:tr>
      <w:tr w:rsidR="00A3018C" w:rsidRPr="00D17451" w14:paraId="68C443EC" w14:textId="77777777" w:rsidTr="00586E66">
        <w:trPr>
          <w:trHeight w:val="283"/>
          <w:jc w:val="center"/>
        </w:trPr>
        <w:tc>
          <w:tcPr>
            <w:tcW w:w="1524" w:type="pct"/>
            <w:shd w:val="clear" w:color="auto" w:fill="FFFFFF" w:themeFill="background1"/>
            <w:vAlign w:val="center"/>
          </w:tcPr>
          <w:p w14:paraId="7C243193" w14:textId="77777777" w:rsidR="00A3018C" w:rsidRPr="00586E66" w:rsidRDefault="00A3018C" w:rsidP="00A3018C">
            <w:pPr>
              <w:spacing w:after="0" w:line="240" w:lineRule="auto"/>
              <w:jc w:val="right"/>
              <w:rPr>
                <w:rFonts w:eastAsia="Georgia"/>
                <w:color w:val="C00000"/>
                <w:sz w:val="22"/>
                <w:szCs w:val="22"/>
              </w:rPr>
            </w:pPr>
            <w:r w:rsidRPr="00586E66">
              <w:rPr>
                <w:rFonts w:eastAsia="Georgia"/>
                <w:b/>
                <w:bCs/>
                <w:color w:val="C00000"/>
                <w:sz w:val="22"/>
                <w:szCs w:val="22"/>
              </w:rPr>
              <w:t>E - mail</w:t>
            </w:r>
          </w:p>
        </w:tc>
        <w:tc>
          <w:tcPr>
            <w:tcW w:w="3476" w:type="pct"/>
            <w:vAlign w:val="center"/>
          </w:tcPr>
          <w:p w14:paraId="138ECFBD" w14:textId="4DE79634" w:rsidR="00A3018C" w:rsidRPr="00D17451" w:rsidRDefault="00723E71" w:rsidP="004F27FD">
            <w:pPr>
              <w:spacing w:after="0" w:line="240" w:lineRule="auto"/>
              <w:rPr>
                <w:rFonts w:eastAsia="Georgia"/>
                <w:color w:val="FF0000"/>
                <w:sz w:val="22"/>
                <w:szCs w:val="22"/>
                <w:highlight w:val="yellow"/>
              </w:rPr>
            </w:pPr>
            <w:r w:rsidRPr="00723E71">
              <w:rPr>
                <w:rFonts w:eastAsia="Georgia"/>
                <w:sz w:val="22"/>
                <w:szCs w:val="22"/>
              </w:rPr>
              <w:t>opcina@blato.hr</w:t>
            </w:r>
          </w:p>
        </w:tc>
      </w:tr>
      <w:tr w:rsidR="00AF3AD7" w:rsidRPr="00D17451" w14:paraId="456BCE7B" w14:textId="77777777" w:rsidTr="00586E66">
        <w:trPr>
          <w:trHeight w:val="283"/>
          <w:jc w:val="center"/>
        </w:trPr>
        <w:tc>
          <w:tcPr>
            <w:tcW w:w="1524" w:type="pct"/>
            <w:shd w:val="clear" w:color="auto" w:fill="FFFFFF" w:themeFill="background1"/>
            <w:vAlign w:val="center"/>
          </w:tcPr>
          <w:p w14:paraId="4C6EB2C3" w14:textId="493C0375" w:rsidR="00AF3AD7" w:rsidRPr="00586E66" w:rsidRDefault="00AF3AD7" w:rsidP="00AF3AD7">
            <w:pPr>
              <w:spacing w:after="0" w:line="240" w:lineRule="auto"/>
              <w:jc w:val="right"/>
              <w:rPr>
                <w:rFonts w:eastAsia="Georgia"/>
                <w:color w:val="C00000"/>
                <w:sz w:val="22"/>
                <w:szCs w:val="22"/>
              </w:rPr>
            </w:pPr>
            <w:r w:rsidRPr="00586E66">
              <w:rPr>
                <w:rFonts w:eastAsia="Georgia"/>
                <w:b/>
                <w:bCs/>
                <w:color w:val="C00000"/>
                <w:sz w:val="22"/>
                <w:szCs w:val="22"/>
              </w:rPr>
              <w:t>Tel</w:t>
            </w:r>
          </w:p>
        </w:tc>
        <w:tc>
          <w:tcPr>
            <w:tcW w:w="3476" w:type="pct"/>
            <w:vAlign w:val="center"/>
          </w:tcPr>
          <w:p w14:paraId="4DCCD09C" w14:textId="3A05ADD5" w:rsidR="00AF3AD7" w:rsidRPr="00D17451" w:rsidRDefault="00723E71" w:rsidP="004F27FD">
            <w:pPr>
              <w:spacing w:after="0" w:line="240" w:lineRule="auto"/>
              <w:rPr>
                <w:rFonts w:eastAsia="Arial"/>
                <w:color w:val="FF0000"/>
                <w:sz w:val="22"/>
                <w:szCs w:val="22"/>
                <w:highlight w:val="yellow"/>
                <w:shd w:val="clear" w:color="auto" w:fill="FFFFFF"/>
              </w:rPr>
            </w:pPr>
            <w:r w:rsidRPr="00723E71">
              <w:rPr>
                <w:rFonts w:eastAsia="Arial"/>
                <w:sz w:val="22"/>
                <w:szCs w:val="22"/>
                <w:shd w:val="clear" w:color="auto" w:fill="FFFFFF"/>
              </w:rPr>
              <w:t>+385 20 851 141</w:t>
            </w:r>
          </w:p>
        </w:tc>
      </w:tr>
      <w:tr w:rsidR="00AF3AD7" w:rsidRPr="00D17451" w14:paraId="268491B4" w14:textId="77777777" w:rsidTr="00586E66">
        <w:trPr>
          <w:trHeight w:val="283"/>
          <w:jc w:val="center"/>
        </w:trPr>
        <w:tc>
          <w:tcPr>
            <w:tcW w:w="1524" w:type="pct"/>
            <w:shd w:val="clear" w:color="auto" w:fill="FFFFFF" w:themeFill="background1"/>
            <w:vAlign w:val="center"/>
          </w:tcPr>
          <w:p w14:paraId="01CBEE66" w14:textId="052305F3" w:rsidR="00AF3AD7" w:rsidRPr="00586E66" w:rsidRDefault="008A7F09" w:rsidP="00AF3AD7">
            <w:pPr>
              <w:spacing w:after="0" w:line="240" w:lineRule="auto"/>
              <w:jc w:val="right"/>
              <w:rPr>
                <w:rFonts w:eastAsia="Georgia"/>
                <w:b/>
                <w:bCs/>
                <w:color w:val="C00000"/>
                <w:sz w:val="22"/>
                <w:szCs w:val="22"/>
              </w:rPr>
            </w:pPr>
            <w:r w:rsidRPr="00586E66">
              <w:rPr>
                <w:rFonts w:eastAsia="Georgia"/>
                <w:b/>
                <w:bCs/>
                <w:color w:val="C00000"/>
                <w:sz w:val="22"/>
                <w:szCs w:val="22"/>
              </w:rPr>
              <w:t>Općinska</w:t>
            </w:r>
            <w:r w:rsidR="00AF3AD7" w:rsidRPr="00586E66">
              <w:rPr>
                <w:rFonts w:eastAsia="Georgia"/>
                <w:b/>
                <w:bCs/>
                <w:color w:val="C00000"/>
                <w:sz w:val="22"/>
                <w:szCs w:val="22"/>
              </w:rPr>
              <w:t xml:space="preserve"> naselja</w:t>
            </w:r>
          </w:p>
        </w:tc>
        <w:tc>
          <w:tcPr>
            <w:tcW w:w="3476" w:type="pct"/>
            <w:vAlign w:val="center"/>
          </w:tcPr>
          <w:p w14:paraId="07857921" w14:textId="1027EE06" w:rsidR="00AF3AD7" w:rsidRPr="00D17451" w:rsidRDefault="008F5216" w:rsidP="004F27FD">
            <w:pPr>
              <w:spacing w:after="0" w:line="240" w:lineRule="auto"/>
              <w:rPr>
                <w:rFonts w:eastAsia="Georgia"/>
                <w:color w:val="FF0000"/>
                <w:sz w:val="22"/>
                <w:szCs w:val="22"/>
                <w:highlight w:val="yellow"/>
              </w:rPr>
            </w:pPr>
            <w:r w:rsidRPr="008F5216">
              <w:rPr>
                <w:rFonts w:eastAsia="Georgia"/>
                <w:sz w:val="22"/>
                <w:szCs w:val="22"/>
              </w:rPr>
              <w:t>Blato i Potirna</w:t>
            </w:r>
            <w:r>
              <w:rPr>
                <w:rFonts w:eastAsia="Georgia"/>
                <w:sz w:val="22"/>
                <w:szCs w:val="22"/>
              </w:rPr>
              <w:t>.</w:t>
            </w:r>
          </w:p>
        </w:tc>
      </w:tr>
    </w:tbl>
    <w:p w14:paraId="438D9888" w14:textId="5DA594F0" w:rsidR="00627040" w:rsidRPr="00317F26" w:rsidRDefault="00CD5CEB" w:rsidP="00B0727B">
      <w:pPr>
        <w:spacing w:after="0" w:line="276" w:lineRule="auto"/>
        <w:jc w:val="center"/>
        <w:rPr>
          <w:rFonts w:ascii="Bahnschrift" w:hAnsi="Bahnschrift"/>
          <w:sz w:val="20"/>
          <w:szCs w:val="20"/>
        </w:rPr>
      </w:pPr>
      <w:r w:rsidRPr="009B47EF">
        <w:rPr>
          <w:rFonts w:ascii="Bahnschrift" w:hAnsi="Bahnschrift"/>
          <w:sz w:val="20"/>
          <w:szCs w:val="20"/>
        </w:rPr>
        <w:t>Izvor: dzs.</w:t>
      </w:r>
      <w:r w:rsidRPr="009B47EF">
        <w:rPr>
          <w:rFonts w:ascii="Bahnschrift" w:hAnsi="Bahnschrift"/>
          <w:color w:val="000000" w:themeColor="text1"/>
          <w:sz w:val="20"/>
          <w:szCs w:val="20"/>
        </w:rPr>
        <w:t>gov.hr</w:t>
      </w:r>
      <w:r w:rsidR="000B4FCA" w:rsidRPr="009B47EF">
        <w:rPr>
          <w:rFonts w:ascii="Bahnschrift" w:hAnsi="Bahnschrift"/>
          <w:color w:val="000000" w:themeColor="text1"/>
          <w:sz w:val="20"/>
          <w:szCs w:val="20"/>
        </w:rPr>
        <w:t xml:space="preserve">; </w:t>
      </w:r>
      <w:r w:rsidR="00535FAD" w:rsidRPr="009B47EF">
        <w:rPr>
          <w:rFonts w:ascii="Bahnschrift" w:eastAsia="Arial" w:hAnsi="Bahnschrift" w:cs="Times New Roman"/>
          <w:color w:val="000000" w:themeColor="text1"/>
          <w:sz w:val="20"/>
          <w:szCs w:val="20"/>
        </w:rPr>
        <w:t>https://www.blato.hr</w:t>
      </w:r>
    </w:p>
    <w:p w14:paraId="289489D1" w14:textId="77777777" w:rsidR="00CA2B0D" w:rsidRDefault="00CA2B0D" w:rsidP="004E68E5">
      <w:pPr>
        <w:spacing w:after="0" w:line="276" w:lineRule="auto"/>
        <w:jc w:val="both"/>
      </w:pPr>
    </w:p>
    <w:p w14:paraId="6B3562EE" w14:textId="512023EA" w:rsidR="00372214" w:rsidRDefault="001B0D03" w:rsidP="001B0D03">
      <w:pPr>
        <w:spacing w:after="0" w:line="276" w:lineRule="auto"/>
        <w:jc w:val="both"/>
      </w:pPr>
      <w:r>
        <w:t>Općina Blato je samostalna u odlučivanju u poslovima iz svoga samoupravnog djelokruga u skladu s Ustavom Republike Hrvatske i zakonom, te podliježe samo nadzoru zakonitosti rada i akata tijela Općine Blato.</w:t>
      </w:r>
    </w:p>
    <w:p w14:paraId="6905ECC4" w14:textId="77777777" w:rsidR="001B0D03" w:rsidRPr="00D17451" w:rsidRDefault="001B0D03" w:rsidP="001B0D03">
      <w:pPr>
        <w:spacing w:after="0" w:line="276" w:lineRule="auto"/>
        <w:jc w:val="both"/>
        <w:rPr>
          <w:highlight w:val="yellow"/>
        </w:rPr>
      </w:pPr>
    </w:p>
    <w:p w14:paraId="244A74D3" w14:textId="77777777" w:rsidR="001B0D03" w:rsidRDefault="001B0D03" w:rsidP="001B0D03">
      <w:pPr>
        <w:spacing w:after="0" w:line="276" w:lineRule="auto"/>
        <w:jc w:val="both"/>
      </w:pPr>
      <w:r>
        <w:t>Općina Blato u svom samoupravnom djelokrugu obavlja poslove lokalnog značaja kojima se neposredno ostvaruju prava građana, a koji nisu Ustavom ili zakonom dodijeljeni državnim tijelima i to osobito poslove koji se odnose na:</w:t>
      </w:r>
    </w:p>
    <w:p w14:paraId="0D3A13DB" w14:textId="2665A3D2" w:rsidR="001B0D03" w:rsidRDefault="001B0D03">
      <w:pPr>
        <w:pStyle w:val="Odlomakpopisa"/>
        <w:numPr>
          <w:ilvl w:val="0"/>
          <w:numId w:val="23"/>
        </w:numPr>
        <w:spacing w:after="0" w:line="276" w:lineRule="auto"/>
        <w:jc w:val="both"/>
      </w:pPr>
      <w:r>
        <w:t>uređenje naselja i stanovanje,</w:t>
      </w:r>
    </w:p>
    <w:p w14:paraId="08187901" w14:textId="42E1693D" w:rsidR="001B0D03" w:rsidRDefault="001B0D03">
      <w:pPr>
        <w:pStyle w:val="Odlomakpopisa"/>
        <w:numPr>
          <w:ilvl w:val="0"/>
          <w:numId w:val="23"/>
        </w:numPr>
        <w:spacing w:after="0" w:line="276" w:lineRule="auto"/>
        <w:jc w:val="both"/>
      </w:pPr>
      <w:r>
        <w:t>prostorno i urbanističko planiranje,</w:t>
      </w:r>
    </w:p>
    <w:p w14:paraId="2DE6C790" w14:textId="40F6CF11" w:rsidR="001B0D03" w:rsidRDefault="001B0D03">
      <w:pPr>
        <w:pStyle w:val="Odlomakpopisa"/>
        <w:numPr>
          <w:ilvl w:val="0"/>
          <w:numId w:val="23"/>
        </w:numPr>
        <w:spacing w:after="0" w:line="276" w:lineRule="auto"/>
        <w:jc w:val="both"/>
      </w:pPr>
      <w:r>
        <w:t>komunalno gospodarstvo,</w:t>
      </w:r>
    </w:p>
    <w:p w14:paraId="0982B057" w14:textId="43C59E5E" w:rsidR="001B0D03" w:rsidRDefault="001B0D03">
      <w:pPr>
        <w:pStyle w:val="Odlomakpopisa"/>
        <w:numPr>
          <w:ilvl w:val="0"/>
          <w:numId w:val="23"/>
        </w:numPr>
        <w:spacing w:after="0" w:line="276" w:lineRule="auto"/>
        <w:jc w:val="both"/>
      </w:pPr>
      <w:r>
        <w:t>brigu o djeci,</w:t>
      </w:r>
    </w:p>
    <w:p w14:paraId="75B3C20F" w14:textId="43D38303" w:rsidR="001B0D03" w:rsidRDefault="001B0D03">
      <w:pPr>
        <w:pStyle w:val="Odlomakpopisa"/>
        <w:numPr>
          <w:ilvl w:val="0"/>
          <w:numId w:val="23"/>
        </w:numPr>
        <w:spacing w:after="0" w:line="276" w:lineRule="auto"/>
        <w:jc w:val="both"/>
      </w:pPr>
      <w:r>
        <w:t>socijalnu skrb,</w:t>
      </w:r>
    </w:p>
    <w:p w14:paraId="0C28AC18" w14:textId="7A590727" w:rsidR="001B0D03" w:rsidRDefault="001B0D03">
      <w:pPr>
        <w:pStyle w:val="Odlomakpopisa"/>
        <w:numPr>
          <w:ilvl w:val="0"/>
          <w:numId w:val="23"/>
        </w:numPr>
        <w:spacing w:after="0" w:line="276" w:lineRule="auto"/>
        <w:jc w:val="both"/>
      </w:pPr>
      <w:r>
        <w:t>primarnu zdravstvenu zaštitu,</w:t>
      </w:r>
    </w:p>
    <w:p w14:paraId="0F5EC4E7" w14:textId="4A701816" w:rsidR="001B0D03" w:rsidRDefault="001B0D03">
      <w:pPr>
        <w:pStyle w:val="Odlomakpopisa"/>
        <w:numPr>
          <w:ilvl w:val="0"/>
          <w:numId w:val="23"/>
        </w:numPr>
        <w:spacing w:after="0" w:line="276" w:lineRule="auto"/>
        <w:jc w:val="both"/>
      </w:pPr>
      <w:r>
        <w:t>odgoj i osnovno obrazovanje,</w:t>
      </w:r>
    </w:p>
    <w:p w14:paraId="41B47D87" w14:textId="4A1AA7F0" w:rsidR="001B0D03" w:rsidRDefault="001B0D03">
      <w:pPr>
        <w:pStyle w:val="Odlomakpopisa"/>
        <w:numPr>
          <w:ilvl w:val="0"/>
          <w:numId w:val="23"/>
        </w:numPr>
        <w:spacing w:after="0" w:line="276" w:lineRule="auto"/>
        <w:jc w:val="both"/>
      </w:pPr>
      <w:r>
        <w:t>kulturu, tjelesnu kulturu i šport,</w:t>
      </w:r>
    </w:p>
    <w:p w14:paraId="444072F1" w14:textId="7908F7FD" w:rsidR="001B0D03" w:rsidRDefault="001B0D03">
      <w:pPr>
        <w:pStyle w:val="Odlomakpopisa"/>
        <w:numPr>
          <w:ilvl w:val="0"/>
          <w:numId w:val="23"/>
        </w:numPr>
        <w:spacing w:after="0" w:line="276" w:lineRule="auto"/>
        <w:jc w:val="both"/>
      </w:pPr>
      <w:r>
        <w:t>zaštitu potrošača,</w:t>
      </w:r>
    </w:p>
    <w:p w14:paraId="77866BA7" w14:textId="6A54D175" w:rsidR="001B0D03" w:rsidRDefault="001B0D03">
      <w:pPr>
        <w:pStyle w:val="Odlomakpopisa"/>
        <w:numPr>
          <w:ilvl w:val="0"/>
          <w:numId w:val="23"/>
        </w:numPr>
        <w:spacing w:after="0" w:line="276" w:lineRule="auto"/>
        <w:jc w:val="both"/>
      </w:pPr>
      <w:r>
        <w:t>zaštitu i unapređenje prirodnog okoliša,</w:t>
      </w:r>
    </w:p>
    <w:p w14:paraId="7ADCD947" w14:textId="1667F3D0" w:rsidR="001B0D03" w:rsidRDefault="001B0D03">
      <w:pPr>
        <w:pStyle w:val="Odlomakpopisa"/>
        <w:numPr>
          <w:ilvl w:val="0"/>
          <w:numId w:val="23"/>
        </w:numPr>
        <w:spacing w:after="0" w:line="276" w:lineRule="auto"/>
        <w:jc w:val="both"/>
      </w:pPr>
      <w:r>
        <w:t>protupožarnu i civilnu zaštitu,</w:t>
      </w:r>
    </w:p>
    <w:p w14:paraId="0588837D" w14:textId="6811B8EA" w:rsidR="001B0D03" w:rsidRDefault="001B0D03">
      <w:pPr>
        <w:pStyle w:val="Odlomakpopisa"/>
        <w:numPr>
          <w:ilvl w:val="0"/>
          <w:numId w:val="23"/>
        </w:numPr>
        <w:spacing w:after="0" w:line="276" w:lineRule="auto"/>
        <w:jc w:val="both"/>
      </w:pPr>
      <w:r>
        <w:t>promet na svom području,</w:t>
      </w:r>
    </w:p>
    <w:p w14:paraId="212118AA" w14:textId="5EE17C79" w:rsidR="001B0D03" w:rsidRDefault="001B0D03">
      <w:pPr>
        <w:pStyle w:val="Odlomakpopisa"/>
        <w:numPr>
          <w:ilvl w:val="0"/>
          <w:numId w:val="23"/>
        </w:numPr>
        <w:spacing w:after="0" w:line="276" w:lineRule="auto"/>
        <w:jc w:val="both"/>
      </w:pPr>
      <w:r>
        <w:t>te ostale poslove sukladno posebnim zakonima.</w:t>
      </w:r>
    </w:p>
    <w:p w14:paraId="2B8E39AF" w14:textId="77777777" w:rsidR="001B0D03" w:rsidRPr="001B0D03" w:rsidRDefault="001B0D03" w:rsidP="001B0D03">
      <w:pPr>
        <w:spacing w:after="0" w:line="276" w:lineRule="auto"/>
        <w:jc w:val="both"/>
      </w:pPr>
    </w:p>
    <w:p w14:paraId="71266A2F" w14:textId="552BD455" w:rsidR="00421967" w:rsidRDefault="001B0D03" w:rsidP="001B0D03">
      <w:pPr>
        <w:spacing w:after="0" w:line="276" w:lineRule="auto"/>
        <w:jc w:val="both"/>
      </w:pPr>
      <w:r>
        <w:t>Sve pokretne i nepokretne stvari, te imovinska prava koja pripadaju Općini Blato čine imovinu Općine Blato. Imovinom Općine Blato upravljaju Općinski načelnik i Općinsko vijeće u skladu s odredbama Statuta</w:t>
      </w:r>
      <w:r w:rsidRPr="001B0D03">
        <w:t xml:space="preserve"> Općine Blato</w:t>
      </w:r>
      <w:r>
        <w:t xml:space="preserve"> pažnjom dobrog gospodara.</w:t>
      </w:r>
    </w:p>
    <w:p w14:paraId="7EDC511E" w14:textId="77777777" w:rsidR="001B0D03" w:rsidRDefault="001B0D03" w:rsidP="001B0D03">
      <w:pPr>
        <w:spacing w:after="0" w:line="276" w:lineRule="auto"/>
        <w:jc w:val="both"/>
        <w:rPr>
          <w:highlight w:val="yellow"/>
        </w:rPr>
      </w:pPr>
    </w:p>
    <w:p w14:paraId="1CDF5485" w14:textId="6C7D86F7" w:rsidR="001B0D03" w:rsidRDefault="001B0D03" w:rsidP="001B0D03">
      <w:pPr>
        <w:spacing w:after="0" w:line="276" w:lineRule="auto"/>
        <w:jc w:val="both"/>
      </w:pPr>
      <w:r>
        <w:t>Općinski načelnik u postupku upravljanja imovinom Općine donosi pojedinačne akte glede upravljanja imovinom, na temelju općeg akta Općinskog vijeća o uvjetima, načinu i postupku gospodarenja nekretninama u vlasništvu Općine u skladu sa Statutom</w:t>
      </w:r>
      <w:r w:rsidRPr="001B0D03">
        <w:t xml:space="preserve"> Općine Blato</w:t>
      </w:r>
      <w:r>
        <w:t>.</w:t>
      </w:r>
    </w:p>
    <w:p w14:paraId="5AD142A7" w14:textId="77777777" w:rsidR="00C372F1" w:rsidRPr="001B0D03" w:rsidRDefault="00C372F1" w:rsidP="001B0D03">
      <w:pPr>
        <w:spacing w:after="0" w:line="276" w:lineRule="auto"/>
        <w:jc w:val="both"/>
      </w:pPr>
    </w:p>
    <w:p w14:paraId="3425B8BC" w14:textId="16EAF730" w:rsidR="00627040" w:rsidRPr="00627040" w:rsidRDefault="00627040" w:rsidP="00627040">
      <w:pPr>
        <w:pStyle w:val="Naslov1"/>
        <w:rPr>
          <w:rFonts w:ascii="Arial" w:hAnsi="Arial" w:cs="Arial"/>
          <w:sz w:val="24"/>
          <w:szCs w:val="24"/>
        </w:rPr>
      </w:pPr>
      <w:bookmarkStart w:id="33" w:name="_Toc187404799"/>
      <w:bookmarkStart w:id="34" w:name="_Toc233968038"/>
      <w:r w:rsidRPr="00627040">
        <w:t>ANALIZA POSTOJEĆEG STANJA UPRAVLJANJA I RASPOLAGANJA IMOVINOM U VLASNIŠTVU</w:t>
      </w:r>
      <w:r>
        <w:t xml:space="preserve"> </w:t>
      </w:r>
      <w:bookmarkEnd w:id="33"/>
      <w:r w:rsidR="006C5391">
        <w:t>OPĆINE</w:t>
      </w:r>
      <w:bookmarkEnd w:id="34"/>
    </w:p>
    <w:p w14:paraId="3C414366" w14:textId="2EC374BA" w:rsidR="00B03113" w:rsidRDefault="00B03113" w:rsidP="00627040">
      <w:pPr>
        <w:spacing w:after="0" w:line="276" w:lineRule="auto"/>
        <w:jc w:val="both"/>
      </w:pPr>
    </w:p>
    <w:p w14:paraId="1A61CC21" w14:textId="7644FF65" w:rsidR="00CF5E60" w:rsidRPr="00526D61" w:rsidRDefault="00CF5E60" w:rsidP="00627040">
      <w:pPr>
        <w:spacing w:after="0" w:line="276" w:lineRule="auto"/>
        <w:jc w:val="both"/>
      </w:pPr>
      <w:r w:rsidRPr="00CF5E60">
        <w:t xml:space="preserve">Imovina jedinica lokalne samouprave obuhvaća različite </w:t>
      </w:r>
      <w:r>
        <w:t xml:space="preserve">pojavne </w:t>
      </w:r>
      <w:r w:rsidRPr="00CF5E60">
        <w:t>oblike koji su ključni za njihovo funkcioniranje i pružanje usluga građanima.</w:t>
      </w:r>
      <w:r>
        <w:t xml:space="preserve"> </w:t>
      </w:r>
      <w:r w:rsidRPr="00CF5E60">
        <w:t xml:space="preserve">Pojavni oblici imovine u </w:t>
      </w:r>
      <w:r w:rsidRPr="00526D61">
        <w:t xml:space="preserve">vlasništvu Općine </w:t>
      </w:r>
      <w:r w:rsidR="00586E66" w:rsidRPr="00526D61">
        <w:t>Blato</w:t>
      </w:r>
      <w:r w:rsidRPr="00526D61">
        <w:t xml:space="preserve"> jesu:</w:t>
      </w:r>
    </w:p>
    <w:p w14:paraId="21773FC4" w14:textId="3EFB0A6B" w:rsidR="00CF5E60" w:rsidRPr="00D9255F" w:rsidRDefault="00CF5E60">
      <w:pPr>
        <w:pStyle w:val="Odlomakpopisa"/>
        <w:numPr>
          <w:ilvl w:val="0"/>
          <w:numId w:val="18"/>
        </w:numPr>
        <w:spacing w:after="0" w:line="276" w:lineRule="auto"/>
        <w:jc w:val="both"/>
        <w:rPr>
          <w:color w:val="000000" w:themeColor="text1"/>
        </w:rPr>
      </w:pPr>
      <w:r w:rsidRPr="00D9255F">
        <w:rPr>
          <w:color w:val="000000" w:themeColor="text1"/>
        </w:rPr>
        <w:t>poslovni udjeli u trgovačkim društvima,</w:t>
      </w:r>
    </w:p>
    <w:p w14:paraId="29C5884A" w14:textId="4B9AC896" w:rsidR="002B43EF" w:rsidRPr="00D9255F" w:rsidRDefault="002B43EF">
      <w:pPr>
        <w:pStyle w:val="Odlomakpopisa"/>
        <w:numPr>
          <w:ilvl w:val="0"/>
          <w:numId w:val="18"/>
        </w:numPr>
        <w:spacing w:after="0" w:line="276" w:lineRule="auto"/>
        <w:jc w:val="both"/>
        <w:rPr>
          <w:color w:val="000000" w:themeColor="text1"/>
        </w:rPr>
      </w:pPr>
      <w:r w:rsidRPr="00D9255F">
        <w:rPr>
          <w:color w:val="000000" w:themeColor="text1"/>
        </w:rPr>
        <w:t>nekretnine (</w:t>
      </w:r>
      <w:r w:rsidR="002D3904" w:rsidRPr="00D9255F">
        <w:rPr>
          <w:color w:val="000000" w:themeColor="text1"/>
        </w:rPr>
        <w:t xml:space="preserve">izgrađeno i neizgrađeno </w:t>
      </w:r>
      <w:r w:rsidRPr="00D9255F">
        <w:rPr>
          <w:color w:val="000000" w:themeColor="text1"/>
        </w:rPr>
        <w:t>građevinsko</w:t>
      </w:r>
      <w:r w:rsidR="002D3904" w:rsidRPr="00D9255F">
        <w:rPr>
          <w:color w:val="000000" w:themeColor="text1"/>
        </w:rPr>
        <w:t xml:space="preserve"> zemljište,</w:t>
      </w:r>
      <w:r w:rsidRPr="00D9255F">
        <w:rPr>
          <w:color w:val="000000" w:themeColor="text1"/>
        </w:rPr>
        <w:t xml:space="preserve"> poljoprivredno zemljište, zgrade, poslovni prostori i javni objekti),</w:t>
      </w:r>
    </w:p>
    <w:p w14:paraId="2F20238A" w14:textId="056E25E9" w:rsidR="002B43EF" w:rsidRPr="00D9255F" w:rsidRDefault="002B43EF">
      <w:pPr>
        <w:pStyle w:val="Odlomakpopisa"/>
        <w:numPr>
          <w:ilvl w:val="0"/>
          <w:numId w:val="18"/>
        </w:numPr>
        <w:spacing w:after="0" w:line="276" w:lineRule="auto"/>
        <w:jc w:val="both"/>
        <w:rPr>
          <w:color w:val="000000" w:themeColor="text1"/>
        </w:rPr>
      </w:pPr>
      <w:r w:rsidRPr="00D9255F">
        <w:rPr>
          <w:color w:val="000000" w:themeColor="text1"/>
        </w:rPr>
        <w:t>komunalna infrastruktura,</w:t>
      </w:r>
    </w:p>
    <w:p w14:paraId="014F809E" w14:textId="057293A7" w:rsidR="00CF5E60" w:rsidRPr="00D9255F" w:rsidRDefault="00CF5E60">
      <w:pPr>
        <w:pStyle w:val="Odlomakpopisa"/>
        <w:numPr>
          <w:ilvl w:val="0"/>
          <w:numId w:val="18"/>
        </w:numPr>
        <w:spacing w:after="0" w:line="276" w:lineRule="auto"/>
        <w:jc w:val="both"/>
        <w:rPr>
          <w:color w:val="000000" w:themeColor="text1"/>
        </w:rPr>
      </w:pPr>
      <w:r w:rsidRPr="00D9255F">
        <w:rPr>
          <w:color w:val="000000" w:themeColor="text1"/>
        </w:rPr>
        <w:t>ostali pojavni oblici imovine.</w:t>
      </w:r>
    </w:p>
    <w:p w14:paraId="39E207D0" w14:textId="77777777" w:rsidR="00F5152D" w:rsidRPr="00627040" w:rsidRDefault="00F5152D" w:rsidP="00627040">
      <w:pPr>
        <w:spacing w:after="0" w:line="276" w:lineRule="auto"/>
        <w:jc w:val="both"/>
      </w:pPr>
    </w:p>
    <w:p w14:paraId="30EDF177" w14:textId="50730E66" w:rsidR="00B03113" w:rsidRDefault="00627040" w:rsidP="00627040">
      <w:pPr>
        <w:pStyle w:val="Naslov2"/>
      </w:pPr>
      <w:bookmarkStart w:id="35" w:name="_Toc187404800"/>
      <w:bookmarkStart w:id="36" w:name="_Toc233968039"/>
      <w:r w:rsidRPr="00627040">
        <w:t>Analiza upravljanja imovinom u obliku pokretnina</w:t>
      </w:r>
      <w:bookmarkEnd w:id="35"/>
      <w:bookmarkEnd w:id="36"/>
    </w:p>
    <w:p w14:paraId="3FFD3623" w14:textId="77777777" w:rsidR="00D07BBA" w:rsidRDefault="00D07BBA" w:rsidP="00627040">
      <w:pPr>
        <w:spacing w:after="0" w:line="276" w:lineRule="auto"/>
        <w:jc w:val="both"/>
        <w:rPr>
          <w:b/>
          <w:bCs/>
        </w:rPr>
      </w:pPr>
    </w:p>
    <w:p w14:paraId="56A1C1A9" w14:textId="3A5573D4" w:rsidR="005A7097" w:rsidRPr="005A7097" w:rsidRDefault="005A7097" w:rsidP="005A7097">
      <w:pPr>
        <w:spacing w:after="0" w:line="276" w:lineRule="auto"/>
        <w:jc w:val="both"/>
      </w:pPr>
      <w:r w:rsidRPr="005A7097">
        <w:t>Upravljanje pokretninama uključuje niz aktivnosti koje osiguravaju pravilno korištenje, održavanje i zaštitu pokretne imovine</w:t>
      </w:r>
      <w:r w:rsidR="00046647" w:rsidRPr="00046647">
        <w:t xml:space="preserve">. </w:t>
      </w:r>
      <w:r>
        <w:t xml:space="preserve"> </w:t>
      </w:r>
      <w:r w:rsidRPr="005A7097">
        <w:t>Prvo, važno je klasificirati pokretnine prema vrsti (npr. vozila, oprema</w:t>
      </w:r>
      <w:r w:rsidR="00930169">
        <w:t>, uređaji</w:t>
      </w:r>
      <w:r w:rsidRPr="005A7097">
        <w:t>) kako bi se olakšalo upravljanje. Održavanje detaljne evidencije o svim pokretninama, uključujući datum nabave, troškove, stanje i lokaciju, ključno je za učinkovito upravljanje.</w:t>
      </w:r>
    </w:p>
    <w:p w14:paraId="6EED38C1" w14:textId="77777777" w:rsidR="005A7097" w:rsidRDefault="005A7097" w:rsidP="00627040">
      <w:pPr>
        <w:spacing w:after="0" w:line="276" w:lineRule="auto"/>
        <w:jc w:val="both"/>
        <w:rPr>
          <w:b/>
          <w:bCs/>
        </w:rPr>
      </w:pPr>
    </w:p>
    <w:p w14:paraId="3821D23F" w14:textId="77777777" w:rsidR="00046647" w:rsidRDefault="00046647" w:rsidP="00046647">
      <w:pPr>
        <w:spacing w:after="0" w:line="276" w:lineRule="auto"/>
        <w:jc w:val="both"/>
      </w:pPr>
      <w:r w:rsidRPr="00046647">
        <w:t>Redovito održavanje pokretnina je ključno za očuvanje njihove vrijednosti i funkcionalnosti. Općina provodi planove održavanja kako bi osigurala da svi resursi budu u dobrom stanju i spremni za korištenje.</w:t>
      </w:r>
    </w:p>
    <w:p w14:paraId="0670945F" w14:textId="77777777" w:rsidR="00D346D9" w:rsidRDefault="00D346D9" w:rsidP="00046647">
      <w:pPr>
        <w:spacing w:after="0" w:line="276" w:lineRule="auto"/>
        <w:jc w:val="both"/>
      </w:pPr>
    </w:p>
    <w:p w14:paraId="0BDB7A0D" w14:textId="2A5F5A63" w:rsidR="00D346D9" w:rsidRPr="00046647" w:rsidRDefault="00D346D9" w:rsidP="00046647">
      <w:pPr>
        <w:spacing w:after="0" w:line="276" w:lineRule="auto"/>
        <w:jc w:val="both"/>
      </w:pPr>
      <w:r w:rsidRPr="00D346D9">
        <w:t>Općina Blato raspolaže službenim vozilima koja se koriste za potrebe obavljanja poslova iz samoupravnog djelokruga. Način korištenja službenih vozila uređen je posebnom Odlukom o korištenju službenih automobila kojom su propisana prava i obveze korisnika, način vođenja evidencija te odgovornosti vezane uz korištenje vozila.</w:t>
      </w:r>
    </w:p>
    <w:p w14:paraId="7D40D7FB" w14:textId="77777777" w:rsidR="00E844F7" w:rsidRDefault="00E844F7" w:rsidP="00046647">
      <w:pPr>
        <w:spacing w:after="0" w:line="276" w:lineRule="auto"/>
        <w:jc w:val="both"/>
      </w:pPr>
    </w:p>
    <w:p w14:paraId="1FEEFA06" w14:textId="77777777" w:rsidR="00E844F7" w:rsidRDefault="00E844F7" w:rsidP="00046647">
      <w:pPr>
        <w:spacing w:after="0" w:line="276" w:lineRule="auto"/>
        <w:jc w:val="both"/>
      </w:pPr>
    </w:p>
    <w:p w14:paraId="7D8D6058" w14:textId="77777777" w:rsidR="00E844F7" w:rsidRDefault="00E844F7" w:rsidP="00046647">
      <w:pPr>
        <w:spacing w:after="0" w:line="276" w:lineRule="auto"/>
        <w:jc w:val="both"/>
      </w:pPr>
    </w:p>
    <w:p w14:paraId="6B3ACBDD" w14:textId="4A2B9E9B" w:rsidR="00FC02ED" w:rsidRDefault="00D346D9" w:rsidP="00627040">
      <w:pPr>
        <w:spacing w:after="0" w:line="276" w:lineRule="auto"/>
        <w:jc w:val="both"/>
      </w:pPr>
      <w:r w:rsidRPr="00D346D9">
        <w:t xml:space="preserve">Radi osiguranja transparentnog i odgovornog upravljanja pokretnom imovinom, za svako službeno vozilo vodi se evidencija korištenja koja sadrži podatke o korisniku, </w:t>
      </w:r>
      <w:r>
        <w:t>datumu</w:t>
      </w:r>
      <w:r w:rsidRPr="00D346D9">
        <w:t>, relaciji kretanja, prijeđenim kilometrima, vremenu korištenja te troškovima goriva. Također, za službena putovanja obvezno se izdaju i vode putni nalozi sukladno važećim propisima.</w:t>
      </w:r>
    </w:p>
    <w:p w14:paraId="3F2D8C7A" w14:textId="77777777" w:rsidR="00D346D9" w:rsidRDefault="00D346D9" w:rsidP="00627040">
      <w:pPr>
        <w:spacing w:after="0" w:line="276" w:lineRule="auto"/>
        <w:jc w:val="both"/>
      </w:pPr>
    </w:p>
    <w:p w14:paraId="6AE14D9B" w14:textId="1364D1A1" w:rsidR="00D346D9" w:rsidRDefault="00D346D9" w:rsidP="00627040">
      <w:pPr>
        <w:spacing w:after="0" w:line="276" w:lineRule="auto"/>
        <w:jc w:val="both"/>
      </w:pPr>
      <w:r w:rsidRPr="00D346D9">
        <w:t>U narednom planskom razdoblju Općina Blato nastavit će unapređivati sustav upravljanja pokretnom imovinom kroz redovito ažuriranje evidencija, praćenje troškova korištenja i održavanja, osiguravanje optimalne iskorištenosti postojećih resursa te primjenu načela ekonomičnosti, učinkovitosti i transparentnosti u upravljanju imovinom. Posebna pozornost posvetit će se planiranju budućih potreba za nabavom i obnovom pokretne imovine kako bi se osigurala kvalitetna podrška radu općinskih tijela i službi.</w:t>
      </w:r>
    </w:p>
    <w:p w14:paraId="3C14EEC1" w14:textId="77777777" w:rsidR="00D346D9" w:rsidRDefault="00D346D9" w:rsidP="00627040">
      <w:pPr>
        <w:spacing w:after="0" w:line="276" w:lineRule="auto"/>
        <w:jc w:val="both"/>
      </w:pPr>
    </w:p>
    <w:p w14:paraId="3922A722" w14:textId="35070F6B" w:rsidR="00F90982" w:rsidRDefault="00F90982" w:rsidP="00F90982">
      <w:pPr>
        <w:pStyle w:val="Naslov2"/>
      </w:pPr>
      <w:bookmarkStart w:id="37" w:name="_Toc187404801"/>
      <w:bookmarkStart w:id="38" w:name="_Toc233968040"/>
      <w:r w:rsidRPr="00F90982">
        <w:t>Analiza upravljanja imovinom u obliku vlasničkih udjela</w:t>
      </w:r>
      <w:bookmarkEnd w:id="37"/>
      <w:bookmarkEnd w:id="38"/>
    </w:p>
    <w:p w14:paraId="263304E5" w14:textId="26C0CC37" w:rsidR="00F90982" w:rsidRDefault="00F90982" w:rsidP="00627040">
      <w:pPr>
        <w:spacing w:after="0" w:line="276" w:lineRule="auto"/>
        <w:jc w:val="both"/>
      </w:pPr>
    </w:p>
    <w:p w14:paraId="7DAA247D" w14:textId="37902769" w:rsidR="00757931" w:rsidRDefault="00757931" w:rsidP="002B6D98">
      <w:pPr>
        <w:spacing w:after="0" w:line="276" w:lineRule="auto"/>
        <w:jc w:val="both"/>
      </w:pPr>
      <w:r w:rsidRPr="00757931">
        <w:t>Poslovni udjeli u trgovačkim društvima predstavljaju važan instrument za ostvarivanje javnih interesa, pružanje komunalnih i drugih usluga od lokalnog značaja te poticanje gospodarskog razvoja. Učinkovito upravljanje poslovnim udjelima podrazumijeva odgovorno ostvarivanje vlasničkih prava, praćenje poslovanja društava, sudjelovanje u donošenju strateških odluka te zaštitu imovinskih interesa Općine.</w:t>
      </w:r>
    </w:p>
    <w:p w14:paraId="54363499" w14:textId="3E8CB4B6" w:rsidR="00343705" w:rsidRDefault="00343705" w:rsidP="00627040">
      <w:pPr>
        <w:spacing w:after="0" w:line="276" w:lineRule="auto"/>
        <w:jc w:val="both"/>
      </w:pPr>
    </w:p>
    <w:p w14:paraId="5A4762B9" w14:textId="5916920A" w:rsidR="00757931" w:rsidRDefault="00757931" w:rsidP="00627040">
      <w:pPr>
        <w:spacing w:after="0" w:line="276" w:lineRule="auto"/>
        <w:jc w:val="both"/>
      </w:pPr>
      <w:r w:rsidRPr="00757931">
        <w:t>Upravljanje poslovnim udjelima provodi se u skladu sa Zakonom o trgovačkim društvima, Zakonom o lokalnoj i područnoj (regionalnoj) samoupravi, Statutom Općine Blato i drugim važećim propisima. U okviru svojih ovlasti Općinski načelnik imenuje i razrješuje predstavnike Općine u tijelima trgovačkih društava i drugih pravnih osoba osnovanih za obavljanje djelatnosti od interesa za Općinu, dok Općinsko vijeće odlučuje o osnivanju trgovačkih društava te njihovim statusnim promjenama i preoblikovanjima.</w:t>
      </w:r>
    </w:p>
    <w:p w14:paraId="7A175753" w14:textId="77777777" w:rsidR="00137295" w:rsidRDefault="00137295" w:rsidP="00627040">
      <w:pPr>
        <w:spacing w:after="0" w:line="276" w:lineRule="auto"/>
        <w:jc w:val="both"/>
        <w:rPr>
          <w:highlight w:val="yellow"/>
        </w:rPr>
      </w:pPr>
    </w:p>
    <w:p w14:paraId="03A74FE1" w14:textId="77777777" w:rsidR="00C372F1" w:rsidRDefault="00C372F1" w:rsidP="00627040">
      <w:pPr>
        <w:spacing w:after="0" w:line="276" w:lineRule="auto"/>
        <w:jc w:val="both"/>
        <w:rPr>
          <w:highlight w:val="yellow"/>
        </w:rPr>
      </w:pPr>
    </w:p>
    <w:p w14:paraId="32A3BFBE" w14:textId="77777777" w:rsidR="00C372F1" w:rsidRDefault="00C372F1" w:rsidP="00627040">
      <w:pPr>
        <w:spacing w:after="0" w:line="276" w:lineRule="auto"/>
        <w:jc w:val="both"/>
        <w:rPr>
          <w:highlight w:val="yellow"/>
        </w:rPr>
      </w:pPr>
    </w:p>
    <w:p w14:paraId="3F4D5ADC" w14:textId="77777777" w:rsidR="00C372F1" w:rsidRDefault="00C372F1" w:rsidP="00627040">
      <w:pPr>
        <w:spacing w:after="0" w:line="276" w:lineRule="auto"/>
        <w:jc w:val="both"/>
        <w:rPr>
          <w:highlight w:val="yellow"/>
        </w:rPr>
      </w:pPr>
    </w:p>
    <w:p w14:paraId="3BD1EF39" w14:textId="77777777" w:rsidR="00C372F1" w:rsidRDefault="00C372F1" w:rsidP="00627040">
      <w:pPr>
        <w:spacing w:after="0" w:line="276" w:lineRule="auto"/>
        <w:jc w:val="both"/>
        <w:rPr>
          <w:highlight w:val="yellow"/>
        </w:rPr>
      </w:pPr>
    </w:p>
    <w:p w14:paraId="616EF0EA" w14:textId="77777777" w:rsidR="00C372F1" w:rsidRDefault="00C372F1" w:rsidP="00627040">
      <w:pPr>
        <w:spacing w:after="0" w:line="276" w:lineRule="auto"/>
        <w:jc w:val="both"/>
        <w:rPr>
          <w:highlight w:val="yellow"/>
        </w:rPr>
      </w:pPr>
    </w:p>
    <w:p w14:paraId="11B83032" w14:textId="77777777" w:rsidR="00C372F1" w:rsidRDefault="00C372F1" w:rsidP="00627040">
      <w:pPr>
        <w:spacing w:after="0" w:line="276" w:lineRule="auto"/>
        <w:jc w:val="both"/>
        <w:rPr>
          <w:highlight w:val="yellow"/>
        </w:rPr>
      </w:pPr>
    </w:p>
    <w:p w14:paraId="24A3EFB4" w14:textId="77777777" w:rsidR="00C372F1" w:rsidRDefault="00C372F1" w:rsidP="00627040">
      <w:pPr>
        <w:spacing w:after="0" w:line="276" w:lineRule="auto"/>
        <w:jc w:val="both"/>
        <w:rPr>
          <w:highlight w:val="yellow"/>
        </w:rPr>
      </w:pPr>
    </w:p>
    <w:p w14:paraId="7A34EEB6" w14:textId="77777777" w:rsidR="00C372F1" w:rsidRDefault="00C372F1" w:rsidP="00627040">
      <w:pPr>
        <w:spacing w:after="0" w:line="276" w:lineRule="auto"/>
        <w:jc w:val="both"/>
        <w:rPr>
          <w:highlight w:val="yellow"/>
        </w:rPr>
      </w:pPr>
    </w:p>
    <w:p w14:paraId="0D6BDBA4" w14:textId="77777777" w:rsidR="00C372F1" w:rsidRDefault="00C372F1" w:rsidP="00627040">
      <w:pPr>
        <w:spacing w:after="0" w:line="276" w:lineRule="auto"/>
        <w:jc w:val="both"/>
        <w:rPr>
          <w:highlight w:val="yellow"/>
        </w:rPr>
      </w:pPr>
    </w:p>
    <w:p w14:paraId="112835C0" w14:textId="77777777" w:rsidR="00C372F1" w:rsidRDefault="00C372F1" w:rsidP="00627040">
      <w:pPr>
        <w:spacing w:after="0" w:line="276" w:lineRule="auto"/>
        <w:jc w:val="both"/>
        <w:rPr>
          <w:highlight w:val="yellow"/>
        </w:rPr>
      </w:pPr>
    </w:p>
    <w:p w14:paraId="54F4478D" w14:textId="77777777" w:rsidR="00C372F1" w:rsidRDefault="00C372F1" w:rsidP="00627040">
      <w:pPr>
        <w:spacing w:after="0" w:line="276" w:lineRule="auto"/>
        <w:jc w:val="both"/>
        <w:rPr>
          <w:highlight w:val="yellow"/>
        </w:rPr>
      </w:pPr>
    </w:p>
    <w:p w14:paraId="070E236B" w14:textId="77777777" w:rsidR="00C372F1" w:rsidRDefault="00C372F1" w:rsidP="00627040">
      <w:pPr>
        <w:spacing w:after="0" w:line="276" w:lineRule="auto"/>
        <w:jc w:val="both"/>
        <w:rPr>
          <w:highlight w:val="yellow"/>
        </w:rPr>
      </w:pPr>
    </w:p>
    <w:p w14:paraId="50EF9D28" w14:textId="77777777" w:rsidR="00C372F1" w:rsidRDefault="00C372F1" w:rsidP="00627040">
      <w:pPr>
        <w:spacing w:after="0" w:line="276" w:lineRule="auto"/>
        <w:jc w:val="both"/>
        <w:rPr>
          <w:highlight w:val="yellow"/>
        </w:rPr>
      </w:pPr>
    </w:p>
    <w:p w14:paraId="5EBB33B6" w14:textId="2B55415E" w:rsidR="00F9300F" w:rsidRDefault="002D0ED6" w:rsidP="00627040">
      <w:pPr>
        <w:spacing w:after="0" w:line="276" w:lineRule="auto"/>
        <w:jc w:val="both"/>
      </w:pPr>
      <w:r>
        <w:t xml:space="preserve">Općina </w:t>
      </w:r>
      <w:r w:rsidR="00586E66">
        <w:t>Blato</w:t>
      </w:r>
      <w:r w:rsidR="00E931F9" w:rsidRPr="00E931F9">
        <w:t xml:space="preserve"> ima </w:t>
      </w:r>
      <w:r w:rsidR="00E931F9">
        <w:t xml:space="preserve">poslovne </w:t>
      </w:r>
      <w:r w:rsidR="00E931F9" w:rsidRPr="00E931F9">
        <w:t>udjele u vlasništvu sljedećih trgovačkih društava:</w:t>
      </w:r>
    </w:p>
    <w:p w14:paraId="684FB3E8" w14:textId="77777777" w:rsidR="00E844F7" w:rsidRDefault="00E844F7" w:rsidP="00E931F9">
      <w:pPr>
        <w:pStyle w:val="Opisslike"/>
        <w:keepNext/>
        <w:spacing w:after="0"/>
        <w:jc w:val="center"/>
        <w:rPr>
          <w:rFonts w:ascii="Bahnschrift" w:hAnsi="Bahnschrift"/>
          <w:b/>
          <w:bCs/>
          <w:i w:val="0"/>
          <w:iCs w:val="0"/>
          <w:color w:val="000000" w:themeColor="text1"/>
          <w:sz w:val="22"/>
          <w:szCs w:val="22"/>
        </w:rPr>
      </w:pPr>
    </w:p>
    <w:p w14:paraId="5FE35E29" w14:textId="33B600F6" w:rsidR="00E931F9" w:rsidRPr="00E06AA4" w:rsidRDefault="00E931F9" w:rsidP="00E931F9">
      <w:pPr>
        <w:pStyle w:val="Opisslike"/>
        <w:keepNext/>
        <w:spacing w:after="0"/>
        <w:jc w:val="center"/>
        <w:rPr>
          <w:rFonts w:ascii="Bahnschrift" w:hAnsi="Bahnschrift"/>
          <w:b/>
          <w:bCs/>
          <w:i w:val="0"/>
          <w:iCs w:val="0"/>
          <w:color w:val="000000" w:themeColor="text1"/>
          <w:sz w:val="22"/>
          <w:szCs w:val="22"/>
        </w:rPr>
      </w:pPr>
      <w:r w:rsidRPr="00E06AA4">
        <w:rPr>
          <w:rFonts w:ascii="Bahnschrift" w:hAnsi="Bahnschrift"/>
          <w:b/>
          <w:bCs/>
          <w:i w:val="0"/>
          <w:iCs w:val="0"/>
          <w:color w:val="000000" w:themeColor="text1"/>
          <w:sz w:val="22"/>
          <w:szCs w:val="22"/>
        </w:rPr>
        <w:t xml:space="preserve">Tablica </w:t>
      </w:r>
      <w:r w:rsidRPr="00E06AA4">
        <w:rPr>
          <w:rFonts w:ascii="Bahnschrift" w:hAnsi="Bahnschrift"/>
          <w:b/>
          <w:bCs/>
          <w:i w:val="0"/>
          <w:iCs w:val="0"/>
          <w:color w:val="000000" w:themeColor="text1"/>
          <w:sz w:val="22"/>
          <w:szCs w:val="22"/>
        </w:rPr>
        <w:fldChar w:fldCharType="begin"/>
      </w:r>
      <w:r w:rsidRPr="00E06AA4">
        <w:rPr>
          <w:rFonts w:ascii="Bahnschrift" w:hAnsi="Bahnschrift"/>
          <w:b/>
          <w:bCs/>
          <w:i w:val="0"/>
          <w:iCs w:val="0"/>
          <w:color w:val="000000" w:themeColor="text1"/>
          <w:sz w:val="22"/>
          <w:szCs w:val="22"/>
        </w:rPr>
        <w:instrText xml:space="preserve"> SEQ Tablica \* ARABIC </w:instrText>
      </w:r>
      <w:r w:rsidRPr="00E06AA4">
        <w:rPr>
          <w:rFonts w:ascii="Bahnschrift" w:hAnsi="Bahnschrift"/>
          <w:b/>
          <w:bCs/>
          <w:i w:val="0"/>
          <w:iCs w:val="0"/>
          <w:color w:val="000000" w:themeColor="text1"/>
          <w:sz w:val="22"/>
          <w:szCs w:val="22"/>
        </w:rPr>
        <w:fldChar w:fldCharType="separate"/>
      </w:r>
      <w:r w:rsidR="00D31814">
        <w:rPr>
          <w:rFonts w:ascii="Bahnschrift" w:hAnsi="Bahnschrift"/>
          <w:b/>
          <w:bCs/>
          <w:i w:val="0"/>
          <w:iCs w:val="0"/>
          <w:noProof/>
          <w:color w:val="000000" w:themeColor="text1"/>
          <w:sz w:val="22"/>
          <w:szCs w:val="22"/>
        </w:rPr>
        <w:t>2</w:t>
      </w:r>
      <w:r w:rsidRPr="00E06AA4">
        <w:rPr>
          <w:rFonts w:ascii="Bahnschrift" w:hAnsi="Bahnschrift"/>
          <w:b/>
          <w:bCs/>
          <w:i w:val="0"/>
          <w:iCs w:val="0"/>
          <w:color w:val="000000" w:themeColor="text1"/>
          <w:sz w:val="22"/>
          <w:szCs w:val="22"/>
        </w:rPr>
        <w:fldChar w:fldCharType="end"/>
      </w:r>
      <w:r w:rsidRPr="00E06AA4">
        <w:rPr>
          <w:rFonts w:ascii="Bahnschrift" w:hAnsi="Bahnschrift"/>
          <w:b/>
          <w:bCs/>
          <w:i w:val="0"/>
          <w:iCs w:val="0"/>
          <w:color w:val="000000" w:themeColor="text1"/>
          <w:sz w:val="22"/>
          <w:szCs w:val="22"/>
        </w:rPr>
        <w:t xml:space="preserve">. </w:t>
      </w:r>
      <w:bookmarkStart w:id="39" w:name="_Hlk116283045"/>
      <w:r w:rsidRPr="00E06AA4">
        <w:rPr>
          <w:rFonts w:ascii="Bahnschrift" w:hAnsi="Bahnschrift"/>
          <w:b/>
          <w:bCs/>
          <w:i w:val="0"/>
          <w:iCs w:val="0"/>
          <w:color w:val="000000" w:themeColor="text1"/>
          <w:sz w:val="22"/>
          <w:szCs w:val="22"/>
        </w:rPr>
        <w:t xml:space="preserve">Popis trgovačkih društava u kojima </w:t>
      </w:r>
      <w:r w:rsidR="002D0ED6" w:rsidRPr="00E06AA4">
        <w:rPr>
          <w:rFonts w:ascii="Bahnschrift" w:hAnsi="Bahnschrift"/>
          <w:b/>
          <w:bCs/>
          <w:i w:val="0"/>
          <w:iCs w:val="0"/>
          <w:color w:val="000000" w:themeColor="text1"/>
          <w:sz w:val="22"/>
          <w:szCs w:val="22"/>
        </w:rPr>
        <w:t xml:space="preserve">Općina </w:t>
      </w:r>
      <w:r w:rsidR="00586E66">
        <w:rPr>
          <w:rFonts w:ascii="Bahnschrift" w:hAnsi="Bahnschrift"/>
          <w:b/>
          <w:bCs/>
          <w:i w:val="0"/>
          <w:iCs w:val="0"/>
          <w:color w:val="000000" w:themeColor="text1"/>
          <w:sz w:val="22"/>
          <w:szCs w:val="22"/>
        </w:rPr>
        <w:t>Blato</w:t>
      </w:r>
      <w:r w:rsidRPr="00E06AA4">
        <w:rPr>
          <w:rFonts w:ascii="Bahnschrift" w:hAnsi="Bahnschrift"/>
          <w:b/>
          <w:bCs/>
          <w:i w:val="0"/>
          <w:iCs w:val="0"/>
          <w:color w:val="000000" w:themeColor="text1"/>
          <w:sz w:val="22"/>
          <w:szCs w:val="22"/>
        </w:rPr>
        <w:t xml:space="preserve"> ima poslovni udio</w:t>
      </w: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997"/>
        <w:gridCol w:w="3130"/>
        <w:gridCol w:w="1838"/>
        <w:gridCol w:w="1318"/>
        <w:gridCol w:w="1769"/>
      </w:tblGrid>
      <w:tr w:rsidR="009076FC" w:rsidRPr="00343705" w14:paraId="6BD750AB" w14:textId="018AC2AB" w:rsidTr="00876B4C">
        <w:trPr>
          <w:jc w:val="center"/>
        </w:trPr>
        <w:tc>
          <w:tcPr>
            <w:tcW w:w="551" w:type="pct"/>
            <w:vMerge w:val="restart"/>
            <w:shd w:val="clear" w:color="auto" w:fill="C00000"/>
            <w:vAlign w:val="center"/>
          </w:tcPr>
          <w:p w14:paraId="7860F90A" w14:textId="77777777" w:rsidR="009076FC" w:rsidRPr="00343705" w:rsidRDefault="009076FC" w:rsidP="00343705">
            <w:pPr>
              <w:spacing w:after="0" w:line="240" w:lineRule="auto"/>
              <w:jc w:val="center"/>
              <w:rPr>
                <w:rFonts w:eastAsia="Arial" w:cs="Times New Roman"/>
                <w:b/>
                <w:color w:val="FFFFFF"/>
                <w:sz w:val="22"/>
                <w:szCs w:val="22"/>
              </w:rPr>
            </w:pPr>
            <w:bookmarkStart w:id="40" w:name="_Hlk156201863"/>
            <w:bookmarkEnd w:id="39"/>
            <w:r w:rsidRPr="00343705">
              <w:rPr>
                <w:rFonts w:eastAsia="Arial" w:cs="Times New Roman"/>
                <w:b/>
                <w:color w:val="FFFFFF"/>
                <w:sz w:val="22"/>
                <w:szCs w:val="22"/>
              </w:rPr>
              <w:t>Red. br.</w:t>
            </w:r>
          </w:p>
        </w:tc>
        <w:tc>
          <w:tcPr>
            <w:tcW w:w="3472" w:type="pct"/>
            <w:gridSpan w:val="3"/>
            <w:shd w:val="clear" w:color="auto" w:fill="C00000"/>
            <w:vAlign w:val="center"/>
          </w:tcPr>
          <w:p w14:paraId="6B056035" w14:textId="074BA46D" w:rsidR="009076FC" w:rsidRPr="00343705" w:rsidRDefault="009076FC" w:rsidP="00C25559">
            <w:pPr>
              <w:spacing w:after="0" w:line="240" w:lineRule="auto"/>
              <w:jc w:val="center"/>
              <w:rPr>
                <w:rFonts w:eastAsia="Arial" w:cs="Times New Roman"/>
                <w:b/>
                <w:color w:val="FFFFFF"/>
                <w:sz w:val="22"/>
                <w:szCs w:val="22"/>
              </w:rPr>
            </w:pPr>
            <w:r w:rsidRPr="00343705">
              <w:rPr>
                <w:rFonts w:eastAsia="Arial" w:cs="Times New Roman"/>
                <w:b/>
                <w:color w:val="FFFFFF"/>
                <w:sz w:val="22"/>
                <w:szCs w:val="22"/>
              </w:rPr>
              <w:t>Opći podaci o trgovačkom društvu</w:t>
            </w:r>
          </w:p>
        </w:tc>
        <w:tc>
          <w:tcPr>
            <w:tcW w:w="977" w:type="pct"/>
            <w:vMerge w:val="restart"/>
            <w:shd w:val="clear" w:color="auto" w:fill="C00000"/>
            <w:vAlign w:val="center"/>
          </w:tcPr>
          <w:p w14:paraId="0C01E075" w14:textId="77777777" w:rsidR="009076FC" w:rsidRPr="00343705" w:rsidRDefault="009076FC" w:rsidP="00C25559">
            <w:pPr>
              <w:spacing w:after="0" w:line="240" w:lineRule="auto"/>
              <w:jc w:val="center"/>
              <w:rPr>
                <w:rFonts w:eastAsia="Arial" w:cs="Times New Roman"/>
                <w:b/>
                <w:color w:val="FFFFFF"/>
                <w:sz w:val="22"/>
                <w:szCs w:val="22"/>
              </w:rPr>
            </w:pPr>
            <w:r w:rsidRPr="009076FC">
              <w:rPr>
                <w:rFonts w:eastAsia="Arial" w:cs="Times New Roman"/>
                <w:b/>
                <w:color w:val="FFFFFF"/>
                <w:sz w:val="22"/>
                <w:szCs w:val="22"/>
              </w:rPr>
              <w:t>Udio vlasništva</w:t>
            </w:r>
          </w:p>
          <w:p w14:paraId="435AB818" w14:textId="3F0CAA71" w:rsidR="009076FC" w:rsidRPr="00343705" w:rsidRDefault="009076FC" w:rsidP="00C25559">
            <w:pPr>
              <w:spacing w:after="0" w:line="240" w:lineRule="auto"/>
              <w:jc w:val="center"/>
              <w:rPr>
                <w:rFonts w:eastAsia="Arial" w:cs="Times New Roman"/>
                <w:b/>
                <w:color w:val="FFFFFF"/>
                <w:sz w:val="22"/>
                <w:szCs w:val="22"/>
              </w:rPr>
            </w:pPr>
            <w:r w:rsidRPr="00203C34">
              <w:rPr>
                <w:rFonts w:eastAsia="Arial" w:cs="Times New Roman"/>
                <w:b/>
                <w:color w:val="FFFFFF" w:themeColor="background1"/>
                <w:sz w:val="20"/>
                <w:szCs w:val="22"/>
              </w:rPr>
              <w:t>%</w:t>
            </w:r>
          </w:p>
        </w:tc>
      </w:tr>
      <w:tr w:rsidR="009076FC" w:rsidRPr="00343705" w14:paraId="05B83A18" w14:textId="0A553D60" w:rsidTr="00876B4C">
        <w:trPr>
          <w:jc w:val="center"/>
        </w:trPr>
        <w:tc>
          <w:tcPr>
            <w:tcW w:w="551" w:type="pct"/>
            <w:vMerge/>
            <w:vAlign w:val="center"/>
          </w:tcPr>
          <w:p w14:paraId="3E3EB2B9" w14:textId="77777777" w:rsidR="009076FC" w:rsidRPr="00343705" w:rsidRDefault="009076FC" w:rsidP="00343705">
            <w:pPr>
              <w:spacing w:after="0" w:line="240" w:lineRule="auto"/>
              <w:jc w:val="center"/>
              <w:rPr>
                <w:rFonts w:eastAsia="Arial" w:cs="Times New Roman"/>
                <w:sz w:val="20"/>
                <w:szCs w:val="22"/>
              </w:rPr>
            </w:pPr>
          </w:p>
        </w:tc>
        <w:tc>
          <w:tcPr>
            <w:tcW w:w="1729" w:type="pct"/>
            <w:vAlign w:val="center"/>
          </w:tcPr>
          <w:p w14:paraId="065B2DC4" w14:textId="77777777" w:rsidR="009076FC" w:rsidRPr="00876B4C" w:rsidRDefault="009076FC" w:rsidP="00343705">
            <w:pPr>
              <w:spacing w:after="0" w:line="240" w:lineRule="auto"/>
              <w:jc w:val="center"/>
              <w:rPr>
                <w:rFonts w:eastAsia="Arial" w:cs="Times New Roman"/>
                <w:b/>
                <w:color w:val="C00000"/>
                <w:sz w:val="22"/>
                <w:szCs w:val="22"/>
              </w:rPr>
            </w:pPr>
            <w:r w:rsidRPr="00876B4C">
              <w:rPr>
                <w:rFonts w:eastAsia="Arial" w:cs="Times New Roman"/>
                <w:b/>
                <w:color w:val="C00000"/>
                <w:sz w:val="22"/>
                <w:szCs w:val="22"/>
              </w:rPr>
              <w:t>Naziv</w:t>
            </w:r>
          </w:p>
        </w:tc>
        <w:tc>
          <w:tcPr>
            <w:tcW w:w="1015" w:type="pct"/>
            <w:vAlign w:val="center"/>
          </w:tcPr>
          <w:p w14:paraId="72F76169" w14:textId="77777777" w:rsidR="009076FC" w:rsidRPr="00876B4C" w:rsidRDefault="009076FC" w:rsidP="00343705">
            <w:pPr>
              <w:spacing w:after="0" w:line="240" w:lineRule="auto"/>
              <w:jc w:val="center"/>
              <w:rPr>
                <w:rFonts w:eastAsia="Arial" w:cs="Times New Roman"/>
                <w:b/>
                <w:color w:val="C00000"/>
                <w:sz w:val="22"/>
                <w:szCs w:val="22"/>
              </w:rPr>
            </w:pPr>
            <w:r w:rsidRPr="00876B4C">
              <w:rPr>
                <w:rFonts w:eastAsia="Arial" w:cs="Times New Roman"/>
                <w:b/>
                <w:color w:val="C00000"/>
                <w:sz w:val="22"/>
                <w:szCs w:val="22"/>
              </w:rPr>
              <w:t>Adresa</w:t>
            </w:r>
          </w:p>
        </w:tc>
        <w:tc>
          <w:tcPr>
            <w:tcW w:w="728" w:type="pct"/>
            <w:vAlign w:val="center"/>
          </w:tcPr>
          <w:p w14:paraId="28203AB9" w14:textId="57B88FCD" w:rsidR="009076FC" w:rsidRPr="00876B4C" w:rsidRDefault="009076FC" w:rsidP="00506479">
            <w:pPr>
              <w:spacing w:after="0" w:line="240" w:lineRule="auto"/>
              <w:jc w:val="center"/>
              <w:rPr>
                <w:rFonts w:eastAsia="Arial" w:cs="Times New Roman"/>
                <w:b/>
                <w:color w:val="C00000"/>
                <w:sz w:val="20"/>
                <w:szCs w:val="22"/>
              </w:rPr>
            </w:pPr>
            <w:r w:rsidRPr="00876B4C">
              <w:rPr>
                <w:rFonts w:eastAsia="Arial" w:cs="Times New Roman"/>
                <w:b/>
                <w:color w:val="C00000"/>
                <w:sz w:val="20"/>
                <w:szCs w:val="22"/>
              </w:rPr>
              <w:t>OIB</w:t>
            </w:r>
          </w:p>
        </w:tc>
        <w:tc>
          <w:tcPr>
            <w:tcW w:w="977" w:type="pct"/>
            <w:vMerge/>
            <w:shd w:val="clear" w:color="auto" w:fill="404040" w:themeFill="text1" w:themeFillTint="BF"/>
            <w:vAlign w:val="center"/>
          </w:tcPr>
          <w:p w14:paraId="032043DA" w14:textId="4F9B1859" w:rsidR="009076FC" w:rsidRPr="00203C34" w:rsidRDefault="009076FC" w:rsidP="00C25559">
            <w:pPr>
              <w:spacing w:after="0" w:line="240" w:lineRule="auto"/>
              <w:jc w:val="center"/>
              <w:rPr>
                <w:rFonts w:eastAsia="Arial" w:cs="Times New Roman"/>
                <w:b/>
                <w:color w:val="FFFFFF" w:themeColor="background1"/>
                <w:sz w:val="20"/>
                <w:szCs w:val="22"/>
              </w:rPr>
            </w:pPr>
          </w:p>
        </w:tc>
      </w:tr>
      <w:tr w:rsidR="009076FC" w:rsidRPr="00343705" w14:paraId="74467880" w14:textId="4C5DAB84" w:rsidTr="00C372F1">
        <w:trPr>
          <w:trHeight w:val="794"/>
          <w:jc w:val="center"/>
        </w:trPr>
        <w:tc>
          <w:tcPr>
            <w:tcW w:w="551" w:type="pct"/>
            <w:vAlign w:val="center"/>
          </w:tcPr>
          <w:p w14:paraId="07996218" w14:textId="7377827E" w:rsidR="009076FC" w:rsidRPr="00B41ECD" w:rsidRDefault="009076FC" w:rsidP="009924A4">
            <w:pPr>
              <w:spacing w:after="0" w:line="240" w:lineRule="auto"/>
              <w:jc w:val="center"/>
              <w:rPr>
                <w:rFonts w:eastAsia="Arial" w:cs="Times New Roman"/>
                <w:sz w:val="18"/>
                <w:szCs w:val="18"/>
              </w:rPr>
            </w:pPr>
            <w:r>
              <w:rPr>
                <w:rFonts w:eastAsia="Arial" w:cs="Times New Roman"/>
                <w:sz w:val="18"/>
                <w:szCs w:val="18"/>
              </w:rPr>
              <w:t>1</w:t>
            </w:r>
            <w:r w:rsidRPr="00B41ECD">
              <w:rPr>
                <w:rFonts w:eastAsia="Arial" w:cs="Times New Roman"/>
                <w:sz w:val="18"/>
                <w:szCs w:val="18"/>
              </w:rPr>
              <w:t>.</w:t>
            </w:r>
          </w:p>
        </w:tc>
        <w:tc>
          <w:tcPr>
            <w:tcW w:w="1729" w:type="pct"/>
            <w:shd w:val="clear" w:color="auto" w:fill="FFFFFF" w:themeFill="background1"/>
            <w:vAlign w:val="center"/>
          </w:tcPr>
          <w:p w14:paraId="2254EF1D" w14:textId="48EC8A59" w:rsidR="009076FC" w:rsidRPr="00D17451" w:rsidRDefault="00213883" w:rsidP="009924A4">
            <w:pPr>
              <w:spacing w:after="0" w:line="240" w:lineRule="auto"/>
              <w:jc w:val="center"/>
              <w:rPr>
                <w:rFonts w:eastAsia="Arial" w:cs="Times New Roman"/>
                <w:b/>
                <w:bCs/>
                <w:color w:val="000000"/>
                <w:sz w:val="18"/>
                <w:szCs w:val="18"/>
                <w:highlight w:val="yellow"/>
              </w:rPr>
            </w:pPr>
            <w:r w:rsidRPr="00213883">
              <w:rPr>
                <w:rFonts w:eastAsia="Arial" w:cs="Times New Roman"/>
                <w:b/>
                <w:bCs/>
                <w:color w:val="000000"/>
                <w:sz w:val="18"/>
                <w:szCs w:val="18"/>
              </w:rPr>
              <w:t>EKO d.o.o. Blato</w:t>
            </w:r>
          </w:p>
        </w:tc>
        <w:tc>
          <w:tcPr>
            <w:tcW w:w="1015" w:type="pct"/>
            <w:shd w:val="clear" w:color="auto" w:fill="FFFFFF" w:themeFill="background1"/>
            <w:vAlign w:val="center"/>
          </w:tcPr>
          <w:p w14:paraId="0103611F" w14:textId="3B0E3C64" w:rsidR="009076FC" w:rsidRPr="00213883" w:rsidRDefault="00213883" w:rsidP="00FB0210">
            <w:pPr>
              <w:spacing w:after="0" w:line="240" w:lineRule="auto"/>
              <w:jc w:val="center"/>
              <w:rPr>
                <w:rFonts w:eastAsia="Arial" w:cs="Times New Roman"/>
                <w:color w:val="000000"/>
                <w:sz w:val="18"/>
                <w:szCs w:val="18"/>
              </w:rPr>
            </w:pPr>
            <w:r w:rsidRPr="00213883">
              <w:rPr>
                <w:rFonts w:eastAsia="Arial" w:cs="Times New Roman"/>
                <w:color w:val="000000"/>
                <w:sz w:val="18"/>
                <w:szCs w:val="18"/>
              </w:rPr>
              <w:t>32. Ulica br. 7</w:t>
            </w:r>
            <w:r w:rsidR="009076FC" w:rsidRPr="00213883">
              <w:rPr>
                <w:rFonts w:eastAsia="Arial" w:cs="Times New Roman"/>
                <w:color w:val="000000"/>
                <w:sz w:val="18"/>
                <w:szCs w:val="18"/>
              </w:rPr>
              <w:t>,</w:t>
            </w:r>
          </w:p>
          <w:p w14:paraId="2F65EE73" w14:textId="68F5D650" w:rsidR="009076FC" w:rsidRPr="00D17451" w:rsidRDefault="00586E66" w:rsidP="00FB0210">
            <w:pPr>
              <w:spacing w:after="0" w:line="240" w:lineRule="auto"/>
              <w:jc w:val="center"/>
              <w:rPr>
                <w:rFonts w:eastAsia="Arial" w:cs="Times New Roman"/>
                <w:color w:val="000000"/>
                <w:sz w:val="18"/>
                <w:szCs w:val="18"/>
                <w:highlight w:val="yellow"/>
              </w:rPr>
            </w:pPr>
            <w:r w:rsidRPr="00213883">
              <w:rPr>
                <w:rFonts w:eastAsia="Arial" w:cs="Times New Roman"/>
                <w:color w:val="000000"/>
                <w:sz w:val="18"/>
                <w:szCs w:val="18"/>
              </w:rPr>
              <w:t>Blato</w:t>
            </w:r>
          </w:p>
        </w:tc>
        <w:tc>
          <w:tcPr>
            <w:tcW w:w="728" w:type="pct"/>
            <w:shd w:val="clear" w:color="auto" w:fill="FFFFFF" w:themeFill="background1"/>
            <w:vAlign w:val="center"/>
          </w:tcPr>
          <w:p w14:paraId="4CC57CCC" w14:textId="500C1EE1" w:rsidR="009076FC" w:rsidRPr="00D17451" w:rsidRDefault="00213883" w:rsidP="00E06AA4">
            <w:pPr>
              <w:spacing w:after="0" w:line="240" w:lineRule="auto"/>
              <w:jc w:val="right"/>
              <w:rPr>
                <w:rFonts w:eastAsia="Arial" w:cs="Times New Roman"/>
                <w:color w:val="000000" w:themeColor="text1"/>
                <w:sz w:val="18"/>
                <w:szCs w:val="18"/>
                <w:highlight w:val="yellow"/>
              </w:rPr>
            </w:pPr>
            <w:r w:rsidRPr="00213883">
              <w:rPr>
                <w:rFonts w:eastAsia="Arial" w:cs="Times New Roman"/>
                <w:color w:val="000000" w:themeColor="text1"/>
                <w:sz w:val="18"/>
                <w:szCs w:val="18"/>
              </w:rPr>
              <w:t>97960781044</w:t>
            </w:r>
          </w:p>
        </w:tc>
        <w:tc>
          <w:tcPr>
            <w:tcW w:w="977" w:type="pct"/>
            <w:shd w:val="clear" w:color="auto" w:fill="FFFFFF" w:themeFill="background1"/>
            <w:vAlign w:val="center"/>
          </w:tcPr>
          <w:p w14:paraId="4089D3AD" w14:textId="36E309DD" w:rsidR="009076FC" w:rsidRPr="00D17451" w:rsidRDefault="009076FC" w:rsidP="009076FC">
            <w:pPr>
              <w:spacing w:after="0" w:line="240" w:lineRule="auto"/>
              <w:jc w:val="center"/>
              <w:rPr>
                <w:rFonts w:eastAsia="Arial" w:cs="Times New Roman"/>
                <w:color w:val="000000" w:themeColor="text1"/>
                <w:sz w:val="18"/>
                <w:szCs w:val="18"/>
                <w:highlight w:val="yellow"/>
              </w:rPr>
            </w:pPr>
            <w:r w:rsidRPr="00213883">
              <w:rPr>
                <w:rFonts w:eastAsia="Arial" w:cs="Times New Roman"/>
                <w:color w:val="000000" w:themeColor="text1"/>
                <w:sz w:val="18"/>
                <w:szCs w:val="18"/>
              </w:rPr>
              <w:t>100,00%</w:t>
            </w:r>
          </w:p>
        </w:tc>
      </w:tr>
      <w:tr w:rsidR="009076FC" w:rsidRPr="00343705" w14:paraId="22CA6FE2" w14:textId="028A5CD5" w:rsidTr="00C372F1">
        <w:trPr>
          <w:trHeight w:val="794"/>
          <w:jc w:val="center"/>
        </w:trPr>
        <w:tc>
          <w:tcPr>
            <w:tcW w:w="551" w:type="pct"/>
            <w:vAlign w:val="center"/>
          </w:tcPr>
          <w:p w14:paraId="28BFEB51" w14:textId="1080EB28" w:rsidR="009076FC" w:rsidRPr="009076FC" w:rsidRDefault="009076FC" w:rsidP="009924A4">
            <w:pPr>
              <w:spacing w:after="0" w:line="240" w:lineRule="auto"/>
              <w:jc w:val="center"/>
              <w:rPr>
                <w:rFonts w:eastAsia="Arial" w:cs="Times New Roman"/>
                <w:sz w:val="18"/>
                <w:szCs w:val="18"/>
              </w:rPr>
            </w:pPr>
            <w:r w:rsidRPr="009076FC">
              <w:rPr>
                <w:rFonts w:eastAsia="Arial" w:cs="Times New Roman"/>
                <w:sz w:val="18"/>
                <w:szCs w:val="18"/>
              </w:rPr>
              <w:t>2.</w:t>
            </w:r>
          </w:p>
        </w:tc>
        <w:tc>
          <w:tcPr>
            <w:tcW w:w="1729" w:type="pct"/>
            <w:shd w:val="clear" w:color="auto" w:fill="FFFFFF" w:themeFill="background1"/>
            <w:vAlign w:val="center"/>
          </w:tcPr>
          <w:p w14:paraId="65B35A2A" w14:textId="2A641355" w:rsidR="009076FC" w:rsidRPr="00D17451" w:rsidRDefault="002E377E" w:rsidP="009924A4">
            <w:pPr>
              <w:spacing w:after="0" w:line="240" w:lineRule="auto"/>
              <w:jc w:val="center"/>
              <w:rPr>
                <w:rFonts w:eastAsia="Arial" w:cs="Times New Roman"/>
                <w:b/>
                <w:bCs/>
                <w:color w:val="000000"/>
                <w:sz w:val="18"/>
                <w:szCs w:val="18"/>
                <w:highlight w:val="yellow"/>
              </w:rPr>
            </w:pPr>
            <w:r w:rsidRPr="002E377E">
              <w:rPr>
                <w:rFonts w:eastAsia="Arial" w:cs="Times New Roman"/>
                <w:b/>
                <w:bCs/>
                <w:color w:val="000000"/>
                <w:sz w:val="18"/>
                <w:szCs w:val="18"/>
              </w:rPr>
              <w:t>Blatska razvojna agencija BLARA d.o.o. za lokalni razvoj i poslovne usluge</w:t>
            </w:r>
          </w:p>
        </w:tc>
        <w:tc>
          <w:tcPr>
            <w:tcW w:w="1015" w:type="pct"/>
            <w:shd w:val="clear" w:color="auto" w:fill="FFFFFF" w:themeFill="background1"/>
            <w:vAlign w:val="center"/>
          </w:tcPr>
          <w:p w14:paraId="2C96F1FF" w14:textId="1D1F00F6" w:rsidR="009076FC" w:rsidRPr="002E377E" w:rsidRDefault="002E377E" w:rsidP="009924A4">
            <w:pPr>
              <w:spacing w:after="0" w:line="240" w:lineRule="auto"/>
              <w:jc w:val="center"/>
              <w:rPr>
                <w:rFonts w:eastAsia="Arial" w:cs="Times New Roman"/>
                <w:color w:val="000000"/>
                <w:sz w:val="18"/>
                <w:szCs w:val="18"/>
              </w:rPr>
            </w:pPr>
            <w:r w:rsidRPr="002E377E">
              <w:rPr>
                <w:rFonts w:eastAsia="Arial" w:cs="Times New Roman"/>
                <w:color w:val="000000"/>
                <w:sz w:val="18"/>
                <w:szCs w:val="18"/>
              </w:rPr>
              <w:t>Trg dr. Franje Tuđmana 4</w:t>
            </w:r>
            <w:r w:rsidR="007D03D9" w:rsidRPr="002E377E">
              <w:rPr>
                <w:rFonts w:eastAsia="Arial" w:cs="Times New Roman"/>
                <w:color w:val="000000"/>
                <w:sz w:val="18"/>
                <w:szCs w:val="18"/>
              </w:rPr>
              <w:t xml:space="preserve">, </w:t>
            </w:r>
            <w:r w:rsidRPr="002E377E">
              <w:rPr>
                <w:rFonts w:eastAsia="Arial" w:cs="Times New Roman"/>
                <w:color w:val="000000"/>
                <w:sz w:val="18"/>
                <w:szCs w:val="18"/>
              </w:rPr>
              <w:t>Blato</w:t>
            </w:r>
          </w:p>
        </w:tc>
        <w:tc>
          <w:tcPr>
            <w:tcW w:w="728" w:type="pct"/>
            <w:shd w:val="clear" w:color="auto" w:fill="FFFFFF" w:themeFill="background1"/>
            <w:vAlign w:val="center"/>
          </w:tcPr>
          <w:p w14:paraId="040EAFF8" w14:textId="2D31DE76" w:rsidR="009076FC" w:rsidRPr="002E377E" w:rsidRDefault="002E377E" w:rsidP="00E06AA4">
            <w:pPr>
              <w:spacing w:after="0" w:line="240" w:lineRule="auto"/>
              <w:jc w:val="right"/>
              <w:rPr>
                <w:rFonts w:eastAsia="Arial" w:cs="Times New Roman"/>
                <w:color w:val="000000" w:themeColor="text1"/>
                <w:sz w:val="18"/>
                <w:szCs w:val="18"/>
              </w:rPr>
            </w:pPr>
            <w:r w:rsidRPr="002E377E">
              <w:rPr>
                <w:rFonts w:eastAsia="Arial" w:cs="Times New Roman"/>
                <w:color w:val="000000" w:themeColor="text1"/>
                <w:sz w:val="18"/>
                <w:szCs w:val="18"/>
              </w:rPr>
              <w:t>72228936948</w:t>
            </w:r>
          </w:p>
        </w:tc>
        <w:tc>
          <w:tcPr>
            <w:tcW w:w="977" w:type="pct"/>
            <w:shd w:val="clear" w:color="auto" w:fill="FFFFFF" w:themeFill="background1"/>
            <w:vAlign w:val="center"/>
          </w:tcPr>
          <w:p w14:paraId="111807B6" w14:textId="365045DD" w:rsidR="009076FC" w:rsidRPr="00D17451" w:rsidRDefault="002E377E" w:rsidP="009076FC">
            <w:pPr>
              <w:spacing w:after="0" w:line="240" w:lineRule="auto"/>
              <w:jc w:val="center"/>
              <w:rPr>
                <w:rFonts w:eastAsia="Arial" w:cs="Times New Roman"/>
                <w:color w:val="000000" w:themeColor="text1"/>
                <w:sz w:val="18"/>
                <w:szCs w:val="18"/>
                <w:highlight w:val="yellow"/>
              </w:rPr>
            </w:pPr>
            <w:r w:rsidRPr="002E377E">
              <w:rPr>
                <w:rFonts w:eastAsia="Arial" w:cs="Times New Roman"/>
                <w:color w:val="000000" w:themeColor="text1"/>
                <w:sz w:val="18"/>
                <w:szCs w:val="18"/>
              </w:rPr>
              <w:t>100,00%</w:t>
            </w:r>
          </w:p>
        </w:tc>
      </w:tr>
      <w:tr w:rsidR="002E377E" w:rsidRPr="00343705" w14:paraId="17407168" w14:textId="77777777" w:rsidTr="00C372F1">
        <w:trPr>
          <w:trHeight w:val="794"/>
          <w:jc w:val="center"/>
        </w:trPr>
        <w:tc>
          <w:tcPr>
            <w:tcW w:w="551" w:type="pct"/>
            <w:vAlign w:val="center"/>
          </w:tcPr>
          <w:p w14:paraId="46B3EE07" w14:textId="2255C42B" w:rsidR="002E377E" w:rsidRPr="009076FC" w:rsidRDefault="002E377E" w:rsidP="009924A4">
            <w:pPr>
              <w:spacing w:after="0" w:line="240" w:lineRule="auto"/>
              <w:jc w:val="center"/>
              <w:rPr>
                <w:rFonts w:eastAsia="Arial" w:cs="Times New Roman"/>
                <w:sz w:val="18"/>
                <w:szCs w:val="18"/>
              </w:rPr>
            </w:pPr>
            <w:r>
              <w:rPr>
                <w:rFonts w:eastAsia="Arial" w:cs="Times New Roman"/>
                <w:sz w:val="18"/>
                <w:szCs w:val="18"/>
              </w:rPr>
              <w:t>3.</w:t>
            </w:r>
          </w:p>
        </w:tc>
        <w:tc>
          <w:tcPr>
            <w:tcW w:w="1729" w:type="pct"/>
            <w:shd w:val="clear" w:color="auto" w:fill="FFFFFF" w:themeFill="background1"/>
            <w:vAlign w:val="center"/>
          </w:tcPr>
          <w:p w14:paraId="7FBF4AB2" w14:textId="3332FCB0" w:rsidR="002E377E" w:rsidRPr="002E377E" w:rsidRDefault="0091780C" w:rsidP="009924A4">
            <w:pPr>
              <w:spacing w:after="0" w:line="240" w:lineRule="auto"/>
              <w:jc w:val="center"/>
              <w:rPr>
                <w:rFonts w:eastAsia="Arial" w:cs="Times New Roman"/>
                <w:b/>
                <w:bCs/>
                <w:color w:val="000000"/>
                <w:sz w:val="18"/>
                <w:szCs w:val="18"/>
              </w:rPr>
            </w:pPr>
            <w:r w:rsidRPr="0091780C">
              <w:rPr>
                <w:rFonts w:eastAsia="Arial" w:cs="Times New Roman"/>
                <w:b/>
                <w:bCs/>
                <w:color w:val="000000"/>
                <w:sz w:val="18"/>
                <w:szCs w:val="18"/>
              </w:rPr>
              <w:t>NERETVANSKO-PELJEŠKO-KORČULANSKO-LASTOVSKO-MLJETSKI VODOVOD d.o.o.</w:t>
            </w:r>
          </w:p>
        </w:tc>
        <w:tc>
          <w:tcPr>
            <w:tcW w:w="1015" w:type="pct"/>
            <w:shd w:val="clear" w:color="auto" w:fill="FFFFFF" w:themeFill="background1"/>
            <w:vAlign w:val="center"/>
          </w:tcPr>
          <w:p w14:paraId="68A18BCB" w14:textId="478351F7" w:rsidR="002E377E" w:rsidRPr="002E377E" w:rsidRDefault="0091780C" w:rsidP="009924A4">
            <w:pPr>
              <w:spacing w:after="0" w:line="240" w:lineRule="auto"/>
              <w:jc w:val="center"/>
              <w:rPr>
                <w:rFonts w:eastAsia="Arial" w:cs="Times New Roman"/>
                <w:color w:val="000000"/>
                <w:sz w:val="18"/>
                <w:szCs w:val="18"/>
              </w:rPr>
            </w:pPr>
            <w:r w:rsidRPr="0091780C">
              <w:rPr>
                <w:rFonts w:eastAsia="Arial" w:cs="Times New Roman"/>
                <w:color w:val="000000"/>
                <w:sz w:val="18"/>
                <w:szCs w:val="18"/>
              </w:rPr>
              <w:t>Put sv. Luke 1</w:t>
            </w:r>
            <w:r>
              <w:rPr>
                <w:rFonts w:eastAsia="Arial" w:cs="Times New Roman"/>
                <w:color w:val="000000"/>
                <w:sz w:val="18"/>
                <w:szCs w:val="18"/>
              </w:rPr>
              <w:t>, Korčula</w:t>
            </w:r>
          </w:p>
        </w:tc>
        <w:tc>
          <w:tcPr>
            <w:tcW w:w="728" w:type="pct"/>
            <w:shd w:val="clear" w:color="auto" w:fill="FFFFFF" w:themeFill="background1"/>
            <w:vAlign w:val="center"/>
          </w:tcPr>
          <w:p w14:paraId="187CD1C6" w14:textId="41E2B164" w:rsidR="002E377E" w:rsidRPr="002E377E" w:rsidRDefault="0091780C" w:rsidP="00E06AA4">
            <w:pPr>
              <w:spacing w:after="0" w:line="240" w:lineRule="auto"/>
              <w:jc w:val="right"/>
              <w:rPr>
                <w:rFonts w:eastAsia="Arial" w:cs="Times New Roman"/>
                <w:color w:val="000000" w:themeColor="text1"/>
                <w:sz w:val="18"/>
                <w:szCs w:val="18"/>
              </w:rPr>
            </w:pPr>
            <w:r w:rsidRPr="0091780C">
              <w:rPr>
                <w:rFonts w:eastAsia="Arial" w:cs="Times New Roman"/>
                <w:color w:val="000000" w:themeColor="text1"/>
                <w:sz w:val="18"/>
                <w:szCs w:val="18"/>
              </w:rPr>
              <w:t>29816848178</w:t>
            </w:r>
          </w:p>
        </w:tc>
        <w:tc>
          <w:tcPr>
            <w:tcW w:w="977" w:type="pct"/>
            <w:shd w:val="clear" w:color="auto" w:fill="FFFFFF" w:themeFill="background1"/>
            <w:vAlign w:val="center"/>
          </w:tcPr>
          <w:p w14:paraId="07886968" w14:textId="0A4A2ADF" w:rsidR="002E377E" w:rsidRPr="002E377E" w:rsidRDefault="0091780C" w:rsidP="009076FC">
            <w:pPr>
              <w:spacing w:after="0" w:line="240" w:lineRule="auto"/>
              <w:jc w:val="center"/>
              <w:rPr>
                <w:rFonts w:eastAsia="Arial" w:cs="Times New Roman"/>
                <w:color w:val="000000" w:themeColor="text1"/>
                <w:sz w:val="18"/>
                <w:szCs w:val="18"/>
              </w:rPr>
            </w:pPr>
            <w:r w:rsidRPr="0091780C">
              <w:rPr>
                <w:rFonts w:eastAsia="Arial" w:cs="Times New Roman"/>
                <w:color w:val="000000" w:themeColor="text1"/>
                <w:sz w:val="18"/>
                <w:szCs w:val="18"/>
              </w:rPr>
              <w:t>14,04%</w:t>
            </w:r>
          </w:p>
        </w:tc>
      </w:tr>
      <w:tr w:rsidR="002E377E" w:rsidRPr="00343705" w14:paraId="5C64F32D" w14:textId="77777777" w:rsidTr="00C372F1">
        <w:trPr>
          <w:trHeight w:val="794"/>
          <w:jc w:val="center"/>
        </w:trPr>
        <w:tc>
          <w:tcPr>
            <w:tcW w:w="551" w:type="pct"/>
            <w:vAlign w:val="center"/>
          </w:tcPr>
          <w:p w14:paraId="1E4B6638" w14:textId="4C9EF978" w:rsidR="002E377E" w:rsidRPr="009076FC" w:rsidRDefault="002E377E" w:rsidP="009924A4">
            <w:pPr>
              <w:spacing w:after="0" w:line="240" w:lineRule="auto"/>
              <w:jc w:val="center"/>
              <w:rPr>
                <w:rFonts w:eastAsia="Arial" w:cs="Times New Roman"/>
                <w:sz w:val="18"/>
                <w:szCs w:val="18"/>
              </w:rPr>
            </w:pPr>
            <w:r>
              <w:rPr>
                <w:rFonts w:eastAsia="Arial" w:cs="Times New Roman"/>
                <w:sz w:val="18"/>
                <w:szCs w:val="18"/>
              </w:rPr>
              <w:t>4.</w:t>
            </w:r>
          </w:p>
        </w:tc>
        <w:tc>
          <w:tcPr>
            <w:tcW w:w="1729" w:type="pct"/>
            <w:shd w:val="clear" w:color="auto" w:fill="FFFFFF" w:themeFill="background1"/>
            <w:vAlign w:val="center"/>
          </w:tcPr>
          <w:p w14:paraId="4D9D381A" w14:textId="4ADD8B31" w:rsidR="002E377E" w:rsidRPr="002E377E" w:rsidRDefault="0091780C" w:rsidP="009924A4">
            <w:pPr>
              <w:spacing w:after="0" w:line="240" w:lineRule="auto"/>
              <w:jc w:val="center"/>
              <w:rPr>
                <w:rFonts w:eastAsia="Arial" w:cs="Times New Roman"/>
                <w:b/>
                <w:bCs/>
                <w:color w:val="000000"/>
                <w:sz w:val="18"/>
                <w:szCs w:val="18"/>
              </w:rPr>
            </w:pPr>
            <w:r w:rsidRPr="0091780C">
              <w:rPr>
                <w:rFonts w:eastAsia="Arial" w:cs="Times New Roman"/>
                <w:b/>
                <w:bCs/>
                <w:color w:val="000000"/>
                <w:sz w:val="18"/>
                <w:szCs w:val="18"/>
              </w:rPr>
              <w:t>RADIO BLATO javno trgovačko društvo za proizvodnju i emitiranje radijskog programa, Blato</w:t>
            </w:r>
          </w:p>
        </w:tc>
        <w:tc>
          <w:tcPr>
            <w:tcW w:w="1015" w:type="pct"/>
            <w:shd w:val="clear" w:color="auto" w:fill="FFFFFF" w:themeFill="background1"/>
            <w:vAlign w:val="center"/>
          </w:tcPr>
          <w:p w14:paraId="237E1B68" w14:textId="00D8D8A2" w:rsidR="002E377E" w:rsidRPr="002E377E" w:rsidRDefault="0091780C" w:rsidP="009924A4">
            <w:pPr>
              <w:spacing w:after="0" w:line="240" w:lineRule="auto"/>
              <w:jc w:val="center"/>
              <w:rPr>
                <w:rFonts w:eastAsia="Arial" w:cs="Times New Roman"/>
                <w:color w:val="000000"/>
                <w:sz w:val="18"/>
                <w:szCs w:val="18"/>
              </w:rPr>
            </w:pPr>
            <w:r w:rsidRPr="0091780C">
              <w:rPr>
                <w:rFonts w:eastAsia="Arial" w:cs="Times New Roman"/>
                <w:color w:val="000000"/>
                <w:sz w:val="18"/>
                <w:szCs w:val="18"/>
              </w:rPr>
              <w:t>Ulica 31 2</w:t>
            </w:r>
            <w:r>
              <w:rPr>
                <w:rFonts w:eastAsia="Arial" w:cs="Times New Roman"/>
                <w:color w:val="000000"/>
                <w:sz w:val="18"/>
                <w:szCs w:val="18"/>
              </w:rPr>
              <w:t xml:space="preserve">, </w:t>
            </w:r>
            <w:r w:rsidRPr="0091780C">
              <w:rPr>
                <w:rFonts w:eastAsia="Arial" w:cs="Times New Roman"/>
                <w:color w:val="000000"/>
                <w:sz w:val="18"/>
                <w:szCs w:val="18"/>
              </w:rPr>
              <w:t>Blato</w:t>
            </w:r>
          </w:p>
        </w:tc>
        <w:tc>
          <w:tcPr>
            <w:tcW w:w="728" w:type="pct"/>
            <w:shd w:val="clear" w:color="auto" w:fill="FFFFFF" w:themeFill="background1"/>
            <w:vAlign w:val="center"/>
          </w:tcPr>
          <w:p w14:paraId="37EE3614" w14:textId="5809CE20" w:rsidR="002E377E" w:rsidRPr="002E377E" w:rsidRDefault="0091780C" w:rsidP="00E06AA4">
            <w:pPr>
              <w:spacing w:after="0" w:line="240" w:lineRule="auto"/>
              <w:jc w:val="right"/>
              <w:rPr>
                <w:rFonts w:eastAsia="Arial" w:cs="Times New Roman"/>
                <w:color w:val="000000" w:themeColor="text1"/>
                <w:sz w:val="18"/>
                <w:szCs w:val="18"/>
              </w:rPr>
            </w:pPr>
            <w:r w:rsidRPr="0091780C">
              <w:rPr>
                <w:rFonts w:eastAsia="Arial" w:cs="Times New Roman"/>
                <w:color w:val="000000" w:themeColor="text1"/>
                <w:sz w:val="18"/>
                <w:szCs w:val="18"/>
              </w:rPr>
              <w:t>54507330789</w:t>
            </w:r>
          </w:p>
        </w:tc>
        <w:tc>
          <w:tcPr>
            <w:tcW w:w="977" w:type="pct"/>
            <w:shd w:val="clear" w:color="auto" w:fill="FFFFFF" w:themeFill="background1"/>
            <w:vAlign w:val="center"/>
          </w:tcPr>
          <w:p w14:paraId="489D7A2D" w14:textId="5AF34B20" w:rsidR="002E377E" w:rsidRPr="002E377E" w:rsidRDefault="007A4365" w:rsidP="009076FC">
            <w:pPr>
              <w:spacing w:after="0" w:line="240" w:lineRule="auto"/>
              <w:jc w:val="center"/>
              <w:rPr>
                <w:rFonts w:eastAsia="Arial" w:cs="Times New Roman"/>
                <w:color w:val="000000" w:themeColor="text1"/>
                <w:sz w:val="18"/>
                <w:szCs w:val="18"/>
              </w:rPr>
            </w:pPr>
            <w:r w:rsidRPr="000A1819">
              <w:rPr>
                <w:rFonts w:eastAsia="Arial" w:cs="Times New Roman"/>
                <w:color w:val="000000" w:themeColor="text1"/>
                <w:sz w:val="18"/>
                <w:szCs w:val="18"/>
              </w:rPr>
              <w:t>55,00</w:t>
            </w:r>
            <w:r w:rsidR="0091780C" w:rsidRPr="000A1819">
              <w:rPr>
                <w:rFonts w:eastAsia="Arial" w:cs="Times New Roman"/>
                <w:color w:val="000000" w:themeColor="text1"/>
                <w:sz w:val="18"/>
                <w:szCs w:val="18"/>
              </w:rPr>
              <w:t>%</w:t>
            </w:r>
          </w:p>
        </w:tc>
      </w:tr>
    </w:tbl>
    <w:p w14:paraId="2F529000" w14:textId="3CC77F71" w:rsidR="00427476" w:rsidRDefault="00427476" w:rsidP="00427476">
      <w:pPr>
        <w:spacing w:after="0" w:line="276" w:lineRule="auto"/>
        <w:jc w:val="center"/>
        <w:rPr>
          <w:rFonts w:ascii="Bahnschrift" w:hAnsi="Bahnschrift"/>
          <w:iCs/>
          <w:color w:val="000000" w:themeColor="text1"/>
          <w:sz w:val="20"/>
          <w:szCs w:val="20"/>
        </w:rPr>
      </w:pPr>
      <w:bookmarkStart w:id="41" w:name="_Hlk156201885"/>
      <w:bookmarkEnd w:id="40"/>
      <w:r w:rsidRPr="00427476">
        <w:rPr>
          <w:rFonts w:ascii="Bahnschrift" w:hAnsi="Bahnschrift"/>
          <w:iCs/>
          <w:sz w:val="20"/>
          <w:szCs w:val="20"/>
        </w:rPr>
        <w:t xml:space="preserve">Izvor: </w:t>
      </w:r>
      <w:bookmarkStart w:id="42" w:name="_Hlk116282312"/>
      <w:r w:rsidR="009924A4" w:rsidRPr="009924A4">
        <w:rPr>
          <w:rFonts w:ascii="Bahnschrift" w:hAnsi="Bahnschrift"/>
          <w:iCs/>
          <w:sz w:val="20"/>
          <w:szCs w:val="20"/>
        </w:rPr>
        <w:t xml:space="preserve">Sudski registar - </w:t>
      </w:r>
      <w:r w:rsidR="009924A4" w:rsidRPr="004E4CCC">
        <w:rPr>
          <w:rFonts w:ascii="Bahnschrift" w:hAnsi="Bahnschrift"/>
          <w:iCs/>
          <w:sz w:val="20"/>
          <w:szCs w:val="20"/>
        </w:rPr>
        <w:t>Ministarstvo pravosuđa</w:t>
      </w:r>
      <w:r w:rsidR="009924A4" w:rsidRPr="00481A32">
        <w:rPr>
          <w:rFonts w:ascii="Bahnschrift" w:hAnsi="Bahnschrift"/>
          <w:iCs/>
          <w:color w:val="000000" w:themeColor="text1"/>
          <w:sz w:val="20"/>
          <w:szCs w:val="20"/>
        </w:rPr>
        <w:t>: https://sudreg.pravosudje.hr</w:t>
      </w:r>
      <w:r w:rsidR="00FB0210">
        <w:rPr>
          <w:rFonts w:ascii="Bahnschrift" w:hAnsi="Bahnschrift"/>
          <w:iCs/>
          <w:color w:val="000000" w:themeColor="text1"/>
          <w:sz w:val="20"/>
          <w:szCs w:val="20"/>
        </w:rPr>
        <w:t xml:space="preserve">, </w:t>
      </w:r>
      <w:r w:rsidR="002E377E">
        <w:rPr>
          <w:rFonts w:ascii="Bahnschrift" w:hAnsi="Bahnschrift"/>
          <w:iCs/>
          <w:color w:val="000000" w:themeColor="text1"/>
          <w:sz w:val="20"/>
          <w:szCs w:val="20"/>
        </w:rPr>
        <w:t>s</w:t>
      </w:r>
      <w:r w:rsidR="00FB0210" w:rsidRPr="00FB0210">
        <w:rPr>
          <w:rFonts w:ascii="Bahnschrift" w:hAnsi="Bahnschrift"/>
          <w:iCs/>
          <w:color w:val="000000" w:themeColor="text1"/>
          <w:sz w:val="20"/>
          <w:szCs w:val="20"/>
        </w:rPr>
        <w:t>lužbene web stranice trgovačkih društava</w:t>
      </w:r>
    </w:p>
    <w:p w14:paraId="5C1E534C" w14:textId="77777777" w:rsidR="00E844F7" w:rsidRDefault="00E844F7" w:rsidP="00427476">
      <w:pPr>
        <w:spacing w:after="0" w:line="276" w:lineRule="auto"/>
        <w:jc w:val="center"/>
        <w:rPr>
          <w:rFonts w:ascii="Bahnschrift" w:hAnsi="Bahnschrift"/>
          <w:iCs/>
          <w:color w:val="000000" w:themeColor="text1"/>
          <w:sz w:val="20"/>
          <w:szCs w:val="20"/>
        </w:rPr>
      </w:pPr>
    </w:p>
    <w:bookmarkEnd w:id="41"/>
    <w:bookmarkEnd w:id="42"/>
    <w:p w14:paraId="760AB261" w14:textId="5E0012D0" w:rsidR="002E7103" w:rsidRDefault="00917A09" w:rsidP="002E7103">
      <w:pPr>
        <w:spacing w:after="0" w:line="276" w:lineRule="auto"/>
        <w:jc w:val="both"/>
      </w:pPr>
      <w:r w:rsidRPr="00917A09">
        <w:t xml:space="preserve">Uz navedene </w:t>
      </w:r>
      <w:r>
        <w:t>poslovne udjele u trgovačkim društvima</w:t>
      </w:r>
      <w:r w:rsidRPr="00917A09">
        <w:t>,</w:t>
      </w:r>
      <w:r w:rsidR="00331442" w:rsidRPr="00331442">
        <w:t xml:space="preserve"> Općina Blato u svom portfelju financijske imovine posjeduje</w:t>
      </w:r>
      <w:r w:rsidR="00331442">
        <w:t xml:space="preserve"> i</w:t>
      </w:r>
      <w:r w:rsidRPr="00917A09">
        <w:t xml:space="preserve"> </w:t>
      </w:r>
      <w:r w:rsidR="00331442" w:rsidRPr="00331442">
        <w:t>dionice Privredne banke Zagreb d.d. Zagreb. U okviru svojih ulaganja u Privrednu banku Zagreb d.d. Zagreb, Općina Blato vlasnik je 139 redovnih dionica oznake PBZ-R-A</w:t>
      </w:r>
      <w:r w:rsidR="00C372F1">
        <w:t xml:space="preserve"> i 75 </w:t>
      </w:r>
      <w:r w:rsidR="00C372F1" w:rsidRPr="00C372F1">
        <w:t>dionica</w:t>
      </w:r>
      <w:r w:rsidR="00C372F1">
        <w:t xml:space="preserve"> oznake</w:t>
      </w:r>
      <w:r w:rsidR="00C372F1" w:rsidRPr="00C372F1">
        <w:t xml:space="preserve"> RDEZ-R-A</w:t>
      </w:r>
      <w:r w:rsidR="00C372F1">
        <w:t xml:space="preserve"> </w:t>
      </w:r>
      <w:r w:rsidRPr="00917A09">
        <w:t xml:space="preserve">čime dodatno ostvaruje prava koja proizlaze iz vlasništva nad dionicama </w:t>
      </w:r>
      <w:r w:rsidRPr="00C372F1">
        <w:rPr>
          <w:color w:val="000000" w:themeColor="text1"/>
        </w:rPr>
        <w:t>sukladno važećim propisima i aktima društva.</w:t>
      </w:r>
      <w:r w:rsidR="002E7103" w:rsidRPr="00C372F1">
        <w:rPr>
          <w:color w:val="000000" w:themeColor="text1"/>
        </w:rPr>
        <w:t xml:space="preserve"> </w:t>
      </w:r>
    </w:p>
    <w:p w14:paraId="0FA60FCC" w14:textId="77777777" w:rsidR="00757931" w:rsidRDefault="00757931" w:rsidP="00627040">
      <w:pPr>
        <w:spacing w:after="0" w:line="276" w:lineRule="auto"/>
        <w:jc w:val="both"/>
      </w:pPr>
    </w:p>
    <w:p w14:paraId="78912F8B" w14:textId="2F1B3609" w:rsidR="00757931" w:rsidRDefault="00757931" w:rsidP="00627040">
      <w:pPr>
        <w:spacing w:after="0" w:line="276" w:lineRule="auto"/>
        <w:jc w:val="both"/>
      </w:pPr>
      <w:r w:rsidRPr="00757931">
        <w:t xml:space="preserve">U </w:t>
      </w:r>
      <w:r>
        <w:t xml:space="preserve">narednom </w:t>
      </w:r>
      <w:r w:rsidRPr="00757931">
        <w:t>razdoblju posebna će se pozornost posvetiti redovitom praćenju poslovanja trgovačkih društava, zaštiti vlasničkih prava Općine, povećanju transparentnosti upravljanja te usklađivanju poslovanja s razvojnim ciljevima lokalne zajednice. Cilj je osigurati dugoročnu održivost društava u vlasništvu i suvlasništvu Općine, učinkovito pružanje javnih usluga te stvaranje dodatne vrijednosti za građane i gospodarstvo Općine Blato.</w:t>
      </w:r>
    </w:p>
    <w:p w14:paraId="26630349" w14:textId="77777777" w:rsidR="00526D61" w:rsidRDefault="00526D61" w:rsidP="00627040">
      <w:pPr>
        <w:spacing w:after="0" w:line="276" w:lineRule="auto"/>
        <w:jc w:val="both"/>
      </w:pPr>
    </w:p>
    <w:p w14:paraId="47789105" w14:textId="636246B7" w:rsidR="00F90982" w:rsidRDefault="00F90982" w:rsidP="00F90982">
      <w:pPr>
        <w:pStyle w:val="Naslov2"/>
      </w:pPr>
      <w:bookmarkStart w:id="43" w:name="_Toc187404802"/>
      <w:bookmarkStart w:id="44" w:name="_Toc233968041"/>
      <w:r w:rsidRPr="00F90982">
        <w:t>Analiza upravljanja nekretninama</w:t>
      </w:r>
      <w:bookmarkEnd w:id="43"/>
      <w:bookmarkEnd w:id="44"/>
    </w:p>
    <w:p w14:paraId="5297FA8A" w14:textId="77777777" w:rsidR="00D6177E" w:rsidRDefault="00D6177E" w:rsidP="00230C02">
      <w:pPr>
        <w:spacing w:after="0" w:line="276" w:lineRule="auto"/>
        <w:jc w:val="both"/>
      </w:pPr>
    </w:p>
    <w:p w14:paraId="787E067B" w14:textId="77777777" w:rsidR="00D55806" w:rsidRDefault="00D55806" w:rsidP="00D55806">
      <w:pPr>
        <w:spacing w:after="0" w:line="276" w:lineRule="auto"/>
        <w:jc w:val="both"/>
      </w:pPr>
      <w:r>
        <w:t>Upravljanje nekretninama u vlasništvu Općine Blato provodi se u skladu s odredbama Zakona o lokalnoj i područnoj (regionalnoj) samoupravi, Statuta Općine Blato te Odluke o raspolaganju nekretninama u vlasništvu Općine Blato. Pri upravljanju nekretninama primjenjuju se načela zakonitosti, svrsishodnosti, ekonomičnosti te odgovornog i transparentnog upravljanja imovinom u interesu gospodarskog i društvenog razvoja Općine.</w:t>
      </w:r>
    </w:p>
    <w:p w14:paraId="15CB91F3" w14:textId="77777777" w:rsidR="00D55806" w:rsidRDefault="00D55806" w:rsidP="00D55806">
      <w:pPr>
        <w:spacing w:after="0" w:line="276" w:lineRule="auto"/>
        <w:jc w:val="both"/>
      </w:pPr>
    </w:p>
    <w:p w14:paraId="47BFE7A6" w14:textId="3DAAD518" w:rsidR="00E0625C" w:rsidRDefault="00D55806" w:rsidP="00D55806">
      <w:pPr>
        <w:spacing w:after="0" w:line="276" w:lineRule="auto"/>
        <w:jc w:val="both"/>
      </w:pPr>
      <w:r>
        <w:t>U skladu s važećim propisima, ovlasti u pogledu stjecanja i otuđenja nekretnina podijeljene su između Općinskog načelnika i Općinskog vijeća, ovisno o vrijednosti pojedine nekretnine i zakonski utvrđenim pragovima odlučivanja.</w:t>
      </w:r>
    </w:p>
    <w:p w14:paraId="7081CF47" w14:textId="77777777" w:rsidR="00D55806" w:rsidRDefault="00D55806" w:rsidP="00230C02">
      <w:pPr>
        <w:spacing w:after="0" w:line="276" w:lineRule="auto"/>
        <w:jc w:val="both"/>
      </w:pPr>
    </w:p>
    <w:p w14:paraId="2F357565" w14:textId="77777777" w:rsidR="00D55806" w:rsidRDefault="00D55806" w:rsidP="00D55806">
      <w:pPr>
        <w:spacing w:after="0" w:line="276" w:lineRule="auto"/>
        <w:jc w:val="both"/>
      </w:pPr>
      <w:r>
        <w:t>Dodatno, Procedurom o raspolaganju i upravljanju nekretninama u vlasništvu Općine Blato utvrđena su osnovna pravila postupanja upravnih tijela u svim fazama upravljanja imovinom, uključujući stjecanje, raspolaganje, vođenje evidencija, utvrđivanje vrijednosti, provođenje natječajnih postupaka te sklapanje i izvršavanje ugovora.</w:t>
      </w:r>
    </w:p>
    <w:p w14:paraId="30E57B0F" w14:textId="77777777" w:rsidR="00D55806" w:rsidRDefault="00D55806" w:rsidP="00D55806">
      <w:pPr>
        <w:spacing w:after="0" w:line="276" w:lineRule="auto"/>
        <w:jc w:val="both"/>
      </w:pPr>
    </w:p>
    <w:p w14:paraId="0D41B9DC" w14:textId="6EAEC058" w:rsidR="00D55806" w:rsidRDefault="00D55806" w:rsidP="00D55806">
      <w:pPr>
        <w:spacing w:after="0" w:line="276" w:lineRule="auto"/>
        <w:jc w:val="both"/>
      </w:pPr>
      <w:r>
        <w:t>Navedenom Procedurom također se uređuju nadležnosti tijela Općine, način donošenja odluka, osnivanje i prestanak statusa javnog dobra, kao i druga pitanja od značaja za učinkovito upravljanje nekretninama, s ciljem osiguravanja racionalnog korištenja imovine i maksimalne koristi za lokalnu zajednicu.</w:t>
      </w:r>
    </w:p>
    <w:p w14:paraId="3CADBDB6" w14:textId="77777777" w:rsidR="00D55806" w:rsidRPr="00B340ED" w:rsidRDefault="00D55806" w:rsidP="00B340ED">
      <w:pPr>
        <w:spacing w:after="0" w:line="276" w:lineRule="auto"/>
        <w:jc w:val="both"/>
        <w:rPr>
          <w:highlight w:val="yellow"/>
        </w:rPr>
      </w:pPr>
    </w:p>
    <w:p w14:paraId="0A3667BC" w14:textId="4F447B1F" w:rsidR="00F90982" w:rsidRDefault="00F90982" w:rsidP="00F90982">
      <w:pPr>
        <w:pStyle w:val="Naslov3"/>
      </w:pPr>
      <w:bookmarkStart w:id="45" w:name="_Toc187404803"/>
      <w:bookmarkStart w:id="46" w:name="_Toc233968042"/>
      <w:r w:rsidRPr="00F90982">
        <w:t>Analiza upravljanja poslovnim prostorima</w:t>
      </w:r>
      <w:bookmarkEnd w:id="45"/>
      <w:bookmarkEnd w:id="46"/>
    </w:p>
    <w:p w14:paraId="06F1A455" w14:textId="77777777" w:rsidR="0003212C" w:rsidRDefault="0003212C" w:rsidP="00777980">
      <w:pPr>
        <w:spacing w:after="0" w:line="276" w:lineRule="auto"/>
        <w:jc w:val="both"/>
        <w:rPr>
          <w:rFonts w:eastAsia="Times New Roman"/>
          <w:color w:val="FF0000"/>
          <w:lang w:eastAsia="hr-HR"/>
        </w:rPr>
      </w:pPr>
    </w:p>
    <w:p w14:paraId="29BAB837" w14:textId="147838CA" w:rsidR="00BF00EB" w:rsidRPr="00DA23F6" w:rsidRDefault="00DA23F6" w:rsidP="00777980">
      <w:pPr>
        <w:spacing w:after="0" w:line="276" w:lineRule="auto"/>
        <w:jc w:val="both"/>
        <w:rPr>
          <w:rFonts w:eastAsia="Times New Roman"/>
          <w:color w:val="000000" w:themeColor="text1"/>
          <w:lang w:eastAsia="hr-HR"/>
        </w:rPr>
      </w:pPr>
      <w:r w:rsidRPr="00DA23F6">
        <w:rPr>
          <w:rFonts w:eastAsia="Times New Roman"/>
          <w:color w:val="000000" w:themeColor="text1"/>
          <w:lang w:eastAsia="hr-HR"/>
        </w:rPr>
        <w:t xml:space="preserve">Upravljanje i raspolaganje poslovnim prostorima uređeno je Odlukom </w:t>
      </w:r>
      <w:r w:rsidR="00BF00EB" w:rsidRPr="00DA23F6">
        <w:rPr>
          <w:rFonts w:eastAsia="Times New Roman"/>
          <w:color w:val="000000" w:themeColor="text1"/>
          <w:lang w:eastAsia="hr-HR"/>
        </w:rPr>
        <w:t>o zakupu i kupoprodaji poslovnoga prostora u vlasništvu Općine Blato</w:t>
      </w:r>
      <w:r w:rsidRPr="00DA23F6">
        <w:rPr>
          <w:rFonts w:eastAsia="Times New Roman"/>
          <w:color w:val="000000" w:themeColor="text1"/>
          <w:lang w:eastAsia="hr-HR"/>
        </w:rPr>
        <w:t>,</w:t>
      </w:r>
      <w:r w:rsidR="00BF00EB" w:rsidRPr="00DA23F6">
        <w:rPr>
          <w:rFonts w:eastAsia="Times New Roman"/>
          <w:color w:val="000000" w:themeColor="text1"/>
          <w:lang w:eastAsia="hr-HR"/>
        </w:rPr>
        <w:t xml:space="preserve"> </w:t>
      </w:r>
      <w:r w:rsidRPr="00DA23F6">
        <w:rPr>
          <w:rFonts w:eastAsia="Times New Roman"/>
          <w:color w:val="000000" w:themeColor="text1"/>
          <w:lang w:eastAsia="hr-HR"/>
        </w:rPr>
        <w:t>kojom su propisani uvjeti, način i postupci davanja poslovnih prostora u zakup, trajanje zakupa, prava i obveze ugovornih strana te ostali elementi važni za transparentno i zakonito upravljanje ovom vrstom imovine.</w:t>
      </w:r>
    </w:p>
    <w:p w14:paraId="7EBAE856" w14:textId="77777777" w:rsidR="00BF00EB" w:rsidRDefault="00BF00EB" w:rsidP="00777980">
      <w:pPr>
        <w:spacing w:after="0" w:line="276" w:lineRule="auto"/>
        <w:jc w:val="both"/>
        <w:rPr>
          <w:rFonts w:eastAsia="Times New Roman"/>
          <w:color w:val="FF0000"/>
          <w:lang w:eastAsia="hr-HR"/>
        </w:rPr>
      </w:pPr>
    </w:p>
    <w:p w14:paraId="3F0DAEDD" w14:textId="45A18B5D" w:rsidR="00265FB5" w:rsidRPr="00DA23F6" w:rsidRDefault="00DA23F6" w:rsidP="00BF00EB">
      <w:pPr>
        <w:spacing w:after="0" w:line="276" w:lineRule="auto"/>
        <w:jc w:val="both"/>
        <w:rPr>
          <w:rFonts w:eastAsia="Times New Roman"/>
          <w:color w:val="000000" w:themeColor="text1"/>
          <w:lang w:eastAsia="hr-HR"/>
        </w:rPr>
      </w:pPr>
      <w:r w:rsidRPr="00DA23F6">
        <w:rPr>
          <w:rFonts w:eastAsia="Times New Roman"/>
          <w:color w:val="000000" w:themeColor="text1"/>
          <w:lang w:eastAsia="hr-HR"/>
        </w:rPr>
        <w:t>Poslovni prostori u pravilu se daju u zakup na određeno vrijeme, do pet godina, putem javnog natječaja, čime se osigurava načelo transparentnosti i jednakog pristupa svim zainteresiranim subjektima. Iznimno, u slučajevima opravdanog javnog interesa, znatnijih ulaganja u prostor ili drugih propisanih okolnosti, ugovori o zakupu mogu se sklopiti na dulje razdoblje, ali najduže do deset godina.</w:t>
      </w:r>
    </w:p>
    <w:p w14:paraId="12D76C0A" w14:textId="77777777" w:rsidR="00DA23F6" w:rsidRDefault="00DA23F6" w:rsidP="00BF00EB">
      <w:pPr>
        <w:spacing w:after="0" w:line="276" w:lineRule="auto"/>
        <w:jc w:val="both"/>
        <w:rPr>
          <w:rFonts w:eastAsia="Times New Roman"/>
          <w:color w:val="000000" w:themeColor="text1"/>
          <w:lang w:eastAsia="hr-HR"/>
        </w:rPr>
      </w:pPr>
    </w:p>
    <w:p w14:paraId="709C9D3C" w14:textId="10AF6CE3" w:rsidR="001C44C0" w:rsidRDefault="001C44C0" w:rsidP="00BF00EB">
      <w:pPr>
        <w:spacing w:after="0" w:line="276" w:lineRule="auto"/>
        <w:jc w:val="both"/>
        <w:rPr>
          <w:rFonts w:eastAsia="Times New Roman"/>
          <w:color w:val="000000" w:themeColor="text1"/>
          <w:lang w:eastAsia="hr-HR"/>
        </w:rPr>
      </w:pPr>
      <w:r w:rsidRPr="001C44C0">
        <w:rPr>
          <w:rFonts w:eastAsia="Times New Roman"/>
          <w:color w:val="000000" w:themeColor="text1"/>
          <w:lang w:eastAsia="hr-HR"/>
        </w:rPr>
        <w:t>Visina zakupnine za poslovne prostore u vlasništvu ili suvlasništvu Općine Blato određuje se temeljem posebnog Pravilnika kojim su utvrđeni kriteriji i način izračuna zakupnine, kao i elementi koji utječu na njezinu visinu</w:t>
      </w:r>
      <w:r w:rsidR="00F8322D" w:rsidRPr="00F8322D">
        <w:t xml:space="preserve"> </w:t>
      </w:r>
      <w:r w:rsidR="00F8322D" w:rsidRPr="00F8322D">
        <w:rPr>
          <w:rFonts w:eastAsia="Times New Roman"/>
          <w:color w:val="000000" w:themeColor="text1"/>
          <w:lang w:eastAsia="hr-HR"/>
        </w:rPr>
        <w:t>te način i postupak određivanja djelatnosti koja se obavlja u poslovnom prostoru.</w:t>
      </w:r>
    </w:p>
    <w:p w14:paraId="3044842D" w14:textId="77777777" w:rsidR="001C44C0" w:rsidRDefault="001C44C0" w:rsidP="00BF00EB">
      <w:pPr>
        <w:spacing w:after="0" w:line="276" w:lineRule="auto"/>
        <w:jc w:val="both"/>
        <w:rPr>
          <w:rFonts w:eastAsia="Times New Roman"/>
          <w:color w:val="000000" w:themeColor="text1"/>
          <w:lang w:eastAsia="hr-HR"/>
        </w:rPr>
      </w:pPr>
    </w:p>
    <w:p w14:paraId="5B8A63E5" w14:textId="77777777" w:rsidR="00C372F1" w:rsidRDefault="00C372F1" w:rsidP="00BF00EB">
      <w:pPr>
        <w:spacing w:after="0" w:line="276" w:lineRule="auto"/>
        <w:jc w:val="both"/>
        <w:rPr>
          <w:rFonts w:eastAsia="Times New Roman"/>
          <w:color w:val="000000" w:themeColor="text1"/>
          <w:lang w:eastAsia="hr-HR"/>
        </w:rPr>
      </w:pPr>
    </w:p>
    <w:p w14:paraId="66707AA0" w14:textId="77777777" w:rsidR="00C372F1" w:rsidRDefault="00C372F1" w:rsidP="00BF00EB">
      <w:pPr>
        <w:spacing w:after="0" w:line="276" w:lineRule="auto"/>
        <w:jc w:val="both"/>
        <w:rPr>
          <w:rFonts w:eastAsia="Times New Roman"/>
          <w:color w:val="000000" w:themeColor="text1"/>
          <w:lang w:eastAsia="hr-HR"/>
        </w:rPr>
      </w:pPr>
    </w:p>
    <w:p w14:paraId="6DFE3E1F" w14:textId="77777777" w:rsidR="00C372F1" w:rsidRDefault="00C372F1" w:rsidP="00BF00EB">
      <w:pPr>
        <w:spacing w:after="0" w:line="276" w:lineRule="auto"/>
        <w:jc w:val="both"/>
        <w:rPr>
          <w:rFonts w:eastAsia="Times New Roman"/>
          <w:color w:val="000000" w:themeColor="text1"/>
          <w:lang w:eastAsia="hr-HR"/>
        </w:rPr>
      </w:pPr>
    </w:p>
    <w:p w14:paraId="6210FE79" w14:textId="77777777" w:rsidR="00C372F1" w:rsidRDefault="00C372F1" w:rsidP="00BF00EB">
      <w:pPr>
        <w:spacing w:after="0" w:line="276" w:lineRule="auto"/>
        <w:jc w:val="both"/>
        <w:rPr>
          <w:rFonts w:eastAsia="Times New Roman"/>
          <w:color w:val="000000" w:themeColor="text1"/>
          <w:lang w:eastAsia="hr-HR"/>
        </w:rPr>
      </w:pPr>
    </w:p>
    <w:p w14:paraId="20F2A294" w14:textId="77777777" w:rsidR="00C372F1" w:rsidRDefault="00C372F1" w:rsidP="00BF00EB">
      <w:pPr>
        <w:spacing w:after="0" w:line="276" w:lineRule="auto"/>
        <w:jc w:val="both"/>
        <w:rPr>
          <w:rFonts w:eastAsia="Times New Roman"/>
          <w:color w:val="000000" w:themeColor="text1"/>
          <w:lang w:eastAsia="hr-HR"/>
        </w:rPr>
      </w:pPr>
    </w:p>
    <w:p w14:paraId="0417961F" w14:textId="77777777" w:rsidR="00C372F1" w:rsidRDefault="00C372F1" w:rsidP="00BF00EB">
      <w:pPr>
        <w:spacing w:after="0" w:line="276" w:lineRule="auto"/>
        <w:jc w:val="both"/>
        <w:rPr>
          <w:rFonts w:eastAsia="Times New Roman"/>
          <w:color w:val="000000" w:themeColor="text1"/>
          <w:lang w:eastAsia="hr-HR"/>
        </w:rPr>
      </w:pPr>
    </w:p>
    <w:p w14:paraId="0AC964DE" w14:textId="77777777" w:rsidR="00C372F1" w:rsidRDefault="00C372F1" w:rsidP="00BF00EB">
      <w:pPr>
        <w:spacing w:after="0" w:line="276" w:lineRule="auto"/>
        <w:jc w:val="both"/>
        <w:rPr>
          <w:rFonts w:eastAsia="Times New Roman"/>
          <w:color w:val="000000" w:themeColor="text1"/>
          <w:lang w:eastAsia="hr-HR"/>
        </w:rPr>
      </w:pPr>
    </w:p>
    <w:p w14:paraId="0EA26F28" w14:textId="77777777" w:rsidR="00C372F1" w:rsidRDefault="00C372F1" w:rsidP="00BF00EB">
      <w:pPr>
        <w:spacing w:after="0" w:line="276" w:lineRule="auto"/>
        <w:jc w:val="both"/>
        <w:rPr>
          <w:rFonts w:eastAsia="Times New Roman"/>
          <w:color w:val="000000" w:themeColor="text1"/>
          <w:lang w:eastAsia="hr-HR"/>
        </w:rPr>
      </w:pPr>
    </w:p>
    <w:p w14:paraId="7294A5D3" w14:textId="77777777" w:rsidR="00C372F1" w:rsidRDefault="00C372F1" w:rsidP="00BF00EB">
      <w:pPr>
        <w:spacing w:after="0" w:line="276" w:lineRule="auto"/>
        <w:jc w:val="both"/>
        <w:rPr>
          <w:rFonts w:eastAsia="Times New Roman"/>
          <w:color w:val="000000" w:themeColor="text1"/>
          <w:lang w:eastAsia="hr-HR"/>
        </w:rPr>
      </w:pPr>
    </w:p>
    <w:p w14:paraId="699713B7" w14:textId="77777777" w:rsidR="00C372F1" w:rsidRPr="00BF00EB" w:rsidRDefault="00C372F1" w:rsidP="00BF00EB">
      <w:pPr>
        <w:spacing w:after="0" w:line="276" w:lineRule="auto"/>
        <w:jc w:val="both"/>
        <w:rPr>
          <w:rFonts w:eastAsia="Times New Roman"/>
          <w:color w:val="000000" w:themeColor="text1"/>
          <w:lang w:eastAsia="hr-HR"/>
        </w:rPr>
      </w:pPr>
    </w:p>
    <w:p w14:paraId="36ABF4E3" w14:textId="63DC5481" w:rsidR="00C372F1" w:rsidRDefault="00116828" w:rsidP="0003212C">
      <w:pPr>
        <w:spacing w:after="0" w:line="276" w:lineRule="auto"/>
        <w:jc w:val="both"/>
        <w:rPr>
          <w:rFonts w:eastAsia="Arial" w:cs="Times New Roman"/>
          <w:color w:val="000000" w:themeColor="text1"/>
        </w:rPr>
      </w:pPr>
      <w:r w:rsidRPr="00A93BA3">
        <w:rPr>
          <w:rFonts w:eastAsia="Arial" w:cs="Times New Roman"/>
          <w:color w:val="000000" w:themeColor="text1"/>
        </w:rPr>
        <w:t xml:space="preserve">Općina </w:t>
      </w:r>
      <w:r w:rsidR="00586E66" w:rsidRPr="00A93BA3">
        <w:rPr>
          <w:rFonts w:eastAsia="Arial" w:cs="Times New Roman"/>
          <w:color w:val="000000" w:themeColor="text1"/>
        </w:rPr>
        <w:t>Blato</w:t>
      </w:r>
      <w:r w:rsidRPr="00A93BA3">
        <w:rPr>
          <w:rFonts w:eastAsia="Arial" w:cs="Times New Roman"/>
          <w:color w:val="000000" w:themeColor="text1"/>
        </w:rPr>
        <w:t xml:space="preserve"> trenutno raspolaže</w:t>
      </w:r>
      <w:r w:rsidR="00BB13DF" w:rsidRPr="00A93BA3">
        <w:rPr>
          <w:rFonts w:eastAsia="Arial" w:cs="Times New Roman"/>
          <w:color w:val="000000" w:themeColor="text1"/>
        </w:rPr>
        <w:t>/</w:t>
      </w:r>
      <w:r w:rsidRPr="00A93BA3">
        <w:rPr>
          <w:rFonts w:eastAsia="Arial" w:cs="Times New Roman"/>
          <w:color w:val="000000" w:themeColor="text1"/>
        </w:rPr>
        <w:t>u svom vlasništ</w:t>
      </w:r>
      <w:r w:rsidRPr="003B4696">
        <w:rPr>
          <w:rFonts w:eastAsia="Arial" w:cs="Times New Roman"/>
        </w:rPr>
        <w:t xml:space="preserve">vu ima </w:t>
      </w:r>
      <w:r w:rsidR="003B4696" w:rsidRPr="003B4696">
        <w:rPr>
          <w:rFonts w:eastAsia="Arial" w:cs="Times New Roman"/>
        </w:rPr>
        <w:t>12</w:t>
      </w:r>
      <w:r w:rsidRPr="003B4696">
        <w:rPr>
          <w:rFonts w:eastAsia="Arial" w:cs="Times New Roman"/>
        </w:rPr>
        <w:t xml:space="preserve"> poslovn</w:t>
      </w:r>
      <w:r w:rsidR="00A93BA3" w:rsidRPr="003B4696">
        <w:rPr>
          <w:rFonts w:eastAsia="Arial" w:cs="Times New Roman"/>
        </w:rPr>
        <w:t>ih</w:t>
      </w:r>
      <w:r w:rsidRPr="003B4696">
        <w:rPr>
          <w:rFonts w:eastAsia="Arial" w:cs="Times New Roman"/>
        </w:rPr>
        <w:t xml:space="preserve"> prostora koji su dani u zakup. Poslovni prostori Općine su navedeni u sljedećoj tablici</w:t>
      </w:r>
      <w:r w:rsidR="00BB13DF" w:rsidRPr="003B4696">
        <w:rPr>
          <w:rFonts w:eastAsia="Arial" w:cs="Times New Roman"/>
        </w:rPr>
        <w:t>:</w:t>
      </w:r>
    </w:p>
    <w:p w14:paraId="7F320112" w14:textId="77777777" w:rsidR="00C372F1" w:rsidRPr="007357AB" w:rsidRDefault="00C372F1" w:rsidP="0003212C">
      <w:pPr>
        <w:spacing w:after="0" w:line="276" w:lineRule="auto"/>
        <w:jc w:val="both"/>
        <w:rPr>
          <w:rFonts w:eastAsia="Arial" w:cs="Times New Roman"/>
          <w:color w:val="000000" w:themeColor="text1"/>
        </w:rPr>
      </w:pPr>
    </w:p>
    <w:p w14:paraId="70759599" w14:textId="441C892D" w:rsidR="00995185" w:rsidRPr="00995185" w:rsidRDefault="00995185" w:rsidP="00995185">
      <w:pPr>
        <w:pStyle w:val="Opisslike"/>
        <w:keepNext/>
        <w:spacing w:after="0"/>
        <w:jc w:val="center"/>
        <w:rPr>
          <w:rFonts w:ascii="Bahnschrift" w:hAnsi="Bahnschrift"/>
          <w:b/>
          <w:bCs/>
          <w:i w:val="0"/>
          <w:iCs w:val="0"/>
          <w:color w:val="000000" w:themeColor="text1"/>
          <w:sz w:val="22"/>
          <w:szCs w:val="22"/>
        </w:rPr>
      </w:pPr>
      <w:r w:rsidRPr="00BE7840">
        <w:rPr>
          <w:rFonts w:ascii="Bahnschrift" w:hAnsi="Bahnschrift"/>
          <w:b/>
          <w:bCs/>
          <w:i w:val="0"/>
          <w:iCs w:val="0"/>
          <w:color w:val="000000" w:themeColor="text1"/>
          <w:sz w:val="22"/>
          <w:szCs w:val="22"/>
        </w:rPr>
        <w:t xml:space="preserve">Tablica </w:t>
      </w:r>
      <w:r w:rsidRPr="00BE7840">
        <w:rPr>
          <w:rFonts w:ascii="Bahnschrift" w:hAnsi="Bahnschrift"/>
          <w:b/>
          <w:bCs/>
          <w:i w:val="0"/>
          <w:iCs w:val="0"/>
          <w:color w:val="000000" w:themeColor="text1"/>
          <w:sz w:val="22"/>
          <w:szCs w:val="22"/>
        </w:rPr>
        <w:fldChar w:fldCharType="begin"/>
      </w:r>
      <w:r w:rsidRPr="00BE7840">
        <w:rPr>
          <w:rFonts w:ascii="Bahnschrift" w:hAnsi="Bahnschrift"/>
          <w:b/>
          <w:bCs/>
          <w:i w:val="0"/>
          <w:iCs w:val="0"/>
          <w:color w:val="000000" w:themeColor="text1"/>
          <w:sz w:val="22"/>
          <w:szCs w:val="22"/>
        </w:rPr>
        <w:instrText xml:space="preserve"> SEQ Tablica \* ARABIC </w:instrText>
      </w:r>
      <w:r w:rsidRPr="00BE7840">
        <w:rPr>
          <w:rFonts w:ascii="Bahnschrift" w:hAnsi="Bahnschrift"/>
          <w:b/>
          <w:bCs/>
          <w:i w:val="0"/>
          <w:iCs w:val="0"/>
          <w:color w:val="000000" w:themeColor="text1"/>
          <w:sz w:val="22"/>
          <w:szCs w:val="22"/>
        </w:rPr>
        <w:fldChar w:fldCharType="separate"/>
      </w:r>
      <w:r w:rsidR="00D31814">
        <w:rPr>
          <w:rFonts w:ascii="Bahnschrift" w:hAnsi="Bahnschrift"/>
          <w:b/>
          <w:bCs/>
          <w:i w:val="0"/>
          <w:iCs w:val="0"/>
          <w:noProof/>
          <w:color w:val="000000" w:themeColor="text1"/>
          <w:sz w:val="22"/>
          <w:szCs w:val="22"/>
        </w:rPr>
        <w:t>3</w:t>
      </w:r>
      <w:r w:rsidRPr="00BE7840">
        <w:rPr>
          <w:rFonts w:ascii="Bahnschrift" w:hAnsi="Bahnschrift"/>
          <w:b/>
          <w:bCs/>
          <w:i w:val="0"/>
          <w:iCs w:val="0"/>
          <w:color w:val="000000" w:themeColor="text1"/>
          <w:sz w:val="22"/>
          <w:szCs w:val="22"/>
        </w:rPr>
        <w:fldChar w:fldCharType="end"/>
      </w:r>
      <w:r w:rsidRPr="00BE7840">
        <w:rPr>
          <w:rFonts w:ascii="Bahnschrift" w:hAnsi="Bahnschrift"/>
          <w:b/>
          <w:bCs/>
          <w:i w:val="0"/>
          <w:iCs w:val="0"/>
          <w:color w:val="000000" w:themeColor="text1"/>
          <w:sz w:val="22"/>
          <w:szCs w:val="22"/>
        </w:rPr>
        <w:t>. Popis poslovnih prostora</w:t>
      </w:r>
      <w:r w:rsidR="00BE7840" w:rsidRPr="00BE7840">
        <w:t xml:space="preserve"> </w:t>
      </w:r>
      <w:r w:rsidR="00BE7840" w:rsidRPr="00BE7840">
        <w:rPr>
          <w:rFonts w:ascii="Bahnschrift" w:hAnsi="Bahnschrift"/>
          <w:b/>
          <w:bCs/>
          <w:i w:val="0"/>
          <w:iCs w:val="0"/>
          <w:color w:val="000000" w:themeColor="text1"/>
          <w:sz w:val="22"/>
          <w:szCs w:val="22"/>
        </w:rPr>
        <w:t>u zakupu</w:t>
      </w:r>
      <w:r w:rsidRPr="00BE7840">
        <w:rPr>
          <w:rFonts w:ascii="Bahnschrift" w:hAnsi="Bahnschrift"/>
          <w:b/>
          <w:bCs/>
          <w:i w:val="0"/>
          <w:iCs w:val="0"/>
          <w:color w:val="000000" w:themeColor="text1"/>
          <w:sz w:val="22"/>
          <w:szCs w:val="22"/>
        </w:rPr>
        <w:t xml:space="preserve"> u vlasništvu Općine </w:t>
      </w:r>
      <w:r w:rsidR="00586E66">
        <w:rPr>
          <w:rFonts w:ascii="Bahnschrift" w:hAnsi="Bahnschrift"/>
          <w:b/>
          <w:bCs/>
          <w:i w:val="0"/>
          <w:iCs w:val="0"/>
          <w:color w:val="000000" w:themeColor="text1"/>
          <w:sz w:val="22"/>
          <w:szCs w:val="22"/>
        </w:rPr>
        <w:t>Blato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3435"/>
        <w:gridCol w:w="2058"/>
        <w:gridCol w:w="1061"/>
        <w:gridCol w:w="1837"/>
      </w:tblGrid>
      <w:tr w:rsidR="004214E2" w:rsidRPr="00FE6816" w14:paraId="62D4BC42" w14:textId="77777777" w:rsidTr="003B4696">
        <w:trPr>
          <w:trHeight w:val="850"/>
        </w:trPr>
        <w:tc>
          <w:tcPr>
            <w:tcW w:w="671" w:type="dxa"/>
            <w:shd w:val="clear" w:color="auto" w:fill="C00000"/>
            <w:noWrap/>
            <w:vAlign w:val="center"/>
            <w:hideMark/>
          </w:tcPr>
          <w:p w14:paraId="59BD7C06" w14:textId="77777777" w:rsidR="004214E2" w:rsidRDefault="004214E2" w:rsidP="00995185">
            <w:pPr>
              <w:spacing w:after="0" w:line="240" w:lineRule="auto"/>
              <w:jc w:val="center"/>
              <w:rPr>
                <w:rFonts w:eastAsia="Times New Roman"/>
                <w:b/>
                <w:bCs/>
                <w:color w:val="FFFFFF"/>
                <w:sz w:val="20"/>
                <w:szCs w:val="20"/>
                <w:lang w:eastAsia="hr-HR"/>
              </w:rPr>
            </w:pPr>
            <w:r>
              <w:rPr>
                <w:rFonts w:eastAsia="Times New Roman"/>
                <w:b/>
                <w:bCs/>
                <w:color w:val="FFFFFF"/>
                <w:sz w:val="20"/>
                <w:szCs w:val="20"/>
                <w:lang w:eastAsia="hr-HR"/>
              </w:rPr>
              <w:t>Red.</w:t>
            </w:r>
          </w:p>
          <w:p w14:paraId="0A0D5E19" w14:textId="245F8822" w:rsidR="004214E2" w:rsidRPr="00713274" w:rsidRDefault="004214E2" w:rsidP="00995185">
            <w:pPr>
              <w:spacing w:after="0" w:line="240" w:lineRule="auto"/>
              <w:jc w:val="center"/>
              <w:rPr>
                <w:rFonts w:eastAsia="Times New Roman"/>
                <w:b/>
                <w:bCs/>
                <w:color w:val="FFFFFF"/>
                <w:sz w:val="20"/>
                <w:szCs w:val="20"/>
                <w:lang w:eastAsia="hr-HR"/>
              </w:rPr>
            </w:pPr>
            <w:r>
              <w:rPr>
                <w:rFonts w:eastAsia="Times New Roman"/>
                <w:b/>
                <w:bCs/>
                <w:color w:val="FFFFFF"/>
                <w:sz w:val="20"/>
                <w:szCs w:val="20"/>
                <w:lang w:eastAsia="hr-HR"/>
              </w:rPr>
              <w:t>br.</w:t>
            </w:r>
          </w:p>
        </w:tc>
        <w:tc>
          <w:tcPr>
            <w:tcW w:w="3435" w:type="dxa"/>
            <w:shd w:val="clear" w:color="auto" w:fill="C00000"/>
            <w:noWrap/>
            <w:vAlign w:val="center"/>
            <w:hideMark/>
          </w:tcPr>
          <w:p w14:paraId="6D251254" w14:textId="77777777" w:rsidR="004214E2" w:rsidRPr="001354FC" w:rsidRDefault="004214E2" w:rsidP="00995185">
            <w:pPr>
              <w:spacing w:after="0" w:line="240" w:lineRule="auto"/>
              <w:jc w:val="center"/>
              <w:rPr>
                <w:rFonts w:eastAsia="Times New Roman"/>
                <w:b/>
                <w:bCs/>
                <w:color w:val="FFFFFF"/>
                <w:sz w:val="20"/>
                <w:szCs w:val="20"/>
                <w:lang w:eastAsia="hr-HR"/>
              </w:rPr>
            </w:pPr>
            <w:r w:rsidRPr="001354FC">
              <w:rPr>
                <w:rFonts w:eastAsia="Times New Roman"/>
                <w:b/>
                <w:bCs/>
                <w:color w:val="FFFFFF"/>
                <w:sz w:val="20"/>
                <w:szCs w:val="20"/>
                <w:lang w:eastAsia="hr-HR"/>
              </w:rPr>
              <w:t>Naziv/opis</w:t>
            </w:r>
          </w:p>
          <w:p w14:paraId="2AED08AA" w14:textId="423D1BC6" w:rsidR="004214E2" w:rsidRPr="00713274" w:rsidRDefault="004214E2" w:rsidP="00995185">
            <w:pPr>
              <w:spacing w:after="0" w:line="240" w:lineRule="auto"/>
              <w:jc w:val="center"/>
              <w:rPr>
                <w:rFonts w:eastAsia="Times New Roman"/>
                <w:b/>
                <w:bCs/>
                <w:color w:val="FFFFFF"/>
                <w:sz w:val="20"/>
                <w:szCs w:val="20"/>
                <w:lang w:eastAsia="hr-HR"/>
              </w:rPr>
            </w:pPr>
            <w:r w:rsidRPr="001354FC">
              <w:rPr>
                <w:rFonts w:eastAsia="Times New Roman"/>
                <w:b/>
                <w:bCs/>
                <w:color w:val="FFFFFF"/>
                <w:sz w:val="20"/>
                <w:szCs w:val="20"/>
                <w:lang w:eastAsia="hr-HR"/>
              </w:rPr>
              <w:t>poslovnog prostora</w:t>
            </w:r>
          </w:p>
        </w:tc>
        <w:tc>
          <w:tcPr>
            <w:tcW w:w="2058" w:type="dxa"/>
            <w:shd w:val="clear" w:color="auto" w:fill="C00000"/>
            <w:vAlign w:val="center"/>
          </w:tcPr>
          <w:p w14:paraId="07EB04DB" w14:textId="787B0986" w:rsidR="004214E2" w:rsidRPr="001354FC" w:rsidRDefault="00BF00EB" w:rsidP="004214E2">
            <w:pPr>
              <w:spacing w:after="0" w:line="240" w:lineRule="auto"/>
              <w:jc w:val="center"/>
              <w:rPr>
                <w:rFonts w:eastAsia="Times New Roman"/>
                <w:b/>
                <w:bCs/>
                <w:color w:val="FFFFFF"/>
                <w:sz w:val="20"/>
                <w:szCs w:val="20"/>
                <w:lang w:eastAsia="hr-HR"/>
              </w:rPr>
            </w:pPr>
            <w:r>
              <w:rPr>
                <w:rFonts w:eastAsia="Times New Roman"/>
                <w:b/>
                <w:bCs/>
                <w:color w:val="FFFFFF"/>
                <w:sz w:val="20"/>
                <w:szCs w:val="20"/>
                <w:lang w:eastAsia="hr-HR"/>
              </w:rPr>
              <w:t>Zakupnik</w:t>
            </w:r>
          </w:p>
        </w:tc>
        <w:tc>
          <w:tcPr>
            <w:tcW w:w="1061" w:type="dxa"/>
            <w:shd w:val="clear" w:color="auto" w:fill="C00000"/>
            <w:noWrap/>
            <w:vAlign w:val="center"/>
            <w:hideMark/>
          </w:tcPr>
          <w:p w14:paraId="1AAE99EB" w14:textId="77777777" w:rsidR="004214E2" w:rsidRDefault="004214E2" w:rsidP="00BB13DF">
            <w:pPr>
              <w:spacing w:after="0" w:line="240" w:lineRule="auto"/>
              <w:jc w:val="center"/>
              <w:rPr>
                <w:rFonts w:eastAsia="Times New Roman"/>
                <w:b/>
                <w:bCs/>
                <w:color w:val="FFFFFF"/>
                <w:sz w:val="20"/>
                <w:szCs w:val="20"/>
                <w:lang w:eastAsia="hr-HR"/>
              </w:rPr>
            </w:pPr>
            <w:r w:rsidRPr="001354FC">
              <w:rPr>
                <w:rFonts w:eastAsia="Times New Roman"/>
                <w:b/>
                <w:bCs/>
                <w:color w:val="FFFFFF"/>
                <w:sz w:val="20"/>
                <w:szCs w:val="20"/>
                <w:lang w:eastAsia="hr-HR"/>
              </w:rPr>
              <w:t>Površina</w:t>
            </w:r>
          </w:p>
          <w:p w14:paraId="5093AEB7" w14:textId="3DC0FE61" w:rsidR="00332D11" w:rsidRPr="00332D11" w:rsidRDefault="00332D11" w:rsidP="00BB13DF">
            <w:pPr>
              <w:spacing w:after="0" w:line="240" w:lineRule="auto"/>
              <w:jc w:val="center"/>
              <w:rPr>
                <w:rFonts w:eastAsia="Times New Roman"/>
                <w:b/>
                <w:bCs/>
                <w:color w:val="FFFFFF"/>
                <w:sz w:val="20"/>
                <w:szCs w:val="20"/>
                <w:lang w:eastAsia="hr-HR"/>
              </w:rPr>
            </w:pPr>
            <w:r>
              <w:rPr>
                <w:rFonts w:eastAsia="Times New Roman"/>
                <w:b/>
                <w:bCs/>
                <w:color w:val="FFFFFF"/>
                <w:sz w:val="20"/>
                <w:szCs w:val="20"/>
                <w:lang w:eastAsia="hr-HR"/>
              </w:rPr>
              <w:t>(m</w:t>
            </w:r>
            <w:r w:rsidRPr="00332D11">
              <w:rPr>
                <w:rFonts w:eastAsia="Times New Roman"/>
                <w:b/>
                <w:bCs/>
                <w:color w:val="FFFFFF"/>
                <w:sz w:val="20"/>
                <w:szCs w:val="20"/>
                <w:vertAlign w:val="superscript"/>
                <w:lang w:eastAsia="hr-HR"/>
              </w:rPr>
              <w:t>2</w:t>
            </w:r>
            <w:r>
              <w:rPr>
                <w:rFonts w:eastAsia="Times New Roman"/>
                <w:b/>
                <w:bCs/>
                <w:color w:val="FFFFFF"/>
                <w:sz w:val="20"/>
                <w:szCs w:val="20"/>
                <w:lang w:eastAsia="hr-HR"/>
              </w:rPr>
              <w:t>)</w:t>
            </w:r>
          </w:p>
        </w:tc>
        <w:tc>
          <w:tcPr>
            <w:tcW w:w="1837" w:type="dxa"/>
            <w:shd w:val="clear" w:color="auto" w:fill="C00000"/>
            <w:noWrap/>
            <w:vAlign w:val="center"/>
            <w:hideMark/>
          </w:tcPr>
          <w:p w14:paraId="0EAC46A0" w14:textId="77777777" w:rsidR="00332D11" w:rsidRDefault="00332D11" w:rsidP="00BB13DF">
            <w:pPr>
              <w:spacing w:after="0" w:line="240" w:lineRule="auto"/>
              <w:jc w:val="center"/>
              <w:rPr>
                <w:rFonts w:eastAsia="Times New Roman"/>
                <w:b/>
                <w:bCs/>
                <w:color w:val="FFFFFF"/>
                <w:sz w:val="20"/>
                <w:szCs w:val="20"/>
                <w:lang w:eastAsia="hr-HR"/>
              </w:rPr>
            </w:pPr>
            <w:r>
              <w:rPr>
                <w:rFonts w:eastAsia="Times New Roman"/>
                <w:b/>
                <w:bCs/>
                <w:color w:val="FFFFFF"/>
                <w:sz w:val="20"/>
                <w:szCs w:val="20"/>
                <w:lang w:eastAsia="hr-HR"/>
              </w:rPr>
              <w:t>Z</w:t>
            </w:r>
            <w:r w:rsidR="004214E2" w:rsidRPr="004214E2">
              <w:rPr>
                <w:rFonts w:eastAsia="Times New Roman"/>
                <w:b/>
                <w:bCs/>
                <w:color w:val="FFFFFF"/>
                <w:sz w:val="20"/>
                <w:szCs w:val="20"/>
                <w:lang w:eastAsia="hr-HR"/>
              </w:rPr>
              <w:t>akupnin</w:t>
            </w:r>
            <w:r>
              <w:rPr>
                <w:rFonts w:eastAsia="Times New Roman"/>
                <w:b/>
                <w:bCs/>
                <w:color w:val="FFFFFF"/>
                <w:sz w:val="20"/>
                <w:szCs w:val="20"/>
                <w:lang w:eastAsia="hr-HR"/>
              </w:rPr>
              <w:t xml:space="preserve">a </w:t>
            </w:r>
          </w:p>
          <w:p w14:paraId="10404AB3" w14:textId="6ABA7876" w:rsidR="004214E2" w:rsidRPr="00713274" w:rsidRDefault="00332D11" w:rsidP="00BB13DF">
            <w:pPr>
              <w:spacing w:after="0" w:line="240" w:lineRule="auto"/>
              <w:jc w:val="center"/>
              <w:rPr>
                <w:rFonts w:eastAsia="Times New Roman"/>
                <w:b/>
                <w:bCs/>
                <w:color w:val="FFFFFF"/>
                <w:sz w:val="20"/>
                <w:szCs w:val="20"/>
                <w:lang w:eastAsia="hr-HR"/>
              </w:rPr>
            </w:pPr>
            <w:r>
              <w:rPr>
                <w:rFonts w:eastAsia="Times New Roman"/>
                <w:b/>
                <w:bCs/>
                <w:color w:val="FFFFFF"/>
                <w:sz w:val="20"/>
                <w:szCs w:val="20"/>
                <w:lang w:eastAsia="hr-HR"/>
              </w:rPr>
              <w:t>(EUR)</w:t>
            </w:r>
          </w:p>
        </w:tc>
      </w:tr>
      <w:tr w:rsidR="004214E2" w:rsidRPr="00FE6816" w14:paraId="4B3D91E3" w14:textId="77777777" w:rsidTr="003B4696">
        <w:trPr>
          <w:trHeight w:val="2478"/>
        </w:trPr>
        <w:tc>
          <w:tcPr>
            <w:tcW w:w="671" w:type="dxa"/>
            <w:noWrap/>
            <w:vAlign w:val="center"/>
            <w:hideMark/>
          </w:tcPr>
          <w:p w14:paraId="16470865" w14:textId="73D7B8FF" w:rsidR="004214E2" w:rsidRPr="00BB13DF" w:rsidRDefault="004214E2" w:rsidP="00995185">
            <w:pPr>
              <w:spacing w:after="0" w:line="240" w:lineRule="auto"/>
              <w:jc w:val="center"/>
              <w:rPr>
                <w:rFonts w:eastAsia="Times New Roman"/>
                <w:color w:val="000000"/>
                <w:sz w:val="20"/>
                <w:szCs w:val="20"/>
                <w:lang w:eastAsia="hr-HR"/>
              </w:rPr>
            </w:pPr>
            <w:r w:rsidRPr="00BB13DF">
              <w:rPr>
                <w:rFonts w:eastAsia="Times New Roman"/>
                <w:color w:val="000000"/>
                <w:sz w:val="20"/>
                <w:szCs w:val="20"/>
                <w:lang w:eastAsia="hr-HR"/>
              </w:rPr>
              <w:t>1.</w:t>
            </w:r>
          </w:p>
        </w:tc>
        <w:tc>
          <w:tcPr>
            <w:tcW w:w="3435" w:type="dxa"/>
            <w:noWrap/>
            <w:vAlign w:val="center"/>
          </w:tcPr>
          <w:p w14:paraId="69D4C0D4" w14:textId="22F30092" w:rsidR="004214E2" w:rsidRPr="00332D11" w:rsidRDefault="003B4696" w:rsidP="004D187A">
            <w:pPr>
              <w:spacing w:after="0" w:line="240" w:lineRule="auto"/>
              <w:jc w:val="center"/>
              <w:rPr>
                <w:rFonts w:eastAsia="Times New Roman"/>
                <w:color w:val="000000"/>
                <w:sz w:val="20"/>
                <w:szCs w:val="20"/>
                <w:lang w:eastAsia="hr-HR"/>
              </w:rPr>
            </w:pPr>
            <w:r w:rsidRPr="003B4696">
              <w:rPr>
                <w:rFonts w:eastAsia="Times New Roman"/>
                <w:color w:val="000000"/>
                <w:sz w:val="20"/>
                <w:szCs w:val="20"/>
                <w:lang w:eastAsia="hr-HR"/>
              </w:rPr>
              <w:t xml:space="preserve">poslovni prostor  u prizemlju poslovno-stambene zgrade u </w:t>
            </w:r>
            <w:proofErr w:type="spellStart"/>
            <w:r w:rsidRPr="003B4696">
              <w:rPr>
                <w:rFonts w:eastAsia="Times New Roman"/>
                <w:color w:val="000000"/>
                <w:sz w:val="20"/>
                <w:szCs w:val="20"/>
                <w:lang w:eastAsia="hr-HR"/>
              </w:rPr>
              <w:t>Prigradici</w:t>
            </w:r>
            <w:proofErr w:type="spellEnd"/>
            <w:r w:rsidRPr="003B4696">
              <w:rPr>
                <w:rFonts w:eastAsia="Times New Roman"/>
                <w:color w:val="000000"/>
                <w:sz w:val="20"/>
                <w:szCs w:val="20"/>
                <w:lang w:eastAsia="hr-HR"/>
              </w:rPr>
              <w:t xml:space="preserve"> na adresi </w:t>
            </w:r>
            <w:proofErr w:type="spellStart"/>
            <w:r w:rsidRPr="003B4696">
              <w:rPr>
                <w:rFonts w:eastAsia="Times New Roman"/>
                <w:color w:val="000000"/>
                <w:sz w:val="20"/>
                <w:szCs w:val="20"/>
                <w:lang w:eastAsia="hr-HR"/>
              </w:rPr>
              <w:t>Prigradica</w:t>
            </w:r>
            <w:proofErr w:type="spellEnd"/>
            <w:r w:rsidRPr="003B4696">
              <w:rPr>
                <w:rFonts w:eastAsia="Times New Roman"/>
                <w:color w:val="000000"/>
                <w:sz w:val="20"/>
                <w:szCs w:val="20"/>
                <w:lang w:eastAsia="hr-HR"/>
              </w:rPr>
              <w:t xml:space="preserve"> 54.</w:t>
            </w:r>
          </w:p>
        </w:tc>
        <w:tc>
          <w:tcPr>
            <w:tcW w:w="2058" w:type="dxa"/>
            <w:vAlign w:val="center"/>
          </w:tcPr>
          <w:p w14:paraId="740BA634" w14:textId="17458B59" w:rsidR="004214E2" w:rsidRPr="003B4696" w:rsidRDefault="003B4696" w:rsidP="004D187A">
            <w:pPr>
              <w:spacing w:after="0" w:line="240" w:lineRule="auto"/>
              <w:jc w:val="center"/>
              <w:rPr>
                <w:rFonts w:eastAsia="Times New Roman"/>
                <w:b/>
                <w:bCs/>
                <w:color w:val="000000"/>
                <w:sz w:val="20"/>
                <w:szCs w:val="20"/>
                <w:lang w:eastAsia="hr-HR"/>
              </w:rPr>
            </w:pPr>
            <w:r w:rsidRPr="003B4696">
              <w:rPr>
                <w:rFonts w:eastAsia="Times New Roman"/>
                <w:b/>
                <w:bCs/>
                <w:color w:val="000000"/>
                <w:sz w:val="20"/>
                <w:szCs w:val="20"/>
                <w:lang w:eastAsia="hr-HR"/>
              </w:rPr>
              <w:t>STUDENAC d.o.o. (OIB 02023029348)</w:t>
            </w:r>
          </w:p>
        </w:tc>
        <w:tc>
          <w:tcPr>
            <w:tcW w:w="1061" w:type="dxa"/>
            <w:noWrap/>
            <w:vAlign w:val="center"/>
          </w:tcPr>
          <w:p w14:paraId="05CF7025" w14:textId="45471275" w:rsidR="004214E2" w:rsidRPr="00332D11" w:rsidRDefault="003B4696" w:rsidP="00995185">
            <w:pPr>
              <w:spacing w:after="0" w:line="240" w:lineRule="auto"/>
              <w:jc w:val="center"/>
              <w:rPr>
                <w:rFonts w:eastAsia="Times New Roman"/>
                <w:color w:val="000000"/>
                <w:sz w:val="20"/>
                <w:szCs w:val="20"/>
                <w:lang w:eastAsia="hr-HR"/>
              </w:rPr>
            </w:pPr>
            <w:r w:rsidRPr="003B4696">
              <w:rPr>
                <w:rFonts w:eastAsia="Times New Roman"/>
                <w:color w:val="000000"/>
                <w:sz w:val="20"/>
                <w:szCs w:val="20"/>
                <w:lang w:eastAsia="hr-HR"/>
              </w:rPr>
              <w:t>110 m</w:t>
            </w:r>
            <w:r w:rsidRPr="003B4696">
              <w:rPr>
                <w:rFonts w:eastAsia="Times New Roman"/>
                <w:color w:val="000000"/>
                <w:sz w:val="20"/>
                <w:szCs w:val="20"/>
                <w:vertAlign w:val="superscript"/>
                <w:lang w:eastAsia="hr-HR"/>
              </w:rPr>
              <w:t>2</w:t>
            </w:r>
          </w:p>
        </w:tc>
        <w:tc>
          <w:tcPr>
            <w:tcW w:w="1837" w:type="dxa"/>
            <w:noWrap/>
            <w:vAlign w:val="center"/>
          </w:tcPr>
          <w:p w14:paraId="6C6DF536" w14:textId="6FEAC1FF" w:rsidR="004214E2" w:rsidRPr="00332D11" w:rsidRDefault="003B4696" w:rsidP="004D187A">
            <w:pPr>
              <w:spacing w:after="0" w:line="240" w:lineRule="auto"/>
              <w:jc w:val="center"/>
              <w:rPr>
                <w:rFonts w:eastAsia="Times New Roman"/>
                <w:color w:val="000000"/>
                <w:sz w:val="20"/>
                <w:szCs w:val="20"/>
                <w:lang w:eastAsia="hr-HR"/>
              </w:rPr>
            </w:pPr>
            <w:r w:rsidRPr="003B4696">
              <w:rPr>
                <w:rFonts w:eastAsia="Times New Roman"/>
                <w:b/>
                <w:bCs/>
                <w:color w:val="000000"/>
                <w:sz w:val="20"/>
                <w:szCs w:val="20"/>
                <w:lang w:eastAsia="hr-HR"/>
              </w:rPr>
              <w:t>935,00 EUR</w:t>
            </w:r>
            <w:r w:rsidRPr="003B4696">
              <w:rPr>
                <w:rFonts w:eastAsia="Times New Roman"/>
                <w:color w:val="000000"/>
                <w:sz w:val="20"/>
                <w:szCs w:val="20"/>
                <w:lang w:eastAsia="hr-HR"/>
              </w:rPr>
              <w:t xml:space="preserve">  mjesečno u periodu od 1. lipnja do 30. rujna i </w:t>
            </w:r>
            <w:r w:rsidRPr="003B4696">
              <w:rPr>
                <w:rFonts w:eastAsia="Times New Roman"/>
                <w:b/>
                <w:bCs/>
                <w:color w:val="000000"/>
                <w:sz w:val="20"/>
                <w:szCs w:val="20"/>
                <w:lang w:eastAsia="hr-HR"/>
              </w:rPr>
              <w:t>657,80 EUR</w:t>
            </w:r>
            <w:r w:rsidRPr="003B4696">
              <w:rPr>
                <w:rFonts w:eastAsia="Times New Roman"/>
                <w:color w:val="000000"/>
                <w:sz w:val="20"/>
                <w:szCs w:val="20"/>
                <w:lang w:eastAsia="hr-HR"/>
              </w:rPr>
              <w:t xml:space="preserve">  mjesečno u periodu od 1.  listopada do 31. svibnja</w:t>
            </w:r>
          </w:p>
        </w:tc>
      </w:tr>
      <w:tr w:rsidR="00BB13DF" w:rsidRPr="00FE6816" w14:paraId="4F794AA9" w14:textId="77777777" w:rsidTr="003B4696">
        <w:trPr>
          <w:trHeight w:val="1408"/>
        </w:trPr>
        <w:tc>
          <w:tcPr>
            <w:tcW w:w="671" w:type="dxa"/>
            <w:noWrap/>
            <w:vAlign w:val="center"/>
          </w:tcPr>
          <w:p w14:paraId="5008DC95" w14:textId="4A48A4ED" w:rsidR="00BB13DF" w:rsidRPr="00BB13DF" w:rsidRDefault="00BB13DF" w:rsidP="00BB13DF">
            <w:pPr>
              <w:spacing w:after="0" w:line="240" w:lineRule="auto"/>
              <w:jc w:val="center"/>
              <w:rPr>
                <w:rFonts w:eastAsia="Times New Roman"/>
                <w:color w:val="000000"/>
                <w:sz w:val="20"/>
                <w:szCs w:val="20"/>
                <w:lang w:eastAsia="hr-HR"/>
              </w:rPr>
            </w:pPr>
            <w:r>
              <w:rPr>
                <w:rFonts w:eastAsia="Times New Roman"/>
                <w:color w:val="000000"/>
                <w:sz w:val="20"/>
                <w:szCs w:val="20"/>
                <w:lang w:eastAsia="hr-HR"/>
              </w:rPr>
              <w:t>2.</w:t>
            </w:r>
          </w:p>
        </w:tc>
        <w:tc>
          <w:tcPr>
            <w:tcW w:w="3435" w:type="dxa"/>
            <w:tcBorders>
              <w:top w:val="single" w:sz="4" w:space="0" w:color="auto"/>
              <w:left w:val="single" w:sz="4" w:space="0" w:color="auto"/>
              <w:bottom w:val="single" w:sz="4" w:space="0" w:color="auto"/>
              <w:right w:val="single" w:sz="4" w:space="0" w:color="auto"/>
            </w:tcBorders>
            <w:noWrap/>
            <w:vAlign w:val="center"/>
          </w:tcPr>
          <w:p w14:paraId="7F032368" w14:textId="17BCD04F" w:rsidR="00BB13DF" w:rsidRPr="00332D11" w:rsidRDefault="003B4696" w:rsidP="00BB13DF">
            <w:pPr>
              <w:spacing w:after="0" w:line="240" w:lineRule="auto"/>
              <w:jc w:val="center"/>
              <w:rPr>
                <w:rFonts w:eastAsia="Times New Roman"/>
                <w:color w:val="000000"/>
                <w:sz w:val="20"/>
                <w:szCs w:val="20"/>
                <w:lang w:eastAsia="hr-HR"/>
              </w:rPr>
            </w:pPr>
            <w:r w:rsidRPr="003B4696">
              <w:rPr>
                <w:rFonts w:eastAsia="Times New Roman"/>
                <w:color w:val="000000"/>
                <w:sz w:val="20"/>
                <w:szCs w:val="20"/>
                <w:lang w:eastAsia="hr-HR"/>
              </w:rPr>
              <w:t>poslovni prostor s oznakom čest.zgr. 4734 z.u. 4022 k.o. Blato na adresi Trg dr. Franje Tuđmana 2, koji se nalazi u Domu kulture, zapadni ulaz</w:t>
            </w:r>
          </w:p>
        </w:tc>
        <w:tc>
          <w:tcPr>
            <w:tcW w:w="2058" w:type="dxa"/>
            <w:tcBorders>
              <w:top w:val="single" w:sz="4" w:space="0" w:color="auto"/>
              <w:left w:val="single" w:sz="4" w:space="0" w:color="auto"/>
              <w:bottom w:val="single" w:sz="4" w:space="0" w:color="auto"/>
              <w:right w:val="single" w:sz="4" w:space="0" w:color="auto"/>
            </w:tcBorders>
            <w:vAlign w:val="center"/>
          </w:tcPr>
          <w:p w14:paraId="36724079" w14:textId="7E9944C2" w:rsidR="00BB13DF" w:rsidRPr="003B4696" w:rsidRDefault="003B4696" w:rsidP="00BB13DF">
            <w:pPr>
              <w:spacing w:after="0" w:line="240" w:lineRule="auto"/>
              <w:jc w:val="center"/>
              <w:rPr>
                <w:rFonts w:eastAsia="Times New Roman"/>
                <w:b/>
                <w:bCs/>
                <w:color w:val="000000"/>
                <w:sz w:val="20"/>
                <w:szCs w:val="20"/>
                <w:lang w:eastAsia="hr-HR"/>
              </w:rPr>
            </w:pPr>
            <w:r w:rsidRPr="003B4696">
              <w:rPr>
                <w:rFonts w:eastAsia="Times New Roman"/>
                <w:b/>
                <w:bCs/>
                <w:color w:val="000000"/>
                <w:sz w:val="20"/>
                <w:szCs w:val="20"/>
                <w:lang w:eastAsia="hr-HR"/>
              </w:rPr>
              <w:t>MÜLLER TRGOVINA ZAGREB d.o.o. za trgovinu i usluge (OIB 84698789700)</w:t>
            </w:r>
          </w:p>
        </w:tc>
        <w:tc>
          <w:tcPr>
            <w:tcW w:w="1061" w:type="dxa"/>
            <w:tcBorders>
              <w:top w:val="single" w:sz="4" w:space="0" w:color="auto"/>
              <w:left w:val="single" w:sz="4" w:space="0" w:color="auto"/>
              <w:bottom w:val="single" w:sz="4" w:space="0" w:color="auto"/>
              <w:right w:val="single" w:sz="4" w:space="0" w:color="auto"/>
            </w:tcBorders>
            <w:noWrap/>
            <w:vAlign w:val="center"/>
          </w:tcPr>
          <w:p w14:paraId="582026D1" w14:textId="5186ADDF" w:rsidR="00BB13DF" w:rsidRPr="00332D11" w:rsidRDefault="003B4696" w:rsidP="00BB13DF">
            <w:pPr>
              <w:spacing w:after="0" w:line="240" w:lineRule="auto"/>
              <w:jc w:val="center"/>
              <w:rPr>
                <w:rFonts w:eastAsia="Times New Roman"/>
                <w:color w:val="000000"/>
                <w:sz w:val="20"/>
                <w:szCs w:val="20"/>
                <w:lang w:eastAsia="hr-HR"/>
              </w:rPr>
            </w:pPr>
            <w:r w:rsidRPr="003B4696">
              <w:rPr>
                <w:rFonts w:eastAsia="Times New Roman"/>
                <w:color w:val="000000"/>
                <w:sz w:val="20"/>
                <w:szCs w:val="20"/>
                <w:lang w:eastAsia="hr-HR"/>
              </w:rPr>
              <w:t>153 m</w:t>
            </w:r>
            <w:r w:rsidRPr="003B4696">
              <w:rPr>
                <w:rFonts w:eastAsia="Times New Roman"/>
                <w:color w:val="000000"/>
                <w:sz w:val="20"/>
                <w:szCs w:val="20"/>
                <w:vertAlign w:val="superscript"/>
                <w:lang w:eastAsia="hr-HR"/>
              </w:rPr>
              <w:t>2</w:t>
            </w:r>
          </w:p>
        </w:tc>
        <w:tc>
          <w:tcPr>
            <w:tcW w:w="1837" w:type="dxa"/>
            <w:tcBorders>
              <w:top w:val="single" w:sz="4" w:space="0" w:color="auto"/>
              <w:left w:val="single" w:sz="4" w:space="0" w:color="auto"/>
              <w:bottom w:val="single" w:sz="4" w:space="0" w:color="auto"/>
              <w:right w:val="single" w:sz="4" w:space="0" w:color="auto"/>
            </w:tcBorders>
            <w:noWrap/>
            <w:vAlign w:val="center"/>
          </w:tcPr>
          <w:p w14:paraId="647DF6FE" w14:textId="72A35B27" w:rsidR="00BB13DF" w:rsidRPr="00332D11" w:rsidRDefault="003B4696" w:rsidP="00504B9E">
            <w:pPr>
              <w:spacing w:after="0" w:line="240" w:lineRule="auto"/>
              <w:jc w:val="center"/>
              <w:rPr>
                <w:rFonts w:eastAsia="Times New Roman"/>
                <w:color w:val="000000"/>
                <w:sz w:val="20"/>
                <w:szCs w:val="20"/>
                <w:lang w:eastAsia="hr-HR"/>
              </w:rPr>
            </w:pPr>
            <w:r w:rsidRPr="003B4696">
              <w:rPr>
                <w:rFonts w:eastAsia="Times New Roman"/>
                <w:b/>
                <w:bCs/>
                <w:color w:val="000000"/>
                <w:sz w:val="20"/>
                <w:szCs w:val="20"/>
                <w:lang w:eastAsia="hr-HR"/>
              </w:rPr>
              <w:t>1.683,00 EUR</w:t>
            </w:r>
            <w:r w:rsidRPr="003B4696">
              <w:rPr>
                <w:rFonts w:eastAsia="Times New Roman"/>
                <w:color w:val="000000"/>
                <w:sz w:val="20"/>
                <w:szCs w:val="20"/>
                <w:lang w:eastAsia="hr-HR"/>
              </w:rPr>
              <w:t xml:space="preserve">   mjesečno</w:t>
            </w:r>
          </w:p>
        </w:tc>
      </w:tr>
      <w:tr w:rsidR="00BB13DF" w:rsidRPr="00FE6816" w14:paraId="17475477" w14:textId="77777777" w:rsidTr="003B4696">
        <w:trPr>
          <w:trHeight w:val="850"/>
        </w:trPr>
        <w:tc>
          <w:tcPr>
            <w:tcW w:w="671" w:type="dxa"/>
            <w:noWrap/>
            <w:vAlign w:val="center"/>
          </w:tcPr>
          <w:p w14:paraId="6FD92249" w14:textId="165E6205" w:rsidR="00BB13DF" w:rsidRDefault="00BB13DF" w:rsidP="00BB13DF">
            <w:pPr>
              <w:spacing w:after="0" w:line="240" w:lineRule="auto"/>
              <w:jc w:val="center"/>
              <w:rPr>
                <w:rFonts w:eastAsia="Times New Roman"/>
                <w:color w:val="000000"/>
                <w:sz w:val="20"/>
                <w:szCs w:val="20"/>
                <w:lang w:eastAsia="hr-HR"/>
              </w:rPr>
            </w:pPr>
            <w:r>
              <w:rPr>
                <w:rFonts w:eastAsia="Times New Roman"/>
                <w:color w:val="000000"/>
                <w:sz w:val="20"/>
                <w:szCs w:val="20"/>
                <w:lang w:eastAsia="hr-HR"/>
              </w:rPr>
              <w:t>3.</w:t>
            </w:r>
          </w:p>
        </w:tc>
        <w:tc>
          <w:tcPr>
            <w:tcW w:w="3435" w:type="dxa"/>
            <w:tcBorders>
              <w:top w:val="single" w:sz="4" w:space="0" w:color="auto"/>
              <w:left w:val="single" w:sz="4" w:space="0" w:color="auto"/>
              <w:bottom w:val="single" w:sz="4" w:space="0" w:color="auto"/>
              <w:right w:val="single" w:sz="4" w:space="0" w:color="auto"/>
            </w:tcBorders>
            <w:noWrap/>
            <w:vAlign w:val="center"/>
          </w:tcPr>
          <w:p w14:paraId="7805476C" w14:textId="51619363" w:rsidR="00BB13DF" w:rsidRPr="00332D11" w:rsidRDefault="003B4696" w:rsidP="00BB13DF">
            <w:pPr>
              <w:spacing w:after="0" w:line="240" w:lineRule="auto"/>
              <w:jc w:val="center"/>
              <w:rPr>
                <w:rFonts w:eastAsia="Calibri"/>
                <w:sz w:val="20"/>
                <w:szCs w:val="20"/>
              </w:rPr>
            </w:pPr>
            <w:r w:rsidRPr="003B4696">
              <w:rPr>
                <w:rFonts w:eastAsia="Calibri"/>
                <w:sz w:val="20"/>
                <w:szCs w:val="20"/>
              </w:rPr>
              <w:t xml:space="preserve">Poslovni prostor u podrumu zgrade Doma športova u Blatu, čest.zgr. 4439 K.O. Blato, na adresi 1. ulica 28  </w:t>
            </w:r>
          </w:p>
        </w:tc>
        <w:tc>
          <w:tcPr>
            <w:tcW w:w="2058" w:type="dxa"/>
            <w:tcBorders>
              <w:top w:val="single" w:sz="4" w:space="0" w:color="auto"/>
              <w:left w:val="single" w:sz="4" w:space="0" w:color="auto"/>
              <w:bottom w:val="single" w:sz="4" w:space="0" w:color="auto"/>
              <w:right w:val="single" w:sz="4" w:space="0" w:color="auto"/>
            </w:tcBorders>
            <w:vAlign w:val="center"/>
          </w:tcPr>
          <w:p w14:paraId="2BF8B72D" w14:textId="77777777" w:rsidR="003B4696" w:rsidRPr="003B4696" w:rsidRDefault="003B4696" w:rsidP="00BB13DF">
            <w:pPr>
              <w:spacing w:after="0" w:line="240" w:lineRule="auto"/>
              <w:jc w:val="center"/>
              <w:rPr>
                <w:rFonts w:eastAsia="Calibri"/>
                <w:b/>
                <w:bCs/>
                <w:sz w:val="20"/>
                <w:szCs w:val="20"/>
              </w:rPr>
            </w:pPr>
            <w:r w:rsidRPr="003B4696">
              <w:rPr>
                <w:rFonts w:eastAsia="Calibri"/>
                <w:b/>
                <w:bCs/>
                <w:sz w:val="20"/>
                <w:szCs w:val="20"/>
              </w:rPr>
              <w:t xml:space="preserve">300 GYM, obrt za sportsku pripremu i zdravstveno usmjereno tjelesno vježbanje, vl. Nikola </w:t>
            </w:r>
            <w:proofErr w:type="spellStart"/>
            <w:r w:rsidRPr="003B4696">
              <w:rPr>
                <w:rFonts w:eastAsia="Calibri"/>
                <w:b/>
                <w:bCs/>
                <w:sz w:val="20"/>
                <w:szCs w:val="20"/>
              </w:rPr>
              <w:t>Boroe</w:t>
            </w:r>
            <w:proofErr w:type="spellEnd"/>
            <w:r w:rsidRPr="003B4696">
              <w:rPr>
                <w:rFonts w:eastAsia="Calibri"/>
                <w:b/>
                <w:bCs/>
                <w:sz w:val="20"/>
                <w:szCs w:val="20"/>
              </w:rPr>
              <w:t xml:space="preserve"> </w:t>
            </w:r>
          </w:p>
          <w:p w14:paraId="7D91F2A4" w14:textId="3BEDC704" w:rsidR="00BB13DF" w:rsidRPr="003B4696" w:rsidRDefault="003B4696" w:rsidP="00BB13DF">
            <w:pPr>
              <w:spacing w:after="0" w:line="240" w:lineRule="auto"/>
              <w:jc w:val="center"/>
              <w:rPr>
                <w:rFonts w:eastAsia="Calibri"/>
                <w:b/>
                <w:bCs/>
                <w:sz w:val="20"/>
                <w:szCs w:val="20"/>
              </w:rPr>
            </w:pPr>
            <w:r w:rsidRPr="003B4696">
              <w:rPr>
                <w:rFonts w:eastAsia="Calibri"/>
                <w:b/>
                <w:bCs/>
                <w:sz w:val="20"/>
                <w:szCs w:val="20"/>
              </w:rPr>
              <w:t>(OIB  55955061998)</w:t>
            </w:r>
          </w:p>
        </w:tc>
        <w:tc>
          <w:tcPr>
            <w:tcW w:w="1061" w:type="dxa"/>
            <w:tcBorders>
              <w:top w:val="single" w:sz="4" w:space="0" w:color="auto"/>
              <w:left w:val="single" w:sz="4" w:space="0" w:color="auto"/>
              <w:bottom w:val="single" w:sz="4" w:space="0" w:color="auto"/>
              <w:right w:val="single" w:sz="4" w:space="0" w:color="auto"/>
            </w:tcBorders>
            <w:noWrap/>
            <w:vAlign w:val="center"/>
          </w:tcPr>
          <w:p w14:paraId="631679E2" w14:textId="70C5DEB5" w:rsidR="00BB13DF" w:rsidRPr="00332D11" w:rsidRDefault="003B4696" w:rsidP="00BB13DF">
            <w:pPr>
              <w:spacing w:after="0" w:line="240" w:lineRule="auto"/>
              <w:jc w:val="center"/>
              <w:rPr>
                <w:rFonts w:eastAsia="Calibri"/>
                <w:sz w:val="20"/>
                <w:szCs w:val="20"/>
              </w:rPr>
            </w:pPr>
            <w:r w:rsidRPr="003B4696">
              <w:rPr>
                <w:rFonts w:eastAsia="Calibri"/>
                <w:sz w:val="20"/>
                <w:szCs w:val="20"/>
              </w:rPr>
              <w:t>137 m</w:t>
            </w:r>
            <w:r w:rsidRPr="003B4696">
              <w:rPr>
                <w:rFonts w:eastAsia="Calibri"/>
                <w:sz w:val="20"/>
                <w:szCs w:val="20"/>
                <w:vertAlign w:val="superscript"/>
              </w:rPr>
              <w:t>2</w:t>
            </w:r>
          </w:p>
        </w:tc>
        <w:tc>
          <w:tcPr>
            <w:tcW w:w="1837" w:type="dxa"/>
            <w:tcBorders>
              <w:top w:val="single" w:sz="4" w:space="0" w:color="auto"/>
              <w:left w:val="single" w:sz="4" w:space="0" w:color="auto"/>
              <w:bottom w:val="single" w:sz="4" w:space="0" w:color="auto"/>
              <w:right w:val="single" w:sz="4" w:space="0" w:color="auto"/>
            </w:tcBorders>
            <w:noWrap/>
            <w:vAlign w:val="center"/>
          </w:tcPr>
          <w:p w14:paraId="704EBA20" w14:textId="24119CD4" w:rsidR="00BB13DF" w:rsidRPr="00332D11" w:rsidRDefault="003B4696" w:rsidP="00BB13DF">
            <w:pPr>
              <w:spacing w:after="0" w:line="240" w:lineRule="auto"/>
              <w:jc w:val="center"/>
              <w:rPr>
                <w:rFonts w:eastAsia="Calibri"/>
                <w:sz w:val="20"/>
                <w:szCs w:val="20"/>
              </w:rPr>
            </w:pPr>
            <w:r w:rsidRPr="003B4696">
              <w:rPr>
                <w:rFonts w:eastAsia="Calibri"/>
                <w:b/>
                <w:bCs/>
                <w:sz w:val="20"/>
                <w:szCs w:val="20"/>
              </w:rPr>
              <w:t>585,25 EUR</w:t>
            </w:r>
            <w:r w:rsidRPr="003B4696">
              <w:rPr>
                <w:rFonts w:eastAsia="Calibri"/>
                <w:sz w:val="20"/>
                <w:szCs w:val="20"/>
              </w:rPr>
              <w:t xml:space="preserve">  mjesečno</w:t>
            </w:r>
          </w:p>
        </w:tc>
      </w:tr>
      <w:tr w:rsidR="00BB13DF" w:rsidRPr="00FE6816" w14:paraId="5E839C58" w14:textId="77777777" w:rsidTr="003B4696">
        <w:trPr>
          <w:trHeight w:val="850"/>
        </w:trPr>
        <w:tc>
          <w:tcPr>
            <w:tcW w:w="671" w:type="dxa"/>
            <w:noWrap/>
            <w:vAlign w:val="center"/>
          </w:tcPr>
          <w:p w14:paraId="14D62475" w14:textId="499052C8" w:rsidR="00BB13DF" w:rsidRDefault="00BB13DF" w:rsidP="00BB13DF">
            <w:pPr>
              <w:spacing w:after="0" w:line="240" w:lineRule="auto"/>
              <w:jc w:val="center"/>
              <w:rPr>
                <w:rFonts w:eastAsia="Times New Roman"/>
                <w:color w:val="000000"/>
                <w:sz w:val="20"/>
                <w:szCs w:val="20"/>
                <w:lang w:eastAsia="hr-HR"/>
              </w:rPr>
            </w:pPr>
            <w:r>
              <w:rPr>
                <w:rFonts w:eastAsia="Times New Roman"/>
                <w:color w:val="000000"/>
                <w:sz w:val="20"/>
                <w:szCs w:val="20"/>
                <w:lang w:eastAsia="hr-HR"/>
              </w:rPr>
              <w:t>4.</w:t>
            </w:r>
          </w:p>
        </w:tc>
        <w:tc>
          <w:tcPr>
            <w:tcW w:w="3435" w:type="dxa"/>
            <w:tcBorders>
              <w:top w:val="single" w:sz="4" w:space="0" w:color="auto"/>
              <w:left w:val="single" w:sz="4" w:space="0" w:color="auto"/>
              <w:bottom w:val="single" w:sz="4" w:space="0" w:color="auto"/>
              <w:right w:val="single" w:sz="4" w:space="0" w:color="auto"/>
            </w:tcBorders>
            <w:noWrap/>
            <w:vAlign w:val="center"/>
          </w:tcPr>
          <w:p w14:paraId="76415CB7" w14:textId="05628FC3" w:rsidR="00BB13DF" w:rsidRPr="00332D11" w:rsidRDefault="003B4696" w:rsidP="00BB13DF">
            <w:pPr>
              <w:spacing w:after="0" w:line="240" w:lineRule="auto"/>
              <w:jc w:val="center"/>
              <w:rPr>
                <w:rFonts w:eastAsia="Calibri"/>
                <w:sz w:val="20"/>
                <w:szCs w:val="20"/>
              </w:rPr>
            </w:pPr>
            <w:r w:rsidRPr="003B4696">
              <w:rPr>
                <w:rFonts w:eastAsia="Calibri"/>
                <w:sz w:val="20"/>
                <w:szCs w:val="20"/>
              </w:rPr>
              <w:t>Poslovni prostor u zgradi Doma športova u Blatu, 1. ulica 30</w:t>
            </w:r>
          </w:p>
        </w:tc>
        <w:tc>
          <w:tcPr>
            <w:tcW w:w="2058" w:type="dxa"/>
            <w:tcBorders>
              <w:top w:val="single" w:sz="4" w:space="0" w:color="auto"/>
              <w:left w:val="single" w:sz="4" w:space="0" w:color="auto"/>
              <w:bottom w:val="single" w:sz="4" w:space="0" w:color="auto"/>
              <w:right w:val="single" w:sz="4" w:space="0" w:color="auto"/>
            </w:tcBorders>
            <w:vAlign w:val="center"/>
          </w:tcPr>
          <w:p w14:paraId="7A88AA67" w14:textId="77777777" w:rsidR="003B4696" w:rsidRPr="003B4696" w:rsidRDefault="003B4696" w:rsidP="003B4696">
            <w:pPr>
              <w:spacing w:after="0" w:line="240" w:lineRule="auto"/>
              <w:jc w:val="center"/>
              <w:rPr>
                <w:rFonts w:eastAsia="Calibri"/>
                <w:b/>
                <w:bCs/>
                <w:sz w:val="20"/>
                <w:szCs w:val="20"/>
              </w:rPr>
            </w:pPr>
            <w:r w:rsidRPr="003B4696">
              <w:rPr>
                <w:rFonts w:eastAsia="Calibri"/>
                <w:b/>
                <w:bCs/>
                <w:sz w:val="20"/>
                <w:szCs w:val="20"/>
              </w:rPr>
              <w:t>HRVATSKA DEMOKRATSKA ZAJEDNICA, OO HDZ-a OPĆINE BLATO</w:t>
            </w:r>
          </w:p>
          <w:p w14:paraId="448ECBDF" w14:textId="67FE184B" w:rsidR="00BB13DF" w:rsidRPr="003B4696" w:rsidRDefault="003B4696" w:rsidP="003B4696">
            <w:pPr>
              <w:spacing w:after="0" w:line="240" w:lineRule="auto"/>
              <w:jc w:val="center"/>
              <w:rPr>
                <w:rFonts w:eastAsia="Calibri"/>
                <w:b/>
                <w:bCs/>
                <w:sz w:val="20"/>
                <w:szCs w:val="20"/>
              </w:rPr>
            </w:pPr>
            <w:r w:rsidRPr="003B4696">
              <w:rPr>
                <w:rFonts w:eastAsia="Calibri"/>
                <w:b/>
                <w:bCs/>
                <w:sz w:val="20"/>
                <w:szCs w:val="20"/>
              </w:rPr>
              <w:t>(OIB 04150008463)</w:t>
            </w:r>
          </w:p>
        </w:tc>
        <w:tc>
          <w:tcPr>
            <w:tcW w:w="1061" w:type="dxa"/>
            <w:tcBorders>
              <w:top w:val="single" w:sz="4" w:space="0" w:color="auto"/>
              <w:left w:val="single" w:sz="4" w:space="0" w:color="auto"/>
              <w:bottom w:val="single" w:sz="4" w:space="0" w:color="auto"/>
              <w:right w:val="single" w:sz="4" w:space="0" w:color="auto"/>
            </w:tcBorders>
            <w:noWrap/>
            <w:vAlign w:val="center"/>
          </w:tcPr>
          <w:p w14:paraId="352FF95D" w14:textId="21434A4D" w:rsidR="00BB13DF" w:rsidRPr="00332D11" w:rsidRDefault="003B4696" w:rsidP="00BB13DF">
            <w:pPr>
              <w:spacing w:after="0" w:line="240" w:lineRule="auto"/>
              <w:jc w:val="center"/>
              <w:rPr>
                <w:rFonts w:eastAsia="Calibri"/>
                <w:sz w:val="20"/>
                <w:szCs w:val="20"/>
              </w:rPr>
            </w:pPr>
            <w:r w:rsidRPr="003B4696">
              <w:rPr>
                <w:rFonts w:eastAsia="Calibri"/>
                <w:sz w:val="20"/>
                <w:szCs w:val="20"/>
              </w:rPr>
              <w:t>15 m</w:t>
            </w:r>
            <w:r w:rsidRPr="003B4696">
              <w:rPr>
                <w:rFonts w:eastAsia="Calibri"/>
                <w:sz w:val="20"/>
                <w:szCs w:val="20"/>
                <w:vertAlign w:val="superscript"/>
              </w:rPr>
              <w:t>2</w:t>
            </w:r>
          </w:p>
        </w:tc>
        <w:tc>
          <w:tcPr>
            <w:tcW w:w="1837" w:type="dxa"/>
            <w:tcBorders>
              <w:top w:val="single" w:sz="4" w:space="0" w:color="auto"/>
              <w:left w:val="single" w:sz="4" w:space="0" w:color="auto"/>
              <w:bottom w:val="single" w:sz="4" w:space="0" w:color="auto"/>
              <w:right w:val="single" w:sz="4" w:space="0" w:color="auto"/>
            </w:tcBorders>
            <w:noWrap/>
            <w:vAlign w:val="center"/>
          </w:tcPr>
          <w:p w14:paraId="0C7E25FA" w14:textId="682E97E6" w:rsidR="00BB13DF" w:rsidRPr="003B4696" w:rsidRDefault="003B4696" w:rsidP="00BB13DF">
            <w:pPr>
              <w:spacing w:after="0" w:line="240" w:lineRule="auto"/>
              <w:jc w:val="center"/>
              <w:rPr>
                <w:rFonts w:eastAsia="Calibri"/>
                <w:b/>
                <w:bCs/>
                <w:sz w:val="20"/>
                <w:szCs w:val="20"/>
              </w:rPr>
            </w:pPr>
            <w:r w:rsidRPr="003B4696">
              <w:rPr>
                <w:rFonts w:eastAsia="Calibri"/>
                <w:b/>
                <w:bCs/>
                <w:sz w:val="20"/>
                <w:szCs w:val="20"/>
              </w:rPr>
              <w:t>63,75 EUR</w:t>
            </w:r>
          </w:p>
        </w:tc>
      </w:tr>
      <w:tr w:rsidR="00BF7060" w:rsidRPr="00FE6816" w14:paraId="112A06D4" w14:textId="77777777" w:rsidTr="003B4696">
        <w:trPr>
          <w:trHeight w:val="850"/>
        </w:trPr>
        <w:tc>
          <w:tcPr>
            <w:tcW w:w="671" w:type="dxa"/>
            <w:noWrap/>
            <w:vAlign w:val="center"/>
          </w:tcPr>
          <w:p w14:paraId="0DE71052" w14:textId="1252811C" w:rsidR="00BF7060" w:rsidRDefault="00BF7060" w:rsidP="00BB13DF">
            <w:pPr>
              <w:spacing w:after="0" w:line="240" w:lineRule="auto"/>
              <w:jc w:val="center"/>
              <w:rPr>
                <w:rFonts w:eastAsia="Times New Roman"/>
                <w:color w:val="000000"/>
                <w:sz w:val="20"/>
                <w:szCs w:val="20"/>
                <w:lang w:eastAsia="hr-HR"/>
              </w:rPr>
            </w:pPr>
            <w:r>
              <w:rPr>
                <w:rFonts w:eastAsia="Times New Roman"/>
                <w:color w:val="000000"/>
                <w:sz w:val="20"/>
                <w:szCs w:val="20"/>
                <w:lang w:eastAsia="hr-HR"/>
              </w:rPr>
              <w:t>5.</w:t>
            </w:r>
          </w:p>
        </w:tc>
        <w:tc>
          <w:tcPr>
            <w:tcW w:w="3435" w:type="dxa"/>
            <w:tcBorders>
              <w:top w:val="single" w:sz="4" w:space="0" w:color="auto"/>
              <w:left w:val="single" w:sz="4" w:space="0" w:color="auto"/>
              <w:bottom w:val="single" w:sz="4" w:space="0" w:color="auto"/>
              <w:right w:val="single" w:sz="4" w:space="0" w:color="auto"/>
            </w:tcBorders>
            <w:noWrap/>
            <w:vAlign w:val="center"/>
          </w:tcPr>
          <w:p w14:paraId="7469D248" w14:textId="28304CD2" w:rsidR="00BF7060" w:rsidRPr="003B4696" w:rsidRDefault="00BF7060" w:rsidP="00BB13DF">
            <w:pPr>
              <w:spacing w:after="0" w:line="240" w:lineRule="auto"/>
              <w:jc w:val="center"/>
              <w:rPr>
                <w:rFonts w:eastAsia="Calibri"/>
                <w:sz w:val="20"/>
                <w:szCs w:val="20"/>
              </w:rPr>
            </w:pPr>
            <w:r w:rsidRPr="00BF7060">
              <w:rPr>
                <w:rFonts w:eastAsia="Calibri"/>
                <w:sz w:val="20"/>
                <w:szCs w:val="20"/>
              </w:rPr>
              <w:t>dva poslovna prostora koji se nalaze istočno od ulaza u tržnicu na čest. zem. 21616 k.o. Blato</w:t>
            </w:r>
          </w:p>
        </w:tc>
        <w:tc>
          <w:tcPr>
            <w:tcW w:w="2058" w:type="dxa"/>
            <w:tcBorders>
              <w:top w:val="single" w:sz="4" w:space="0" w:color="auto"/>
              <w:left w:val="single" w:sz="4" w:space="0" w:color="auto"/>
              <w:bottom w:val="single" w:sz="4" w:space="0" w:color="auto"/>
              <w:right w:val="single" w:sz="4" w:space="0" w:color="auto"/>
            </w:tcBorders>
            <w:vAlign w:val="center"/>
          </w:tcPr>
          <w:p w14:paraId="1AB512B6" w14:textId="57722017" w:rsidR="00BF7060" w:rsidRPr="003B4696" w:rsidRDefault="00BF7060" w:rsidP="003B4696">
            <w:pPr>
              <w:spacing w:after="0" w:line="240" w:lineRule="auto"/>
              <w:jc w:val="center"/>
              <w:rPr>
                <w:rFonts w:eastAsia="Calibri"/>
                <w:b/>
                <w:bCs/>
                <w:sz w:val="20"/>
                <w:szCs w:val="20"/>
              </w:rPr>
            </w:pPr>
            <w:r w:rsidRPr="00BF7060">
              <w:rPr>
                <w:rFonts w:eastAsia="Calibri"/>
                <w:b/>
                <w:bCs/>
                <w:sz w:val="20"/>
                <w:szCs w:val="20"/>
              </w:rPr>
              <w:t>MARIJA, TRGOVAČKI OBRT, vl. Petar Franulović (OIB 48778845153)</w:t>
            </w:r>
          </w:p>
        </w:tc>
        <w:tc>
          <w:tcPr>
            <w:tcW w:w="1061" w:type="dxa"/>
            <w:tcBorders>
              <w:top w:val="single" w:sz="4" w:space="0" w:color="auto"/>
              <w:left w:val="single" w:sz="4" w:space="0" w:color="auto"/>
              <w:bottom w:val="single" w:sz="4" w:space="0" w:color="auto"/>
              <w:right w:val="single" w:sz="4" w:space="0" w:color="auto"/>
            </w:tcBorders>
            <w:noWrap/>
            <w:vAlign w:val="center"/>
          </w:tcPr>
          <w:p w14:paraId="7C22DA86" w14:textId="77777777" w:rsidR="00BF7060" w:rsidRPr="00BF7060" w:rsidRDefault="00BF7060" w:rsidP="00BF7060">
            <w:pPr>
              <w:spacing w:after="0" w:line="240" w:lineRule="auto"/>
              <w:jc w:val="center"/>
              <w:rPr>
                <w:rFonts w:eastAsia="Calibri"/>
                <w:sz w:val="20"/>
                <w:szCs w:val="20"/>
              </w:rPr>
            </w:pPr>
            <w:r w:rsidRPr="00BF7060">
              <w:rPr>
                <w:rFonts w:eastAsia="Calibri"/>
                <w:sz w:val="20"/>
                <w:szCs w:val="20"/>
              </w:rPr>
              <w:t>35 m</w:t>
            </w:r>
            <w:r w:rsidRPr="00BF7060">
              <w:rPr>
                <w:rFonts w:eastAsia="Calibri"/>
                <w:sz w:val="20"/>
                <w:szCs w:val="20"/>
                <w:vertAlign w:val="superscript"/>
              </w:rPr>
              <w:t>2</w:t>
            </w:r>
          </w:p>
          <w:p w14:paraId="2F9BA204" w14:textId="6026466E" w:rsidR="00BF7060" w:rsidRPr="003B4696" w:rsidRDefault="00BF7060" w:rsidP="00BF7060">
            <w:pPr>
              <w:spacing w:after="0" w:line="240" w:lineRule="auto"/>
              <w:jc w:val="center"/>
              <w:rPr>
                <w:rFonts w:eastAsia="Calibri"/>
                <w:sz w:val="20"/>
                <w:szCs w:val="20"/>
              </w:rPr>
            </w:pPr>
            <w:r w:rsidRPr="00BF7060">
              <w:rPr>
                <w:rFonts w:eastAsia="Calibri"/>
                <w:sz w:val="20"/>
                <w:szCs w:val="20"/>
              </w:rPr>
              <w:t>17 m</w:t>
            </w:r>
            <w:r w:rsidRPr="00BF7060">
              <w:rPr>
                <w:rFonts w:eastAsia="Calibri"/>
                <w:sz w:val="20"/>
                <w:szCs w:val="20"/>
                <w:vertAlign w:val="superscript"/>
              </w:rPr>
              <w:t>2</w:t>
            </w:r>
          </w:p>
        </w:tc>
        <w:tc>
          <w:tcPr>
            <w:tcW w:w="1837" w:type="dxa"/>
            <w:tcBorders>
              <w:top w:val="single" w:sz="4" w:space="0" w:color="auto"/>
              <w:left w:val="single" w:sz="4" w:space="0" w:color="auto"/>
              <w:bottom w:val="single" w:sz="4" w:space="0" w:color="auto"/>
              <w:right w:val="single" w:sz="4" w:space="0" w:color="auto"/>
            </w:tcBorders>
            <w:noWrap/>
            <w:vAlign w:val="center"/>
          </w:tcPr>
          <w:p w14:paraId="00A33B63" w14:textId="49800046" w:rsidR="00BF7060" w:rsidRPr="003B4696" w:rsidRDefault="00BF7060" w:rsidP="00BB13DF">
            <w:pPr>
              <w:spacing w:after="0" w:line="240" w:lineRule="auto"/>
              <w:jc w:val="center"/>
              <w:rPr>
                <w:rFonts w:eastAsia="Calibri"/>
                <w:b/>
                <w:bCs/>
                <w:sz w:val="20"/>
                <w:szCs w:val="20"/>
              </w:rPr>
            </w:pPr>
            <w:r w:rsidRPr="00BF7060">
              <w:rPr>
                <w:rFonts w:eastAsia="Calibri"/>
                <w:b/>
                <w:bCs/>
                <w:sz w:val="20"/>
                <w:szCs w:val="20"/>
              </w:rPr>
              <w:t xml:space="preserve">442,00 EUR  </w:t>
            </w:r>
            <w:r w:rsidRPr="00BF7060">
              <w:rPr>
                <w:rFonts w:eastAsia="Calibri"/>
                <w:sz w:val="20"/>
                <w:szCs w:val="20"/>
              </w:rPr>
              <w:t>mjesečno</w:t>
            </w:r>
          </w:p>
        </w:tc>
      </w:tr>
      <w:tr w:rsidR="00BF7060" w:rsidRPr="00FE6816" w14:paraId="6FBAEA0E" w14:textId="77777777" w:rsidTr="003B4696">
        <w:trPr>
          <w:trHeight w:val="850"/>
        </w:trPr>
        <w:tc>
          <w:tcPr>
            <w:tcW w:w="671" w:type="dxa"/>
            <w:noWrap/>
            <w:vAlign w:val="center"/>
          </w:tcPr>
          <w:p w14:paraId="27D087A8" w14:textId="77446BE0" w:rsidR="00BF7060" w:rsidRDefault="00BF7060" w:rsidP="00BB13DF">
            <w:pPr>
              <w:spacing w:after="0" w:line="240" w:lineRule="auto"/>
              <w:jc w:val="center"/>
              <w:rPr>
                <w:rFonts w:eastAsia="Times New Roman"/>
                <w:color w:val="000000"/>
                <w:sz w:val="20"/>
                <w:szCs w:val="20"/>
                <w:lang w:eastAsia="hr-HR"/>
              </w:rPr>
            </w:pPr>
            <w:r>
              <w:rPr>
                <w:rFonts w:eastAsia="Times New Roman"/>
                <w:color w:val="000000"/>
                <w:sz w:val="20"/>
                <w:szCs w:val="20"/>
                <w:lang w:eastAsia="hr-HR"/>
              </w:rPr>
              <w:t>6.</w:t>
            </w:r>
          </w:p>
        </w:tc>
        <w:tc>
          <w:tcPr>
            <w:tcW w:w="3435" w:type="dxa"/>
            <w:tcBorders>
              <w:top w:val="single" w:sz="4" w:space="0" w:color="auto"/>
              <w:left w:val="single" w:sz="4" w:space="0" w:color="auto"/>
              <w:bottom w:val="single" w:sz="4" w:space="0" w:color="auto"/>
              <w:right w:val="single" w:sz="4" w:space="0" w:color="auto"/>
            </w:tcBorders>
            <w:noWrap/>
            <w:vAlign w:val="center"/>
          </w:tcPr>
          <w:p w14:paraId="05F0ED62" w14:textId="2703F130" w:rsidR="00BF7060" w:rsidRPr="003B4696" w:rsidRDefault="00BF7060" w:rsidP="00BB13DF">
            <w:pPr>
              <w:spacing w:after="0" w:line="240" w:lineRule="auto"/>
              <w:jc w:val="center"/>
              <w:rPr>
                <w:rFonts w:eastAsia="Calibri"/>
                <w:sz w:val="20"/>
                <w:szCs w:val="20"/>
              </w:rPr>
            </w:pPr>
            <w:r w:rsidRPr="00BF7060">
              <w:rPr>
                <w:rFonts w:eastAsia="Calibri"/>
                <w:sz w:val="20"/>
                <w:szCs w:val="20"/>
              </w:rPr>
              <w:t>Poslovni prostor ukupne površine 104 m2  koji se nalazi u Blatu u Domu kulture, zapadni ulaz, na adresi Trg dr. Franje Tuđmana 2</w:t>
            </w:r>
          </w:p>
        </w:tc>
        <w:tc>
          <w:tcPr>
            <w:tcW w:w="2058" w:type="dxa"/>
            <w:tcBorders>
              <w:top w:val="single" w:sz="4" w:space="0" w:color="auto"/>
              <w:left w:val="single" w:sz="4" w:space="0" w:color="auto"/>
              <w:bottom w:val="single" w:sz="4" w:space="0" w:color="auto"/>
              <w:right w:val="single" w:sz="4" w:space="0" w:color="auto"/>
            </w:tcBorders>
            <w:vAlign w:val="center"/>
          </w:tcPr>
          <w:p w14:paraId="3916CDA2" w14:textId="77777777" w:rsidR="00BF7060" w:rsidRDefault="00BF7060" w:rsidP="003B4696">
            <w:pPr>
              <w:spacing w:after="0" w:line="240" w:lineRule="auto"/>
              <w:jc w:val="center"/>
              <w:rPr>
                <w:rFonts w:eastAsia="Calibri"/>
                <w:b/>
                <w:bCs/>
                <w:sz w:val="20"/>
                <w:szCs w:val="20"/>
              </w:rPr>
            </w:pPr>
            <w:r w:rsidRPr="00BF7060">
              <w:rPr>
                <w:rFonts w:eastAsia="Calibri"/>
                <w:b/>
                <w:bCs/>
                <w:sz w:val="20"/>
                <w:szCs w:val="20"/>
              </w:rPr>
              <w:t xml:space="preserve">MESNA INDUSTRIJA BRAĆA PIVAC d.o.o. </w:t>
            </w:r>
          </w:p>
          <w:p w14:paraId="06CF88AB" w14:textId="472A33EC" w:rsidR="00BF7060" w:rsidRPr="003B4696" w:rsidRDefault="00BF7060" w:rsidP="003B4696">
            <w:pPr>
              <w:spacing w:after="0" w:line="240" w:lineRule="auto"/>
              <w:jc w:val="center"/>
              <w:rPr>
                <w:rFonts w:eastAsia="Calibri"/>
                <w:b/>
                <w:bCs/>
                <w:sz w:val="20"/>
                <w:szCs w:val="20"/>
              </w:rPr>
            </w:pPr>
            <w:r w:rsidRPr="00BF7060">
              <w:rPr>
                <w:rFonts w:eastAsia="Calibri"/>
                <w:b/>
                <w:bCs/>
                <w:sz w:val="20"/>
                <w:szCs w:val="20"/>
              </w:rPr>
              <w:t>(OIB: 28128148322)</w:t>
            </w:r>
          </w:p>
        </w:tc>
        <w:tc>
          <w:tcPr>
            <w:tcW w:w="1061" w:type="dxa"/>
            <w:tcBorders>
              <w:top w:val="single" w:sz="4" w:space="0" w:color="auto"/>
              <w:left w:val="single" w:sz="4" w:space="0" w:color="auto"/>
              <w:bottom w:val="single" w:sz="4" w:space="0" w:color="auto"/>
              <w:right w:val="single" w:sz="4" w:space="0" w:color="auto"/>
            </w:tcBorders>
            <w:noWrap/>
            <w:vAlign w:val="center"/>
          </w:tcPr>
          <w:p w14:paraId="62BAC735" w14:textId="0A346C3B" w:rsidR="00BF7060" w:rsidRPr="003B4696" w:rsidRDefault="00BF7060" w:rsidP="00BB13DF">
            <w:pPr>
              <w:spacing w:after="0" w:line="240" w:lineRule="auto"/>
              <w:jc w:val="center"/>
              <w:rPr>
                <w:rFonts w:eastAsia="Calibri"/>
                <w:sz w:val="20"/>
                <w:szCs w:val="20"/>
              </w:rPr>
            </w:pPr>
            <w:r>
              <w:rPr>
                <w:rFonts w:eastAsia="Calibri"/>
                <w:sz w:val="20"/>
                <w:szCs w:val="20"/>
              </w:rPr>
              <w:t>104 m</w:t>
            </w:r>
            <w:r w:rsidRPr="00BF7060">
              <w:rPr>
                <w:rFonts w:eastAsia="Calibri"/>
                <w:sz w:val="20"/>
                <w:szCs w:val="20"/>
                <w:vertAlign w:val="superscript"/>
              </w:rPr>
              <w:t>2</w:t>
            </w:r>
          </w:p>
        </w:tc>
        <w:tc>
          <w:tcPr>
            <w:tcW w:w="1837" w:type="dxa"/>
            <w:tcBorders>
              <w:top w:val="single" w:sz="4" w:space="0" w:color="auto"/>
              <w:left w:val="single" w:sz="4" w:space="0" w:color="auto"/>
              <w:bottom w:val="single" w:sz="4" w:space="0" w:color="auto"/>
              <w:right w:val="single" w:sz="4" w:space="0" w:color="auto"/>
            </w:tcBorders>
            <w:noWrap/>
            <w:vAlign w:val="center"/>
          </w:tcPr>
          <w:p w14:paraId="32793A36" w14:textId="1DCAE343" w:rsidR="00BF7060" w:rsidRPr="003B4696" w:rsidRDefault="00BF7060" w:rsidP="00BB13DF">
            <w:pPr>
              <w:spacing w:after="0" w:line="240" w:lineRule="auto"/>
              <w:jc w:val="center"/>
              <w:rPr>
                <w:rFonts w:eastAsia="Calibri"/>
                <w:b/>
                <w:bCs/>
                <w:sz w:val="20"/>
                <w:szCs w:val="20"/>
              </w:rPr>
            </w:pPr>
            <w:r w:rsidRPr="00BF7060">
              <w:rPr>
                <w:rFonts w:eastAsia="Calibri"/>
                <w:b/>
                <w:bCs/>
                <w:sz w:val="20"/>
                <w:szCs w:val="20"/>
              </w:rPr>
              <w:t xml:space="preserve">1.144,00 EUR  </w:t>
            </w:r>
            <w:r w:rsidRPr="00BF7060">
              <w:rPr>
                <w:rFonts w:eastAsia="Calibri"/>
                <w:sz w:val="20"/>
                <w:szCs w:val="20"/>
              </w:rPr>
              <w:t>mjesečno</w:t>
            </w:r>
          </w:p>
        </w:tc>
      </w:tr>
      <w:tr w:rsidR="00BF7060" w:rsidRPr="00FE6816" w14:paraId="56AC42AA" w14:textId="77777777" w:rsidTr="003B4696">
        <w:trPr>
          <w:trHeight w:val="850"/>
        </w:trPr>
        <w:tc>
          <w:tcPr>
            <w:tcW w:w="671" w:type="dxa"/>
            <w:noWrap/>
            <w:vAlign w:val="center"/>
          </w:tcPr>
          <w:p w14:paraId="635735F8" w14:textId="3EA2D9CD" w:rsidR="00BF7060" w:rsidRDefault="00BF7060" w:rsidP="00BB13DF">
            <w:pPr>
              <w:spacing w:after="0" w:line="240" w:lineRule="auto"/>
              <w:jc w:val="center"/>
              <w:rPr>
                <w:rFonts w:eastAsia="Times New Roman"/>
                <w:color w:val="000000"/>
                <w:sz w:val="20"/>
                <w:szCs w:val="20"/>
                <w:lang w:eastAsia="hr-HR"/>
              </w:rPr>
            </w:pPr>
            <w:r>
              <w:rPr>
                <w:rFonts w:eastAsia="Times New Roman"/>
                <w:color w:val="000000"/>
                <w:sz w:val="20"/>
                <w:szCs w:val="20"/>
                <w:lang w:eastAsia="hr-HR"/>
              </w:rPr>
              <w:t>7.</w:t>
            </w:r>
          </w:p>
        </w:tc>
        <w:tc>
          <w:tcPr>
            <w:tcW w:w="3435" w:type="dxa"/>
            <w:tcBorders>
              <w:top w:val="single" w:sz="4" w:space="0" w:color="auto"/>
              <w:left w:val="single" w:sz="4" w:space="0" w:color="auto"/>
              <w:bottom w:val="single" w:sz="4" w:space="0" w:color="auto"/>
              <w:right w:val="single" w:sz="4" w:space="0" w:color="auto"/>
            </w:tcBorders>
            <w:noWrap/>
            <w:vAlign w:val="center"/>
          </w:tcPr>
          <w:p w14:paraId="23BE67A0" w14:textId="44EA8615" w:rsidR="00BF7060" w:rsidRPr="003B4696" w:rsidRDefault="00BF7060" w:rsidP="00BB13DF">
            <w:pPr>
              <w:spacing w:after="0" w:line="240" w:lineRule="auto"/>
              <w:jc w:val="center"/>
              <w:rPr>
                <w:rFonts w:eastAsia="Calibri"/>
                <w:sz w:val="20"/>
                <w:szCs w:val="20"/>
              </w:rPr>
            </w:pPr>
            <w:r w:rsidRPr="00BF7060">
              <w:rPr>
                <w:rFonts w:eastAsia="Calibri"/>
                <w:sz w:val="20"/>
                <w:szCs w:val="20"/>
              </w:rPr>
              <w:t>Poslovni prostor u Blatu, koji se nalazi  u zgradi škole označen kao dio čest. zgr. 4440 k.o. Blato, na adresi Blato, 1. ulica 25,</w:t>
            </w:r>
          </w:p>
        </w:tc>
        <w:tc>
          <w:tcPr>
            <w:tcW w:w="2058" w:type="dxa"/>
            <w:tcBorders>
              <w:top w:val="single" w:sz="4" w:space="0" w:color="auto"/>
              <w:left w:val="single" w:sz="4" w:space="0" w:color="auto"/>
              <w:bottom w:val="single" w:sz="4" w:space="0" w:color="auto"/>
              <w:right w:val="single" w:sz="4" w:space="0" w:color="auto"/>
            </w:tcBorders>
            <w:vAlign w:val="center"/>
          </w:tcPr>
          <w:p w14:paraId="7C87DD47" w14:textId="77777777" w:rsidR="00BF7060" w:rsidRPr="00BF7060" w:rsidRDefault="00BF7060" w:rsidP="00BF7060">
            <w:pPr>
              <w:spacing w:after="0" w:line="240" w:lineRule="auto"/>
              <w:jc w:val="center"/>
              <w:rPr>
                <w:rFonts w:eastAsia="Calibri"/>
                <w:b/>
                <w:bCs/>
                <w:sz w:val="20"/>
                <w:szCs w:val="20"/>
              </w:rPr>
            </w:pPr>
            <w:r w:rsidRPr="00BF7060">
              <w:rPr>
                <w:rFonts w:eastAsia="Calibri"/>
                <w:b/>
                <w:bCs/>
                <w:sz w:val="20"/>
                <w:szCs w:val="20"/>
              </w:rPr>
              <w:t>BLATO 1902 d.d.</w:t>
            </w:r>
          </w:p>
          <w:p w14:paraId="5A9A3A9E" w14:textId="0340E296" w:rsidR="00BF7060" w:rsidRPr="003B4696" w:rsidRDefault="00BF7060" w:rsidP="00BF7060">
            <w:pPr>
              <w:spacing w:after="0" w:line="240" w:lineRule="auto"/>
              <w:jc w:val="center"/>
              <w:rPr>
                <w:rFonts w:eastAsia="Calibri"/>
                <w:b/>
                <w:bCs/>
                <w:sz w:val="20"/>
                <w:szCs w:val="20"/>
              </w:rPr>
            </w:pPr>
            <w:r w:rsidRPr="00BF7060">
              <w:rPr>
                <w:rFonts w:eastAsia="Calibri"/>
                <w:b/>
                <w:bCs/>
                <w:sz w:val="20"/>
                <w:szCs w:val="20"/>
              </w:rPr>
              <w:t>(OIB 19388962847)</w:t>
            </w:r>
          </w:p>
        </w:tc>
        <w:tc>
          <w:tcPr>
            <w:tcW w:w="1061" w:type="dxa"/>
            <w:tcBorders>
              <w:top w:val="single" w:sz="4" w:space="0" w:color="auto"/>
              <w:left w:val="single" w:sz="4" w:space="0" w:color="auto"/>
              <w:bottom w:val="single" w:sz="4" w:space="0" w:color="auto"/>
              <w:right w:val="single" w:sz="4" w:space="0" w:color="auto"/>
            </w:tcBorders>
            <w:noWrap/>
            <w:vAlign w:val="center"/>
          </w:tcPr>
          <w:p w14:paraId="69C7A2E7" w14:textId="441F9218" w:rsidR="00BF7060" w:rsidRPr="003B4696" w:rsidRDefault="00BF7060" w:rsidP="00BB13DF">
            <w:pPr>
              <w:spacing w:after="0" w:line="240" w:lineRule="auto"/>
              <w:jc w:val="center"/>
              <w:rPr>
                <w:rFonts w:eastAsia="Calibri"/>
                <w:sz w:val="20"/>
                <w:szCs w:val="20"/>
              </w:rPr>
            </w:pPr>
            <w:r>
              <w:rPr>
                <w:rFonts w:eastAsia="Calibri"/>
                <w:sz w:val="20"/>
                <w:szCs w:val="20"/>
              </w:rPr>
              <w:t>100 m</w:t>
            </w:r>
            <w:r w:rsidRPr="00BF7060">
              <w:rPr>
                <w:rFonts w:eastAsia="Calibri"/>
                <w:sz w:val="20"/>
                <w:szCs w:val="20"/>
                <w:vertAlign w:val="superscript"/>
              </w:rPr>
              <w:t>2</w:t>
            </w:r>
          </w:p>
        </w:tc>
        <w:tc>
          <w:tcPr>
            <w:tcW w:w="1837" w:type="dxa"/>
            <w:tcBorders>
              <w:top w:val="single" w:sz="4" w:space="0" w:color="auto"/>
              <w:left w:val="single" w:sz="4" w:space="0" w:color="auto"/>
              <w:bottom w:val="single" w:sz="4" w:space="0" w:color="auto"/>
              <w:right w:val="single" w:sz="4" w:space="0" w:color="auto"/>
            </w:tcBorders>
            <w:noWrap/>
            <w:vAlign w:val="center"/>
          </w:tcPr>
          <w:p w14:paraId="2AC15A27" w14:textId="72C36632" w:rsidR="00BF7060" w:rsidRPr="00BF7060" w:rsidRDefault="00BF7060" w:rsidP="00BB13DF">
            <w:pPr>
              <w:spacing w:after="0" w:line="240" w:lineRule="auto"/>
              <w:jc w:val="center"/>
              <w:rPr>
                <w:rFonts w:eastAsia="Calibri"/>
                <w:sz w:val="20"/>
                <w:szCs w:val="20"/>
              </w:rPr>
            </w:pPr>
            <w:r w:rsidRPr="00BF7060">
              <w:rPr>
                <w:rFonts w:eastAsia="Calibri"/>
                <w:b/>
                <w:bCs/>
                <w:sz w:val="20"/>
                <w:szCs w:val="20"/>
              </w:rPr>
              <w:t>425,00 EUR</w:t>
            </w:r>
            <w:r w:rsidRPr="00BF7060">
              <w:rPr>
                <w:rFonts w:eastAsia="Calibri"/>
                <w:sz w:val="20"/>
                <w:szCs w:val="20"/>
              </w:rPr>
              <w:t xml:space="preserve">  mjesečno</w:t>
            </w:r>
          </w:p>
        </w:tc>
      </w:tr>
      <w:tr w:rsidR="00BF7060" w:rsidRPr="00FE6816" w14:paraId="325F8DAD" w14:textId="77777777" w:rsidTr="00BF7060">
        <w:trPr>
          <w:trHeight w:val="1177"/>
        </w:trPr>
        <w:tc>
          <w:tcPr>
            <w:tcW w:w="671" w:type="dxa"/>
            <w:noWrap/>
            <w:vAlign w:val="center"/>
          </w:tcPr>
          <w:p w14:paraId="4DE82786" w14:textId="40CCB82F" w:rsidR="00BF7060" w:rsidRDefault="00BF7060" w:rsidP="00BB13DF">
            <w:pPr>
              <w:spacing w:after="0" w:line="240" w:lineRule="auto"/>
              <w:jc w:val="center"/>
              <w:rPr>
                <w:rFonts w:eastAsia="Times New Roman"/>
                <w:color w:val="000000"/>
                <w:sz w:val="20"/>
                <w:szCs w:val="20"/>
                <w:lang w:eastAsia="hr-HR"/>
              </w:rPr>
            </w:pPr>
            <w:r>
              <w:rPr>
                <w:rFonts w:eastAsia="Times New Roman"/>
                <w:color w:val="000000"/>
                <w:sz w:val="20"/>
                <w:szCs w:val="20"/>
                <w:lang w:eastAsia="hr-HR"/>
              </w:rPr>
              <w:t>8.</w:t>
            </w:r>
          </w:p>
        </w:tc>
        <w:tc>
          <w:tcPr>
            <w:tcW w:w="3435" w:type="dxa"/>
            <w:tcBorders>
              <w:top w:val="single" w:sz="4" w:space="0" w:color="auto"/>
              <w:left w:val="single" w:sz="4" w:space="0" w:color="auto"/>
              <w:bottom w:val="single" w:sz="4" w:space="0" w:color="auto"/>
              <w:right w:val="single" w:sz="4" w:space="0" w:color="auto"/>
            </w:tcBorders>
            <w:noWrap/>
            <w:vAlign w:val="center"/>
          </w:tcPr>
          <w:p w14:paraId="5E411C70" w14:textId="2E90BD0B" w:rsidR="00BF7060" w:rsidRPr="003B4696" w:rsidRDefault="00BF7060" w:rsidP="00BB13DF">
            <w:pPr>
              <w:spacing w:after="0" w:line="240" w:lineRule="auto"/>
              <w:jc w:val="center"/>
              <w:rPr>
                <w:rFonts w:eastAsia="Calibri"/>
                <w:sz w:val="20"/>
                <w:szCs w:val="20"/>
              </w:rPr>
            </w:pPr>
            <w:r w:rsidRPr="00BF7060">
              <w:rPr>
                <w:rFonts w:eastAsia="Calibri"/>
                <w:sz w:val="20"/>
                <w:szCs w:val="20"/>
              </w:rPr>
              <w:t>poslovni prostor u Blatu, koji se nalazi na katu zgrade, označen kao dio čest. zgrade 1656/7 K.O. Blato, na adresi 32. (tridesetdruga) ulica 7</w:t>
            </w:r>
          </w:p>
        </w:tc>
        <w:tc>
          <w:tcPr>
            <w:tcW w:w="2058" w:type="dxa"/>
            <w:tcBorders>
              <w:top w:val="single" w:sz="4" w:space="0" w:color="auto"/>
              <w:left w:val="single" w:sz="4" w:space="0" w:color="auto"/>
              <w:bottom w:val="single" w:sz="4" w:space="0" w:color="auto"/>
              <w:right w:val="single" w:sz="4" w:space="0" w:color="auto"/>
            </w:tcBorders>
            <w:vAlign w:val="center"/>
          </w:tcPr>
          <w:p w14:paraId="02ECEFF3" w14:textId="613E0738" w:rsidR="00BF7060" w:rsidRPr="003B4696" w:rsidRDefault="00BF7060" w:rsidP="003B4696">
            <w:pPr>
              <w:spacing w:after="0" w:line="240" w:lineRule="auto"/>
              <w:jc w:val="center"/>
              <w:rPr>
                <w:rFonts w:eastAsia="Calibri"/>
                <w:b/>
                <w:bCs/>
                <w:sz w:val="20"/>
                <w:szCs w:val="20"/>
              </w:rPr>
            </w:pPr>
            <w:r w:rsidRPr="00BF7060">
              <w:rPr>
                <w:rFonts w:eastAsia="Calibri"/>
                <w:b/>
                <w:bCs/>
                <w:sz w:val="20"/>
                <w:szCs w:val="20"/>
              </w:rPr>
              <w:t>ZDRAVSTVENA USTANOVA LJEKARNA BLATO (OIB 85104206222)</w:t>
            </w:r>
          </w:p>
        </w:tc>
        <w:tc>
          <w:tcPr>
            <w:tcW w:w="1061" w:type="dxa"/>
            <w:tcBorders>
              <w:top w:val="single" w:sz="4" w:space="0" w:color="auto"/>
              <w:left w:val="single" w:sz="4" w:space="0" w:color="auto"/>
              <w:bottom w:val="single" w:sz="4" w:space="0" w:color="auto"/>
              <w:right w:val="single" w:sz="4" w:space="0" w:color="auto"/>
            </w:tcBorders>
            <w:noWrap/>
            <w:vAlign w:val="center"/>
          </w:tcPr>
          <w:p w14:paraId="56BDE909" w14:textId="033FDD75" w:rsidR="00BF7060" w:rsidRPr="003B4696" w:rsidRDefault="00BF7060" w:rsidP="00BB13DF">
            <w:pPr>
              <w:spacing w:after="0" w:line="240" w:lineRule="auto"/>
              <w:jc w:val="center"/>
              <w:rPr>
                <w:rFonts w:eastAsia="Calibri"/>
                <w:sz w:val="20"/>
                <w:szCs w:val="20"/>
              </w:rPr>
            </w:pPr>
            <w:r>
              <w:rPr>
                <w:rFonts w:eastAsia="Calibri"/>
                <w:sz w:val="20"/>
                <w:szCs w:val="20"/>
              </w:rPr>
              <w:t xml:space="preserve">14,4 </w:t>
            </w:r>
            <w:r w:rsidRPr="00BF7060">
              <w:rPr>
                <w:rFonts w:eastAsia="Calibri"/>
                <w:sz w:val="20"/>
                <w:szCs w:val="20"/>
              </w:rPr>
              <w:t>m</w:t>
            </w:r>
            <w:r w:rsidRPr="00BF7060">
              <w:rPr>
                <w:rFonts w:eastAsia="Calibri"/>
                <w:sz w:val="20"/>
                <w:szCs w:val="20"/>
                <w:vertAlign w:val="superscript"/>
              </w:rPr>
              <w:t>2</w:t>
            </w:r>
          </w:p>
        </w:tc>
        <w:tc>
          <w:tcPr>
            <w:tcW w:w="1837" w:type="dxa"/>
            <w:tcBorders>
              <w:top w:val="single" w:sz="4" w:space="0" w:color="auto"/>
              <w:left w:val="single" w:sz="4" w:space="0" w:color="auto"/>
              <w:bottom w:val="single" w:sz="4" w:space="0" w:color="auto"/>
              <w:right w:val="single" w:sz="4" w:space="0" w:color="auto"/>
            </w:tcBorders>
            <w:noWrap/>
            <w:vAlign w:val="center"/>
          </w:tcPr>
          <w:p w14:paraId="4EA1DB1C" w14:textId="4044560E" w:rsidR="00BF7060" w:rsidRPr="00BF7060" w:rsidRDefault="00BF7060" w:rsidP="00BB13DF">
            <w:pPr>
              <w:spacing w:after="0" w:line="240" w:lineRule="auto"/>
              <w:jc w:val="center"/>
              <w:rPr>
                <w:rFonts w:eastAsia="Calibri"/>
                <w:sz w:val="20"/>
                <w:szCs w:val="20"/>
              </w:rPr>
            </w:pPr>
            <w:r w:rsidRPr="00BF7060">
              <w:rPr>
                <w:rFonts w:eastAsia="Calibri"/>
                <w:b/>
                <w:bCs/>
                <w:sz w:val="20"/>
                <w:szCs w:val="20"/>
              </w:rPr>
              <w:t>122,40 EUR</w:t>
            </w:r>
            <w:r w:rsidRPr="00BF7060">
              <w:rPr>
                <w:rFonts w:eastAsia="Calibri"/>
                <w:sz w:val="20"/>
                <w:szCs w:val="20"/>
              </w:rPr>
              <w:t xml:space="preserve">  mjesečno</w:t>
            </w:r>
          </w:p>
        </w:tc>
      </w:tr>
      <w:tr w:rsidR="00BF7060" w:rsidRPr="00FE6816" w14:paraId="0423FE4F" w14:textId="77777777" w:rsidTr="00BF7060">
        <w:trPr>
          <w:trHeight w:val="1548"/>
        </w:trPr>
        <w:tc>
          <w:tcPr>
            <w:tcW w:w="671" w:type="dxa"/>
            <w:noWrap/>
            <w:vAlign w:val="center"/>
          </w:tcPr>
          <w:p w14:paraId="1EF63C29" w14:textId="301B8299" w:rsidR="00BF7060" w:rsidRDefault="00BF7060" w:rsidP="00BB13DF">
            <w:pPr>
              <w:spacing w:after="0" w:line="240" w:lineRule="auto"/>
              <w:jc w:val="center"/>
              <w:rPr>
                <w:rFonts w:eastAsia="Times New Roman"/>
                <w:color w:val="000000"/>
                <w:sz w:val="20"/>
                <w:szCs w:val="20"/>
                <w:lang w:eastAsia="hr-HR"/>
              </w:rPr>
            </w:pPr>
            <w:r>
              <w:rPr>
                <w:rFonts w:eastAsia="Times New Roman"/>
                <w:color w:val="000000"/>
                <w:sz w:val="20"/>
                <w:szCs w:val="20"/>
                <w:lang w:eastAsia="hr-HR"/>
              </w:rPr>
              <w:t>9.</w:t>
            </w:r>
          </w:p>
        </w:tc>
        <w:tc>
          <w:tcPr>
            <w:tcW w:w="3435" w:type="dxa"/>
            <w:tcBorders>
              <w:top w:val="single" w:sz="4" w:space="0" w:color="auto"/>
              <w:left w:val="single" w:sz="4" w:space="0" w:color="auto"/>
              <w:bottom w:val="single" w:sz="4" w:space="0" w:color="auto"/>
              <w:right w:val="single" w:sz="4" w:space="0" w:color="auto"/>
            </w:tcBorders>
            <w:noWrap/>
            <w:vAlign w:val="center"/>
          </w:tcPr>
          <w:p w14:paraId="676EA3C5" w14:textId="7D13D983" w:rsidR="00BF7060" w:rsidRPr="003B4696" w:rsidRDefault="00BF7060" w:rsidP="00BB13DF">
            <w:pPr>
              <w:spacing w:after="0" w:line="240" w:lineRule="auto"/>
              <w:jc w:val="center"/>
              <w:rPr>
                <w:rFonts w:eastAsia="Calibri"/>
                <w:sz w:val="20"/>
                <w:szCs w:val="20"/>
              </w:rPr>
            </w:pPr>
            <w:r w:rsidRPr="00BF7060">
              <w:rPr>
                <w:rFonts w:eastAsia="Calibri"/>
                <w:sz w:val="20"/>
                <w:szCs w:val="20"/>
              </w:rPr>
              <w:t>Poslovni prostor u zgradi Doma športova u Blatu, 1. ulica 3 površine</w:t>
            </w:r>
          </w:p>
        </w:tc>
        <w:tc>
          <w:tcPr>
            <w:tcW w:w="2058" w:type="dxa"/>
            <w:tcBorders>
              <w:top w:val="single" w:sz="4" w:space="0" w:color="auto"/>
              <w:left w:val="single" w:sz="4" w:space="0" w:color="auto"/>
              <w:bottom w:val="single" w:sz="4" w:space="0" w:color="auto"/>
              <w:right w:val="single" w:sz="4" w:space="0" w:color="auto"/>
            </w:tcBorders>
            <w:vAlign w:val="center"/>
          </w:tcPr>
          <w:p w14:paraId="7F6C4DD0" w14:textId="77777777" w:rsidR="00BF7060" w:rsidRPr="00BF7060" w:rsidRDefault="00BF7060" w:rsidP="00BF7060">
            <w:pPr>
              <w:spacing w:after="0" w:line="240" w:lineRule="auto"/>
              <w:jc w:val="center"/>
              <w:rPr>
                <w:rFonts w:eastAsia="Calibri"/>
                <w:b/>
                <w:bCs/>
                <w:sz w:val="20"/>
                <w:szCs w:val="20"/>
              </w:rPr>
            </w:pPr>
            <w:r w:rsidRPr="00BF7060">
              <w:rPr>
                <w:rFonts w:eastAsia="Calibri"/>
                <w:b/>
                <w:bCs/>
                <w:sz w:val="20"/>
                <w:szCs w:val="20"/>
              </w:rPr>
              <w:t>UDRUŽENJE OBRTNIKA KORČULA – LASTOVO</w:t>
            </w:r>
          </w:p>
          <w:p w14:paraId="1A8DA339" w14:textId="78F2341F" w:rsidR="00BF7060" w:rsidRPr="003B4696" w:rsidRDefault="00BF7060" w:rsidP="00BF7060">
            <w:pPr>
              <w:spacing w:after="0" w:line="240" w:lineRule="auto"/>
              <w:jc w:val="center"/>
              <w:rPr>
                <w:rFonts w:eastAsia="Calibri"/>
                <w:b/>
                <w:bCs/>
                <w:sz w:val="20"/>
                <w:szCs w:val="20"/>
              </w:rPr>
            </w:pPr>
            <w:r w:rsidRPr="00BF7060">
              <w:rPr>
                <w:rFonts w:eastAsia="Calibri"/>
                <w:b/>
                <w:bCs/>
                <w:sz w:val="20"/>
                <w:szCs w:val="20"/>
              </w:rPr>
              <w:t>(OIB 18623904629)</w:t>
            </w:r>
          </w:p>
        </w:tc>
        <w:tc>
          <w:tcPr>
            <w:tcW w:w="1061" w:type="dxa"/>
            <w:tcBorders>
              <w:top w:val="single" w:sz="4" w:space="0" w:color="auto"/>
              <w:left w:val="single" w:sz="4" w:space="0" w:color="auto"/>
              <w:bottom w:val="single" w:sz="4" w:space="0" w:color="auto"/>
              <w:right w:val="single" w:sz="4" w:space="0" w:color="auto"/>
            </w:tcBorders>
            <w:noWrap/>
            <w:vAlign w:val="center"/>
          </w:tcPr>
          <w:p w14:paraId="46BB6F57" w14:textId="1F6E75F1" w:rsidR="00BF7060" w:rsidRPr="003B4696" w:rsidRDefault="00BF7060" w:rsidP="00BB13DF">
            <w:pPr>
              <w:spacing w:after="0" w:line="240" w:lineRule="auto"/>
              <w:jc w:val="center"/>
              <w:rPr>
                <w:rFonts w:eastAsia="Calibri"/>
                <w:sz w:val="20"/>
                <w:szCs w:val="20"/>
              </w:rPr>
            </w:pPr>
            <w:r>
              <w:rPr>
                <w:rFonts w:eastAsia="Calibri"/>
                <w:sz w:val="20"/>
                <w:szCs w:val="20"/>
              </w:rPr>
              <w:t>12 m</w:t>
            </w:r>
            <w:r w:rsidRPr="00BF7060">
              <w:rPr>
                <w:rFonts w:eastAsia="Calibri"/>
                <w:sz w:val="20"/>
                <w:szCs w:val="20"/>
                <w:vertAlign w:val="superscript"/>
              </w:rPr>
              <w:t>2</w:t>
            </w:r>
          </w:p>
        </w:tc>
        <w:tc>
          <w:tcPr>
            <w:tcW w:w="1837" w:type="dxa"/>
            <w:tcBorders>
              <w:top w:val="single" w:sz="4" w:space="0" w:color="auto"/>
              <w:left w:val="single" w:sz="4" w:space="0" w:color="auto"/>
              <w:bottom w:val="single" w:sz="4" w:space="0" w:color="auto"/>
              <w:right w:val="single" w:sz="4" w:space="0" w:color="auto"/>
            </w:tcBorders>
            <w:noWrap/>
            <w:vAlign w:val="center"/>
          </w:tcPr>
          <w:p w14:paraId="4FB43356" w14:textId="77777777" w:rsidR="00BF7060" w:rsidRPr="00BF7060" w:rsidRDefault="00BF7060" w:rsidP="00BF7060">
            <w:pPr>
              <w:spacing w:after="0" w:line="240" w:lineRule="auto"/>
              <w:jc w:val="center"/>
              <w:rPr>
                <w:rFonts w:eastAsia="Calibri"/>
                <w:b/>
                <w:bCs/>
                <w:sz w:val="20"/>
                <w:szCs w:val="20"/>
              </w:rPr>
            </w:pPr>
            <w:r w:rsidRPr="00BF7060">
              <w:rPr>
                <w:rFonts w:eastAsia="Calibri"/>
                <w:b/>
                <w:bCs/>
                <w:sz w:val="20"/>
                <w:szCs w:val="20"/>
              </w:rPr>
              <w:t>102,00 EUR</w:t>
            </w:r>
          </w:p>
          <w:p w14:paraId="1FAB27D6" w14:textId="4F224DAC" w:rsidR="00BF7060" w:rsidRPr="00BF7060" w:rsidRDefault="00BF7060" w:rsidP="00BF7060">
            <w:pPr>
              <w:spacing w:after="0" w:line="240" w:lineRule="auto"/>
              <w:jc w:val="center"/>
              <w:rPr>
                <w:rFonts w:eastAsia="Calibri"/>
                <w:sz w:val="20"/>
                <w:szCs w:val="20"/>
              </w:rPr>
            </w:pPr>
            <w:r w:rsidRPr="00BF7060">
              <w:rPr>
                <w:rFonts w:eastAsia="Calibri"/>
                <w:sz w:val="20"/>
                <w:szCs w:val="20"/>
              </w:rPr>
              <w:t>mjesečno</w:t>
            </w:r>
          </w:p>
        </w:tc>
      </w:tr>
      <w:tr w:rsidR="00BF7060" w:rsidRPr="00FE6816" w14:paraId="086AD4D9" w14:textId="77777777" w:rsidTr="00BF7060">
        <w:trPr>
          <w:trHeight w:val="1259"/>
        </w:trPr>
        <w:tc>
          <w:tcPr>
            <w:tcW w:w="671" w:type="dxa"/>
            <w:noWrap/>
            <w:vAlign w:val="center"/>
          </w:tcPr>
          <w:p w14:paraId="73DFCDB3" w14:textId="26D120EA" w:rsidR="00BF7060" w:rsidRDefault="00BF7060" w:rsidP="00BB13DF">
            <w:pPr>
              <w:spacing w:after="0" w:line="240" w:lineRule="auto"/>
              <w:jc w:val="center"/>
              <w:rPr>
                <w:rFonts w:eastAsia="Times New Roman"/>
                <w:color w:val="000000"/>
                <w:sz w:val="20"/>
                <w:szCs w:val="20"/>
                <w:lang w:eastAsia="hr-HR"/>
              </w:rPr>
            </w:pPr>
            <w:r>
              <w:rPr>
                <w:rFonts w:eastAsia="Times New Roman"/>
                <w:color w:val="000000"/>
                <w:sz w:val="20"/>
                <w:szCs w:val="20"/>
                <w:lang w:eastAsia="hr-HR"/>
              </w:rPr>
              <w:t>10.</w:t>
            </w:r>
          </w:p>
        </w:tc>
        <w:tc>
          <w:tcPr>
            <w:tcW w:w="3435" w:type="dxa"/>
            <w:tcBorders>
              <w:top w:val="single" w:sz="4" w:space="0" w:color="auto"/>
              <w:left w:val="single" w:sz="4" w:space="0" w:color="auto"/>
              <w:bottom w:val="single" w:sz="4" w:space="0" w:color="auto"/>
              <w:right w:val="single" w:sz="4" w:space="0" w:color="auto"/>
            </w:tcBorders>
            <w:noWrap/>
            <w:vAlign w:val="center"/>
          </w:tcPr>
          <w:p w14:paraId="6BE34449" w14:textId="273331D2" w:rsidR="00BF7060" w:rsidRPr="003B4696" w:rsidRDefault="00BF7060" w:rsidP="00BB13DF">
            <w:pPr>
              <w:spacing w:after="0" w:line="240" w:lineRule="auto"/>
              <w:jc w:val="center"/>
              <w:rPr>
                <w:rFonts w:eastAsia="Calibri"/>
                <w:sz w:val="20"/>
                <w:szCs w:val="20"/>
              </w:rPr>
            </w:pPr>
            <w:r w:rsidRPr="00BF7060">
              <w:rPr>
                <w:rFonts w:eastAsia="Calibri"/>
                <w:sz w:val="20"/>
                <w:szCs w:val="20"/>
              </w:rPr>
              <w:t>Poslovni prostor za potrebe bankomata koji se nalazi u Blatu u Domu kulture, zapadni ulaz, na adresi Trg dr. Franje Tuđmana 2</w:t>
            </w:r>
          </w:p>
        </w:tc>
        <w:tc>
          <w:tcPr>
            <w:tcW w:w="2058" w:type="dxa"/>
            <w:tcBorders>
              <w:top w:val="single" w:sz="4" w:space="0" w:color="auto"/>
              <w:left w:val="single" w:sz="4" w:space="0" w:color="auto"/>
              <w:bottom w:val="single" w:sz="4" w:space="0" w:color="auto"/>
              <w:right w:val="single" w:sz="4" w:space="0" w:color="auto"/>
            </w:tcBorders>
            <w:vAlign w:val="center"/>
          </w:tcPr>
          <w:p w14:paraId="0AC12CE9" w14:textId="77777777" w:rsidR="00BF7060" w:rsidRPr="00BF7060" w:rsidRDefault="00BF7060" w:rsidP="00BF7060">
            <w:pPr>
              <w:spacing w:after="0" w:line="240" w:lineRule="auto"/>
              <w:jc w:val="center"/>
              <w:rPr>
                <w:rFonts w:eastAsia="Calibri"/>
                <w:b/>
                <w:bCs/>
                <w:sz w:val="20"/>
                <w:szCs w:val="20"/>
              </w:rPr>
            </w:pPr>
            <w:r w:rsidRPr="00BF7060">
              <w:rPr>
                <w:rFonts w:eastAsia="Calibri"/>
                <w:b/>
                <w:bCs/>
                <w:sz w:val="20"/>
                <w:szCs w:val="20"/>
              </w:rPr>
              <w:t>PRIVREDNA BANKA ZAGREB d.d.</w:t>
            </w:r>
          </w:p>
          <w:p w14:paraId="08BF92E5" w14:textId="2FE49567" w:rsidR="00BF7060" w:rsidRPr="003B4696" w:rsidRDefault="00BF7060" w:rsidP="00BF7060">
            <w:pPr>
              <w:spacing w:after="0" w:line="240" w:lineRule="auto"/>
              <w:jc w:val="center"/>
              <w:rPr>
                <w:rFonts w:eastAsia="Calibri"/>
                <w:b/>
                <w:bCs/>
                <w:sz w:val="20"/>
                <w:szCs w:val="20"/>
              </w:rPr>
            </w:pPr>
            <w:r w:rsidRPr="00BF7060">
              <w:rPr>
                <w:rFonts w:eastAsia="Calibri"/>
                <w:b/>
                <w:bCs/>
                <w:sz w:val="20"/>
                <w:szCs w:val="20"/>
              </w:rPr>
              <w:t>(OIB 02535697732)</w:t>
            </w:r>
          </w:p>
        </w:tc>
        <w:tc>
          <w:tcPr>
            <w:tcW w:w="1061" w:type="dxa"/>
            <w:tcBorders>
              <w:top w:val="single" w:sz="4" w:space="0" w:color="auto"/>
              <w:left w:val="single" w:sz="4" w:space="0" w:color="auto"/>
              <w:bottom w:val="single" w:sz="4" w:space="0" w:color="auto"/>
              <w:right w:val="single" w:sz="4" w:space="0" w:color="auto"/>
            </w:tcBorders>
            <w:noWrap/>
            <w:vAlign w:val="center"/>
          </w:tcPr>
          <w:p w14:paraId="3872FDBC" w14:textId="66C08571" w:rsidR="00BF7060" w:rsidRPr="003B4696" w:rsidRDefault="00BF7060" w:rsidP="00BB13DF">
            <w:pPr>
              <w:spacing w:after="0" w:line="240" w:lineRule="auto"/>
              <w:jc w:val="center"/>
              <w:rPr>
                <w:rFonts w:eastAsia="Calibri"/>
                <w:sz w:val="20"/>
                <w:szCs w:val="20"/>
              </w:rPr>
            </w:pPr>
            <w:r>
              <w:rPr>
                <w:rFonts w:eastAsia="Calibri"/>
                <w:sz w:val="20"/>
                <w:szCs w:val="20"/>
              </w:rPr>
              <w:t>8 m</w:t>
            </w:r>
            <w:r w:rsidRPr="00BF7060">
              <w:rPr>
                <w:rFonts w:eastAsia="Calibri"/>
                <w:sz w:val="20"/>
                <w:szCs w:val="20"/>
                <w:vertAlign w:val="superscript"/>
              </w:rPr>
              <w:t>2</w:t>
            </w:r>
          </w:p>
        </w:tc>
        <w:tc>
          <w:tcPr>
            <w:tcW w:w="1837" w:type="dxa"/>
            <w:tcBorders>
              <w:top w:val="single" w:sz="4" w:space="0" w:color="auto"/>
              <w:left w:val="single" w:sz="4" w:space="0" w:color="auto"/>
              <w:bottom w:val="single" w:sz="4" w:space="0" w:color="auto"/>
              <w:right w:val="single" w:sz="4" w:space="0" w:color="auto"/>
            </w:tcBorders>
            <w:noWrap/>
            <w:vAlign w:val="center"/>
          </w:tcPr>
          <w:p w14:paraId="32320092" w14:textId="77777777" w:rsidR="00BF7060" w:rsidRPr="00BF7060" w:rsidRDefault="00BF7060" w:rsidP="00BF7060">
            <w:pPr>
              <w:spacing w:after="0" w:line="240" w:lineRule="auto"/>
              <w:jc w:val="center"/>
              <w:rPr>
                <w:rFonts w:eastAsia="Calibri"/>
                <w:b/>
                <w:bCs/>
                <w:sz w:val="20"/>
                <w:szCs w:val="20"/>
              </w:rPr>
            </w:pPr>
            <w:r w:rsidRPr="00BF7060">
              <w:rPr>
                <w:rFonts w:eastAsia="Calibri"/>
                <w:b/>
                <w:bCs/>
                <w:sz w:val="20"/>
                <w:szCs w:val="20"/>
              </w:rPr>
              <w:t>250,00 EUR</w:t>
            </w:r>
          </w:p>
          <w:p w14:paraId="2E7CE506" w14:textId="434CA06E" w:rsidR="00BF7060" w:rsidRPr="00BF7060" w:rsidRDefault="00BF7060" w:rsidP="00BF7060">
            <w:pPr>
              <w:spacing w:after="0" w:line="240" w:lineRule="auto"/>
              <w:jc w:val="center"/>
              <w:rPr>
                <w:rFonts w:eastAsia="Calibri"/>
                <w:sz w:val="20"/>
                <w:szCs w:val="20"/>
              </w:rPr>
            </w:pPr>
            <w:r w:rsidRPr="00BF7060">
              <w:rPr>
                <w:rFonts w:eastAsia="Calibri"/>
                <w:sz w:val="20"/>
                <w:szCs w:val="20"/>
              </w:rPr>
              <w:t>mjesečno</w:t>
            </w:r>
          </w:p>
        </w:tc>
      </w:tr>
      <w:tr w:rsidR="00BF7060" w:rsidRPr="00FE6816" w14:paraId="2C702027" w14:textId="77777777" w:rsidTr="003B4696">
        <w:trPr>
          <w:trHeight w:val="850"/>
        </w:trPr>
        <w:tc>
          <w:tcPr>
            <w:tcW w:w="671" w:type="dxa"/>
            <w:noWrap/>
            <w:vAlign w:val="center"/>
          </w:tcPr>
          <w:p w14:paraId="4F3767A8" w14:textId="71C7DC71" w:rsidR="00BF7060" w:rsidRDefault="00BF7060" w:rsidP="00BB13DF">
            <w:pPr>
              <w:spacing w:after="0" w:line="240" w:lineRule="auto"/>
              <w:jc w:val="center"/>
              <w:rPr>
                <w:rFonts w:eastAsia="Times New Roman"/>
                <w:color w:val="000000"/>
                <w:sz w:val="20"/>
                <w:szCs w:val="20"/>
                <w:lang w:eastAsia="hr-HR"/>
              </w:rPr>
            </w:pPr>
            <w:r>
              <w:rPr>
                <w:rFonts w:eastAsia="Times New Roman"/>
                <w:color w:val="000000"/>
                <w:sz w:val="20"/>
                <w:szCs w:val="20"/>
                <w:lang w:eastAsia="hr-HR"/>
              </w:rPr>
              <w:t>11.</w:t>
            </w:r>
          </w:p>
        </w:tc>
        <w:tc>
          <w:tcPr>
            <w:tcW w:w="3435" w:type="dxa"/>
            <w:tcBorders>
              <w:top w:val="single" w:sz="4" w:space="0" w:color="auto"/>
              <w:left w:val="single" w:sz="4" w:space="0" w:color="auto"/>
              <w:bottom w:val="single" w:sz="4" w:space="0" w:color="auto"/>
              <w:right w:val="single" w:sz="4" w:space="0" w:color="auto"/>
            </w:tcBorders>
            <w:noWrap/>
            <w:vAlign w:val="center"/>
          </w:tcPr>
          <w:p w14:paraId="1B9082CE" w14:textId="46CD895D" w:rsidR="00BF7060" w:rsidRPr="003B4696" w:rsidRDefault="00BF7060" w:rsidP="00BB13DF">
            <w:pPr>
              <w:spacing w:after="0" w:line="240" w:lineRule="auto"/>
              <w:jc w:val="center"/>
              <w:rPr>
                <w:rFonts w:eastAsia="Calibri"/>
                <w:sz w:val="20"/>
                <w:szCs w:val="20"/>
              </w:rPr>
            </w:pPr>
            <w:r w:rsidRPr="00BF7060">
              <w:rPr>
                <w:rFonts w:eastAsia="Calibri"/>
                <w:sz w:val="20"/>
                <w:szCs w:val="20"/>
              </w:rPr>
              <w:t>Poslovni prostor na tržnici u Blatu</w:t>
            </w:r>
          </w:p>
        </w:tc>
        <w:tc>
          <w:tcPr>
            <w:tcW w:w="2058" w:type="dxa"/>
            <w:tcBorders>
              <w:top w:val="single" w:sz="4" w:space="0" w:color="auto"/>
              <w:left w:val="single" w:sz="4" w:space="0" w:color="auto"/>
              <w:bottom w:val="single" w:sz="4" w:space="0" w:color="auto"/>
              <w:right w:val="single" w:sz="4" w:space="0" w:color="auto"/>
            </w:tcBorders>
            <w:vAlign w:val="center"/>
          </w:tcPr>
          <w:p w14:paraId="58493E61" w14:textId="77777777" w:rsidR="00BF7060" w:rsidRPr="00BF7060" w:rsidRDefault="00BF7060" w:rsidP="00BF7060">
            <w:pPr>
              <w:spacing w:after="0" w:line="240" w:lineRule="auto"/>
              <w:jc w:val="center"/>
              <w:rPr>
                <w:rFonts w:eastAsia="Calibri"/>
                <w:b/>
                <w:bCs/>
                <w:sz w:val="20"/>
                <w:szCs w:val="20"/>
              </w:rPr>
            </w:pPr>
            <w:r w:rsidRPr="00BF7060">
              <w:rPr>
                <w:rFonts w:eastAsia="Calibri"/>
                <w:b/>
                <w:bCs/>
                <w:sz w:val="20"/>
                <w:szCs w:val="20"/>
              </w:rPr>
              <w:t>ODAŠILJAČI I VEZE d.o.o.</w:t>
            </w:r>
          </w:p>
          <w:p w14:paraId="11F6EC76" w14:textId="0CEAF811" w:rsidR="00BF7060" w:rsidRPr="003B4696" w:rsidRDefault="00BF7060" w:rsidP="00BF7060">
            <w:pPr>
              <w:spacing w:after="0" w:line="240" w:lineRule="auto"/>
              <w:jc w:val="center"/>
              <w:rPr>
                <w:rFonts w:eastAsia="Calibri"/>
                <w:b/>
                <w:bCs/>
                <w:sz w:val="20"/>
                <w:szCs w:val="20"/>
              </w:rPr>
            </w:pPr>
            <w:r w:rsidRPr="00BF7060">
              <w:rPr>
                <w:rFonts w:eastAsia="Calibri"/>
                <w:b/>
                <w:bCs/>
                <w:sz w:val="20"/>
                <w:szCs w:val="20"/>
              </w:rPr>
              <w:t>(OIB 88150534338)</w:t>
            </w:r>
          </w:p>
        </w:tc>
        <w:tc>
          <w:tcPr>
            <w:tcW w:w="1061" w:type="dxa"/>
            <w:tcBorders>
              <w:top w:val="single" w:sz="4" w:space="0" w:color="auto"/>
              <w:left w:val="single" w:sz="4" w:space="0" w:color="auto"/>
              <w:bottom w:val="single" w:sz="4" w:space="0" w:color="auto"/>
              <w:right w:val="single" w:sz="4" w:space="0" w:color="auto"/>
            </w:tcBorders>
            <w:noWrap/>
            <w:vAlign w:val="center"/>
          </w:tcPr>
          <w:p w14:paraId="48DA1341" w14:textId="2FB5FBA2" w:rsidR="00BF7060" w:rsidRPr="003B4696" w:rsidRDefault="00BF7060" w:rsidP="00BB13DF">
            <w:pPr>
              <w:spacing w:after="0" w:line="240" w:lineRule="auto"/>
              <w:jc w:val="center"/>
              <w:rPr>
                <w:rFonts w:eastAsia="Calibri"/>
                <w:sz w:val="20"/>
                <w:szCs w:val="20"/>
              </w:rPr>
            </w:pPr>
            <w:r>
              <w:rPr>
                <w:rFonts w:eastAsia="Calibri"/>
                <w:sz w:val="20"/>
                <w:szCs w:val="20"/>
              </w:rPr>
              <w:t>28 m</w:t>
            </w:r>
            <w:r w:rsidRPr="00BF7060">
              <w:rPr>
                <w:rFonts w:eastAsia="Calibri"/>
                <w:sz w:val="20"/>
                <w:szCs w:val="20"/>
                <w:vertAlign w:val="superscript"/>
              </w:rPr>
              <w:t>2</w:t>
            </w:r>
          </w:p>
        </w:tc>
        <w:tc>
          <w:tcPr>
            <w:tcW w:w="1837" w:type="dxa"/>
            <w:tcBorders>
              <w:top w:val="single" w:sz="4" w:space="0" w:color="auto"/>
              <w:left w:val="single" w:sz="4" w:space="0" w:color="auto"/>
              <w:bottom w:val="single" w:sz="4" w:space="0" w:color="auto"/>
              <w:right w:val="single" w:sz="4" w:space="0" w:color="auto"/>
            </w:tcBorders>
            <w:noWrap/>
            <w:vAlign w:val="center"/>
          </w:tcPr>
          <w:p w14:paraId="5A261A0E" w14:textId="77777777" w:rsidR="00BF7060" w:rsidRPr="00BF7060" w:rsidRDefault="00BF7060" w:rsidP="00BF7060">
            <w:pPr>
              <w:spacing w:after="0" w:line="240" w:lineRule="auto"/>
              <w:jc w:val="center"/>
              <w:rPr>
                <w:rFonts w:eastAsia="Calibri"/>
                <w:b/>
                <w:bCs/>
                <w:sz w:val="20"/>
                <w:szCs w:val="20"/>
              </w:rPr>
            </w:pPr>
            <w:r w:rsidRPr="00BF7060">
              <w:rPr>
                <w:rFonts w:eastAsia="Calibri"/>
                <w:b/>
                <w:bCs/>
                <w:sz w:val="20"/>
                <w:szCs w:val="20"/>
              </w:rPr>
              <w:t>254,88 EUR</w:t>
            </w:r>
          </w:p>
          <w:p w14:paraId="71217AC7" w14:textId="02C27616" w:rsidR="00BF7060" w:rsidRPr="00BF7060" w:rsidRDefault="00BF7060" w:rsidP="00BF7060">
            <w:pPr>
              <w:spacing w:after="0" w:line="240" w:lineRule="auto"/>
              <w:jc w:val="center"/>
              <w:rPr>
                <w:rFonts w:eastAsia="Calibri"/>
                <w:sz w:val="20"/>
                <w:szCs w:val="20"/>
              </w:rPr>
            </w:pPr>
            <w:r w:rsidRPr="00BF7060">
              <w:rPr>
                <w:rFonts w:eastAsia="Calibri"/>
                <w:sz w:val="20"/>
                <w:szCs w:val="20"/>
              </w:rPr>
              <w:t>godišnje</w:t>
            </w:r>
          </w:p>
        </w:tc>
      </w:tr>
    </w:tbl>
    <w:p w14:paraId="019C2865" w14:textId="1A5755E8" w:rsidR="009B4FB3" w:rsidRPr="0085204C" w:rsidRDefault="0085204C" w:rsidP="0085204C">
      <w:pPr>
        <w:spacing w:after="0" w:line="276" w:lineRule="auto"/>
        <w:jc w:val="center"/>
        <w:rPr>
          <w:rFonts w:ascii="Bahnschrift" w:hAnsi="Bahnschrift"/>
          <w:sz w:val="20"/>
          <w:szCs w:val="20"/>
        </w:rPr>
      </w:pPr>
      <w:bookmarkStart w:id="47" w:name="_Hlk192668499"/>
      <w:r w:rsidRPr="0085204C">
        <w:rPr>
          <w:rFonts w:ascii="Bahnschrift" w:hAnsi="Bahnschrift"/>
          <w:sz w:val="20"/>
          <w:szCs w:val="20"/>
        </w:rPr>
        <w:t xml:space="preserve">Izvor: Općina </w:t>
      </w:r>
      <w:r w:rsidR="00586E66">
        <w:rPr>
          <w:rFonts w:ascii="Bahnschrift" w:hAnsi="Bahnschrift"/>
          <w:sz w:val="20"/>
          <w:szCs w:val="20"/>
        </w:rPr>
        <w:t>Blato</w:t>
      </w:r>
    </w:p>
    <w:bookmarkEnd w:id="47"/>
    <w:p w14:paraId="0860ED99" w14:textId="77777777" w:rsidR="00605992" w:rsidRPr="00954CEC" w:rsidRDefault="00605992" w:rsidP="0003212C">
      <w:pPr>
        <w:spacing w:after="0" w:line="276" w:lineRule="auto"/>
        <w:jc w:val="both"/>
        <w:rPr>
          <w:rFonts w:eastAsia="Arial" w:cs="Times New Roman"/>
          <w:color w:val="FF0000"/>
          <w:highlight w:val="yellow"/>
        </w:rPr>
      </w:pPr>
    </w:p>
    <w:p w14:paraId="77CA72E3" w14:textId="134F83E5" w:rsidR="00DA23F6" w:rsidRDefault="00DA23F6" w:rsidP="0003212C">
      <w:pPr>
        <w:spacing w:after="0" w:line="276" w:lineRule="auto"/>
        <w:jc w:val="both"/>
        <w:rPr>
          <w:rFonts w:eastAsia="Arial" w:cs="Times New Roman"/>
          <w:color w:val="000000" w:themeColor="text1"/>
        </w:rPr>
      </w:pPr>
      <w:r w:rsidRPr="00DA23F6">
        <w:rPr>
          <w:rFonts w:eastAsia="Arial" w:cs="Times New Roman"/>
          <w:color w:val="000000" w:themeColor="text1"/>
        </w:rPr>
        <w:t>U razdoblju provedbe Strategije 2026. – 2032. godine naglasak u upravljanju poslovnim prostorima bit će na njihovom učinkovitom korištenju, smanjenju broja neaktivnih prostora, redovitom praćenju izvršavanja ugovornih obveza te održavanju i unaprjeđenju njihove funkcionalnosti. Posebna pažnja usmjerit će se na optimalno korištenje imovine u svrhu jačanja lokalnog gospodarstva i povećanja prihoda od zakupa, uz istodobno očuvanje javnog interesa.</w:t>
      </w:r>
    </w:p>
    <w:p w14:paraId="08A85F98" w14:textId="77777777" w:rsidR="00DA23F6" w:rsidRDefault="00DA23F6" w:rsidP="0003212C">
      <w:pPr>
        <w:spacing w:after="0" w:line="276" w:lineRule="auto"/>
        <w:jc w:val="both"/>
        <w:rPr>
          <w:rFonts w:eastAsia="Arial" w:cs="Times New Roman"/>
          <w:color w:val="000000" w:themeColor="text1"/>
        </w:rPr>
      </w:pPr>
    </w:p>
    <w:p w14:paraId="7D7923E9" w14:textId="691D9D1F" w:rsidR="00EE2BD9" w:rsidRDefault="00EE2BD9" w:rsidP="0003212C">
      <w:pPr>
        <w:spacing w:after="0" w:line="276" w:lineRule="auto"/>
        <w:jc w:val="both"/>
        <w:rPr>
          <w:rFonts w:eastAsia="Arial" w:cs="Times New Roman"/>
          <w:color w:val="000000" w:themeColor="text1"/>
          <w:highlight w:val="yellow"/>
        </w:rPr>
      </w:pPr>
      <w:r w:rsidRPr="00EE2BD9">
        <w:rPr>
          <w:rFonts w:eastAsia="Arial" w:cs="Times New Roman"/>
          <w:color w:val="000000" w:themeColor="text1"/>
        </w:rPr>
        <w:t>Općina Blato dio svojih nekretnina stavlja na raspolaganje pravnim osobama koje obavljaju djelatnosti od posebnog interesa za lokalnu zajednicu. Na taj način osigurava se učinkovito korištenje općinske imovine te stvaraju preduvjeti za dostupnost obrazovnih, zdravstvenih i drugih javnih usluga stanovnicima Općine.</w:t>
      </w:r>
    </w:p>
    <w:p w14:paraId="2A305D8A" w14:textId="77777777" w:rsidR="00EE2BD9" w:rsidRDefault="00EE2BD9" w:rsidP="0003212C">
      <w:pPr>
        <w:spacing w:after="0" w:line="276" w:lineRule="auto"/>
        <w:jc w:val="both"/>
        <w:rPr>
          <w:rFonts w:eastAsia="Arial" w:cs="Times New Roman"/>
          <w:color w:val="000000" w:themeColor="text1"/>
          <w:highlight w:val="yellow"/>
        </w:rPr>
      </w:pPr>
    </w:p>
    <w:p w14:paraId="27F2534B" w14:textId="7824D90D" w:rsidR="00EE2BD9" w:rsidRDefault="00EE2BD9" w:rsidP="0003212C">
      <w:pPr>
        <w:spacing w:after="0" w:line="276" w:lineRule="auto"/>
        <w:jc w:val="both"/>
        <w:rPr>
          <w:rFonts w:eastAsia="Arial" w:cs="Times New Roman"/>
          <w:color w:val="000000" w:themeColor="text1"/>
          <w:highlight w:val="yellow"/>
        </w:rPr>
      </w:pPr>
      <w:r w:rsidRPr="00EE2BD9">
        <w:rPr>
          <w:rFonts w:eastAsia="Arial" w:cs="Times New Roman"/>
          <w:color w:val="000000" w:themeColor="text1"/>
        </w:rPr>
        <w:t>Općina Blato ima poslovne prostore dane na korištenje bez naknade ustanovama koje obavljaju djelatnosti od javnog interesa</w:t>
      </w:r>
      <w:r>
        <w:rPr>
          <w:rFonts w:eastAsia="Arial" w:cs="Times New Roman"/>
          <w:color w:val="000000" w:themeColor="text1"/>
        </w:rPr>
        <w:t xml:space="preserve">. </w:t>
      </w:r>
      <w:r w:rsidRPr="00EE2BD9">
        <w:rPr>
          <w:rFonts w:eastAsia="Arial" w:cs="Times New Roman"/>
          <w:color w:val="000000" w:themeColor="text1"/>
        </w:rPr>
        <w:t>Nekretnine se daju na korištenje na temelju odluka nadležnih tijela Općine, uz jasno definiranu namjenu korištenja te prava i obveze korisnika. Korisnici snose troškove redovnog korištenja i tekućeg održavanja prostora te su dužni nekretnine koristiti isključivo za odobrenu namjenu.</w:t>
      </w:r>
    </w:p>
    <w:p w14:paraId="7719A082" w14:textId="77777777" w:rsidR="002D259B" w:rsidRDefault="002D259B" w:rsidP="0003212C">
      <w:pPr>
        <w:spacing w:after="0" w:line="276" w:lineRule="auto"/>
        <w:jc w:val="both"/>
        <w:rPr>
          <w:rFonts w:eastAsia="Arial" w:cs="Times New Roman"/>
          <w:color w:val="000000" w:themeColor="text1"/>
        </w:rPr>
      </w:pPr>
    </w:p>
    <w:p w14:paraId="4B294AB4" w14:textId="77777777" w:rsidR="00C372F1" w:rsidRDefault="00C372F1" w:rsidP="0003212C">
      <w:pPr>
        <w:spacing w:after="0" w:line="276" w:lineRule="auto"/>
        <w:jc w:val="both"/>
        <w:rPr>
          <w:rFonts w:eastAsia="Arial" w:cs="Times New Roman"/>
          <w:color w:val="000000" w:themeColor="text1"/>
        </w:rPr>
      </w:pPr>
    </w:p>
    <w:p w14:paraId="166B0FEE" w14:textId="77777777" w:rsidR="00C372F1" w:rsidRDefault="00C372F1" w:rsidP="0003212C">
      <w:pPr>
        <w:spacing w:after="0" w:line="276" w:lineRule="auto"/>
        <w:jc w:val="both"/>
        <w:rPr>
          <w:rFonts w:eastAsia="Arial" w:cs="Times New Roman"/>
          <w:color w:val="000000" w:themeColor="text1"/>
        </w:rPr>
      </w:pPr>
    </w:p>
    <w:p w14:paraId="7DACC4A0" w14:textId="77777777" w:rsidR="00C372F1" w:rsidRDefault="00C372F1" w:rsidP="0003212C">
      <w:pPr>
        <w:spacing w:after="0" w:line="276" w:lineRule="auto"/>
        <w:jc w:val="both"/>
        <w:rPr>
          <w:rFonts w:eastAsia="Arial" w:cs="Times New Roman"/>
          <w:color w:val="000000" w:themeColor="text1"/>
        </w:rPr>
      </w:pPr>
    </w:p>
    <w:p w14:paraId="68A24DFC" w14:textId="77777777" w:rsidR="00C372F1" w:rsidRDefault="00C372F1" w:rsidP="0003212C">
      <w:pPr>
        <w:spacing w:after="0" w:line="276" w:lineRule="auto"/>
        <w:jc w:val="both"/>
        <w:rPr>
          <w:rFonts w:eastAsia="Arial" w:cs="Times New Roman"/>
          <w:color w:val="000000" w:themeColor="text1"/>
        </w:rPr>
      </w:pPr>
    </w:p>
    <w:p w14:paraId="6F16AE7C" w14:textId="77777777" w:rsidR="00C372F1" w:rsidRDefault="00C372F1" w:rsidP="0003212C">
      <w:pPr>
        <w:spacing w:after="0" w:line="276" w:lineRule="auto"/>
        <w:jc w:val="both"/>
        <w:rPr>
          <w:rFonts w:eastAsia="Arial" w:cs="Times New Roman"/>
          <w:color w:val="000000" w:themeColor="text1"/>
        </w:rPr>
      </w:pPr>
    </w:p>
    <w:p w14:paraId="6D9097D4" w14:textId="77777777" w:rsidR="00C372F1" w:rsidRDefault="00C372F1" w:rsidP="0003212C">
      <w:pPr>
        <w:spacing w:after="0" w:line="276" w:lineRule="auto"/>
        <w:jc w:val="both"/>
        <w:rPr>
          <w:rFonts w:eastAsia="Arial" w:cs="Times New Roman"/>
          <w:color w:val="000000" w:themeColor="text1"/>
        </w:rPr>
      </w:pPr>
    </w:p>
    <w:p w14:paraId="0A00AB10" w14:textId="77777777" w:rsidR="00C372F1" w:rsidRDefault="00C372F1" w:rsidP="0003212C">
      <w:pPr>
        <w:spacing w:after="0" w:line="276" w:lineRule="auto"/>
        <w:jc w:val="both"/>
        <w:rPr>
          <w:rFonts w:eastAsia="Arial" w:cs="Times New Roman"/>
          <w:color w:val="000000" w:themeColor="text1"/>
        </w:rPr>
      </w:pPr>
    </w:p>
    <w:p w14:paraId="1CB5CD8C" w14:textId="77777777" w:rsidR="00C372F1" w:rsidRDefault="00C372F1" w:rsidP="0003212C">
      <w:pPr>
        <w:spacing w:after="0" w:line="276" w:lineRule="auto"/>
        <w:jc w:val="both"/>
        <w:rPr>
          <w:rFonts w:eastAsia="Arial" w:cs="Times New Roman"/>
          <w:color w:val="000000" w:themeColor="text1"/>
        </w:rPr>
      </w:pPr>
    </w:p>
    <w:p w14:paraId="2D6332DB" w14:textId="77777777" w:rsidR="00C372F1" w:rsidRDefault="00C372F1" w:rsidP="0003212C">
      <w:pPr>
        <w:spacing w:after="0" w:line="276" w:lineRule="auto"/>
        <w:jc w:val="both"/>
        <w:rPr>
          <w:rFonts w:eastAsia="Arial" w:cs="Times New Roman"/>
          <w:color w:val="000000" w:themeColor="text1"/>
        </w:rPr>
      </w:pPr>
    </w:p>
    <w:p w14:paraId="69EDD4C2" w14:textId="77777777" w:rsidR="00C372F1" w:rsidRPr="002D259B" w:rsidRDefault="00C372F1" w:rsidP="0003212C">
      <w:pPr>
        <w:spacing w:after="0" w:line="276" w:lineRule="auto"/>
        <w:jc w:val="both"/>
        <w:rPr>
          <w:rFonts w:eastAsia="Arial" w:cs="Times New Roman"/>
          <w:color w:val="000000" w:themeColor="text1"/>
        </w:rPr>
      </w:pPr>
    </w:p>
    <w:p w14:paraId="11BFC19A" w14:textId="685AEB79" w:rsidR="002D259B" w:rsidRPr="00EE2BD9" w:rsidRDefault="002D259B" w:rsidP="00EE2BD9">
      <w:pPr>
        <w:pStyle w:val="Opisslike"/>
        <w:keepNext/>
        <w:spacing w:after="0"/>
        <w:jc w:val="center"/>
        <w:rPr>
          <w:rFonts w:ascii="Bahnschrift" w:hAnsi="Bahnschrift"/>
          <w:b/>
          <w:bCs/>
          <w:i w:val="0"/>
          <w:iCs w:val="0"/>
          <w:color w:val="000000" w:themeColor="text1"/>
          <w:sz w:val="22"/>
          <w:szCs w:val="22"/>
        </w:rPr>
      </w:pPr>
      <w:r w:rsidRPr="00EE2BD9">
        <w:rPr>
          <w:rFonts w:ascii="Bahnschrift" w:hAnsi="Bahnschrift"/>
          <w:b/>
          <w:bCs/>
          <w:i w:val="0"/>
          <w:iCs w:val="0"/>
          <w:color w:val="000000" w:themeColor="text1"/>
          <w:sz w:val="22"/>
          <w:szCs w:val="22"/>
        </w:rPr>
        <w:t xml:space="preserve">Tablica </w:t>
      </w:r>
      <w:r w:rsidRPr="00EE2BD9">
        <w:rPr>
          <w:rFonts w:ascii="Bahnschrift" w:hAnsi="Bahnschrift"/>
          <w:b/>
          <w:bCs/>
          <w:i w:val="0"/>
          <w:iCs w:val="0"/>
          <w:color w:val="000000" w:themeColor="text1"/>
          <w:sz w:val="22"/>
          <w:szCs w:val="22"/>
        </w:rPr>
        <w:fldChar w:fldCharType="begin"/>
      </w:r>
      <w:r w:rsidRPr="00EE2BD9">
        <w:rPr>
          <w:rFonts w:ascii="Bahnschrift" w:hAnsi="Bahnschrift"/>
          <w:b/>
          <w:bCs/>
          <w:i w:val="0"/>
          <w:iCs w:val="0"/>
          <w:color w:val="000000" w:themeColor="text1"/>
          <w:sz w:val="22"/>
          <w:szCs w:val="22"/>
        </w:rPr>
        <w:instrText xml:space="preserve"> SEQ Tablica \* ARABIC </w:instrText>
      </w:r>
      <w:r w:rsidRPr="00EE2BD9">
        <w:rPr>
          <w:rFonts w:ascii="Bahnschrift" w:hAnsi="Bahnschrift"/>
          <w:b/>
          <w:bCs/>
          <w:i w:val="0"/>
          <w:iCs w:val="0"/>
          <w:color w:val="000000" w:themeColor="text1"/>
          <w:sz w:val="22"/>
          <w:szCs w:val="22"/>
        </w:rPr>
        <w:fldChar w:fldCharType="separate"/>
      </w:r>
      <w:r w:rsidR="00D31814">
        <w:rPr>
          <w:rFonts w:ascii="Bahnschrift" w:hAnsi="Bahnschrift"/>
          <w:b/>
          <w:bCs/>
          <w:i w:val="0"/>
          <w:iCs w:val="0"/>
          <w:noProof/>
          <w:color w:val="000000" w:themeColor="text1"/>
          <w:sz w:val="22"/>
          <w:szCs w:val="22"/>
        </w:rPr>
        <w:t>4</w:t>
      </w:r>
      <w:r w:rsidRPr="00EE2BD9">
        <w:rPr>
          <w:rFonts w:ascii="Bahnschrift" w:hAnsi="Bahnschrift"/>
          <w:b/>
          <w:bCs/>
          <w:i w:val="0"/>
          <w:iCs w:val="0"/>
          <w:color w:val="000000" w:themeColor="text1"/>
          <w:sz w:val="22"/>
          <w:szCs w:val="22"/>
        </w:rPr>
        <w:fldChar w:fldCharType="end"/>
      </w:r>
      <w:r w:rsidRPr="00EE2BD9">
        <w:rPr>
          <w:rFonts w:ascii="Bahnschrift" w:hAnsi="Bahnschrift"/>
          <w:b/>
          <w:bCs/>
          <w:i w:val="0"/>
          <w:iCs w:val="0"/>
          <w:color w:val="000000" w:themeColor="text1"/>
          <w:sz w:val="22"/>
          <w:szCs w:val="22"/>
        </w:rPr>
        <w:t>.</w:t>
      </w:r>
      <w:r w:rsidR="00EE2BD9" w:rsidRPr="00EE2BD9">
        <w:rPr>
          <w:rFonts w:ascii="Bahnschrift" w:hAnsi="Bahnschrift"/>
        </w:rPr>
        <w:t xml:space="preserve"> </w:t>
      </w:r>
      <w:r w:rsidR="00EE2BD9" w:rsidRPr="00EE2BD9">
        <w:rPr>
          <w:rFonts w:ascii="Bahnschrift" w:hAnsi="Bahnschrift"/>
          <w:b/>
          <w:bCs/>
          <w:i w:val="0"/>
          <w:iCs w:val="0"/>
          <w:color w:val="000000" w:themeColor="text1"/>
          <w:sz w:val="22"/>
          <w:szCs w:val="22"/>
        </w:rPr>
        <w:t>Poslovni prostori dani na korištenje bez naknade ustanovama koje obavljaju djelatnosti od javnog interesa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2755"/>
        <w:gridCol w:w="1835"/>
        <w:gridCol w:w="1559"/>
        <w:gridCol w:w="2263"/>
      </w:tblGrid>
      <w:tr w:rsidR="00EE2BD9" w:rsidRPr="00FE6816" w14:paraId="36683DFE" w14:textId="77777777" w:rsidTr="00C372F1">
        <w:trPr>
          <w:trHeight w:val="794"/>
        </w:trPr>
        <w:tc>
          <w:tcPr>
            <w:tcW w:w="0" w:type="auto"/>
            <w:shd w:val="clear" w:color="auto" w:fill="C00000"/>
            <w:noWrap/>
            <w:vAlign w:val="center"/>
            <w:hideMark/>
          </w:tcPr>
          <w:p w14:paraId="5738F02B" w14:textId="77777777" w:rsidR="00EE2BD9" w:rsidRDefault="00EE2BD9" w:rsidP="007961FC">
            <w:pPr>
              <w:spacing w:after="0" w:line="240" w:lineRule="auto"/>
              <w:jc w:val="center"/>
              <w:rPr>
                <w:rFonts w:eastAsia="Times New Roman"/>
                <w:b/>
                <w:bCs/>
                <w:color w:val="FFFFFF"/>
                <w:sz w:val="20"/>
                <w:szCs w:val="20"/>
                <w:lang w:eastAsia="hr-HR"/>
              </w:rPr>
            </w:pPr>
            <w:r>
              <w:rPr>
                <w:rFonts w:eastAsia="Times New Roman"/>
                <w:b/>
                <w:bCs/>
                <w:color w:val="FFFFFF"/>
                <w:sz w:val="20"/>
                <w:szCs w:val="20"/>
                <w:lang w:eastAsia="hr-HR"/>
              </w:rPr>
              <w:t>Red.</w:t>
            </w:r>
          </w:p>
          <w:p w14:paraId="3E627624" w14:textId="77777777" w:rsidR="00EE2BD9" w:rsidRPr="00713274" w:rsidRDefault="00EE2BD9" w:rsidP="007961FC">
            <w:pPr>
              <w:spacing w:after="0" w:line="240" w:lineRule="auto"/>
              <w:jc w:val="center"/>
              <w:rPr>
                <w:rFonts w:eastAsia="Times New Roman"/>
                <w:b/>
                <w:bCs/>
                <w:color w:val="FFFFFF"/>
                <w:sz w:val="20"/>
                <w:szCs w:val="20"/>
                <w:lang w:eastAsia="hr-HR"/>
              </w:rPr>
            </w:pPr>
            <w:r>
              <w:rPr>
                <w:rFonts w:eastAsia="Times New Roman"/>
                <w:b/>
                <w:bCs/>
                <w:color w:val="FFFFFF"/>
                <w:sz w:val="20"/>
                <w:szCs w:val="20"/>
                <w:lang w:eastAsia="hr-HR"/>
              </w:rPr>
              <w:t>br.</w:t>
            </w:r>
          </w:p>
        </w:tc>
        <w:tc>
          <w:tcPr>
            <w:tcW w:w="2755" w:type="dxa"/>
            <w:shd w:val="clear" w:color="auto" w:fill="C00000"/>
            <w:noWrap/>
            <w:vAlign w:val="center"/>
            <w:hideMark/>
          </w:tcPr>
          <w:p w14:paraId="625B18B8" w14:textId="77777777" w:rsidR="00EE2BD9" w:rsidRPr="001354FC" w:rsidRDefault="00EE2BD9" w:rsidP="007961FC">
            <w:pPr>
              <w:spacing w:after="0" w:line="240" w:lineRule="auto"/>
              <w:jc w:val="center"/>
              <w:rPr>
                <w:rFonts w:eastAsia="Times New Roman"/>
                <w:b/>
                <w:bCs/>
                <w:color w:val="FFFFFF"/>
                <w:sz w:val="20"/>
                <w:szCs w:val="20"/>
                <w:lang w:eastAsia="hr-HR"/>
              </w:rPr>
            </w:pPr>
            <w:r w:rsidRPr="001354FC">
              <w:rPr>
                <w:rFonts w:eastAsia="Times New Roman"/>
                <w:b/>
                <w:bCs/>
                <w:color w:val="FFFFFF"/>
                <w:sz w:val="20"/>
                <w:szCs w:val="20"/>
                <w:lang w:eastAsia="hr-HR"/>
              </w:rPr>
              <w:t>Naziv/opis</w:t>
            </w:r>
          </w:p>
          <w:p w14:paraId="587FE23A" w14:textId="7FA17D7E" w:rsidR="00EE2BD9" w:rsidRDefault="00EE2BD9" w:rsidP="007961FC">
            <w:pPr>
              <w:spacing w:after="0" w:line="240" w:lineRule="auto"/>
              <w:jc w:val="center"/>
              <w:rPr>
                <w:rFonts w:eastAsia="Times New Roman"/>
                <w:b/>
                <w:bCs/>
                <w:color w:val="FFFFFF"/>
                <w:sz w:val="20"/>
                <w:szCs w:val="20"/>
                <w:lang w:eastAsia="hr-HR"/>
              </w:rPr>
            </w:pPr>
            <w:r w:rsidRPr="001354FC">
              <w:rPr>
                <w:rFonts w:eastAsia="Times New Roman"/>
                <w:b/>
                <w:bCs/>
                <w:color w:val="FFFFFF"/>
                <w:sz w:val="20"/>
                <w:szCs w:val="20"/>
                <w:lang w:eastAsia="hr-HR"/>
              </w:rPr>
              <w:t>prostora</w:t>
            </w:r>
            <w:r>
              <w:rPr>
                <w:rFonts w:eastAsia="Times New Roman"/>
                <w:b/>
                <w:bCs/>
                <w:color w:val="FFFFFF"/>
                <w:sz w:val="20"/>
                <w:szCs w:val="20"/>
                <w:lang w:eastAsia="hr-HR"/>
              </w:rPr>
              <w:t>/</w:t>
            </w:r>
          </w:p>
          <w:p w14:paraId="5BD03C49" w14:textId="4BD8D568" w:rsidR="00EE2BD9" w:rsidRPr="00713274" w:rsidRDefault="00EE2BD9" w:rsidP="007961FC">
            <w:pPr>
              <w:spacing w:after="0" w:line="240" w:lineRule="auto"/>
              <w:jc w:val="center"/>
              <w:rPr>
                <w:rFonts w:eastAsia="Times New Roman"/>
                <w:b/>
                <w:bCs/>
                <w:color w:val="FFFFFF"/>
                <w:sz w:val="20"/>
                <w:szCs w:val="20"/>
                <w:lang w:eastAsia="hr-HR"/>
              </w:rPr>
            </w:pPr>
            <w:r>
              <w:rPr>
                <w:rFonts w:eastAsia="Times New Roman"/>
                <w:b/>
                <w:bCs/>
                <w:color w:val="FFFFFF"/>
                <w:sz w:val="20"/>
                <w:szCs w:val="20"/>
                <w:lang w:eastAsia="hr-HR"/>
              </w:rPr>
              <w:t>nekretnine</w:t>
            </w:r>
          </w:p>
        </w:tc>
        <w:tc>
          <w:tcPr>
            <w:tcW w:w="1835" w:type="dxa"/>
            <w:shd w:val="clear" w:color="auto" w:fill="C00000"/>
            <w:vAlign w:val="center"/>
          </w:tcPr>
          <w:p w14:paraId="5EA59682" w14:textId="36FB5F13" w:rsidR="00EE2BD9" w:rsidRPr="001354FC" w:rsidRDefault="00EE2BD9" w:rsidP="007961FC">
            <w:pPr>
              <w:spacing w:after="0" w:line="240" w:lineRule="auto"/>
              <w:jc w:val="center"/>
              <w:rPr>
                <w:rFonts w:eastAsia="Times New Roman"/>
                <w:b/>
                <w:bCs/>
                <w:color w:val="FFFFFF"/>
                <w:sz w:val="20"/>
                <w:szCs w:val="20"/>
                <w:lang w:eastAsia="hr-HR"/>
              </w:rPr>
            </w:pPr>
            <w:r>
              <w:rPr>
                <w:rFonts w:eastAsia="Times New Roman"/>
                <w:b/>
                <w:bCs/>
                <w:color w:val="FFFFFF"/>
                <w:sz w:val="20"/>
                <w:szCs w:val="20"/>
                <w:lang w:eastAsia="hr-HR"/>
              </w:rPr>
              <w:t>Korisnik</w:t>
            </w:r>
          </w:p>
        </w:tc>
        <w:tc>
          <w:tcPr>
            <w:tcW w:w="1559" w:type="dxa"/>
            <w:shd w:val="clear" w:color="auto" w:fill="C00000"/>
            <w:vAlign w:val="center"/>
          </w:tcPr>
          <w:p w14:paraId="2EC10A9F" w14:textId="2219B35B" w:rsidR="00EE2BD9" w:rsidRDefault="00EE2BD9" w:rsidP="002D259B">
            <w:pPr>
              <w:spacing w:after="0" w:line="240" w:lineRule="auto"/>
              <w:jc w:val="center"/>
              <w:rPr>
                <w:rFonts w:eastAsia="Times New Roman"/>
                <w:b/>
                <w:bCs/>
                <w:color w:val="FFFFFF"/>
                <w:sz w:val="20"/>
                <w:szCs w:val="20"/>
                <w:lang w:eastAsia="hr-HR"/>
              </w:rPr>
            </w:pPr>
            <w:r>
              <w:rPr>
                <w:rFonts w:eastAsia="Times New Roman"/>
                <w:b/>
                <w:bCs/>
                <w:color w:val="FFFFFF"/>
                <w:sz w:val="20"/>
                <w:szCs w:val="20"/>
                <w:lang w:eastAsia="hr-HR"/>
              </w:rPr>
              <w:t>Namjena</w:t>
            </w:r>
          </w:p>
        </w:tc>
        <w:tc>
          <w:tcPr>
            <w:tcW w:w="2263" w:type="dxa"/>
            <w:shd w:val="clear" w:color="auto" w:fill="C00000"/>
            <w:noWrap/>
            <w:vAlign w:val="center"/>
            <w:hideMark/>
          </w:tcPr>
          <w:p w14:paraId="2BC4C28C" w14:textId="5783F56A" w:rsidR="00EE2BD9" w:rsidRPr="00713274" w:rsidRDefault="00244D8D" w:rsidP="007961FC">
            <w:pPr>
              <w:spacing w:after="0" w:line="240" w:lineRule="auto"/>
              <w:jc w:val="center"/>
              <w:rPr>
                <w:rFonts w:eastAsia="Times New Roman"/>
                <w:b/>
                <w:bCs/>
                <w:color w:val="FFFFFF"/>
                <w:sz w:val="20"/>
                <w:szCs w:val="20"/>
                <w:lang w:eastAsia="hr-HR"/>
              </w:rPr>
            </w:pPr>
            <w:r w:rsidRPr="00244D8D">
              <w:rPr>
                <w:rFonts w:eastAsia="Times New Roman"/>
                <w:b/>
                <w:bCs/>
                <w:color w:val="FFFFFF"/>
                <w:sz w:val="20"/>
                <w:szCs w:val="20"/>
                <w:lang w:eastAsia="hr-HR"/>
              </w:rPr>
              <w:t>Razdoblje korištenja i visina naknade</w:t>
            </w:r>
          </w:p>
        </w:tc>
      </w:tr>
      <w:tr w:rsidR="00EE2BD9" w:rsidRPr="00FE6816" w14:paraId="0BDFC549" w14:textId="77777777" w:rsidTr="002573D0">
        <w:trPr>
          <w:trHeight w:val="1987"/>
        </w:trPr>
        <w:tc>
          <w:tcPr>
            <w:tcW w:w="0" w:type="auto"/>
            <w:noWrap/>
            <w:vAlign w:val="center"/>
            <w:hideMark/>
          </w:tcPr>
          <w:p w14:paraId="581EF78A" w14:textId="77777777" w:rsidR="00EE2BD9" w:rsidRPr="00504B9E" w:rsidRDefault="00EE2BD9" w:rsidP="007961FC">
            <w:pPr>
              <w:spacing w:after="0" w:line="240" w:lineRule="auto"/>
              <w:jc w:val="center"/>
              <w:rPr>
                <w:rFonts w:eastAsia="Times New Roman"/>
                <w:color w:val="000000"/>
                <w:sz w:val="20"/>
                <w:szCs w:val="20"/>
                <w:lang w:eastAsia="hr-HR"/>
              </w:rPr>
            </w:pPr>
            <w:r w:rsidRPr="00504B9E">
              <w:rPr>
                <w:rFonts w:eastAsia="Times New Roman"/>
                <w:color w:val="000000"/>
                <w:sz w:val="20"/>
                <w:szCs w:val="20"/>
                <w:lang w:eastAsia="hr-HR"/>
              </w:rPr>
              <w:t>1.</w:t>
            </w:r>
          </w:p>
        </w:tc>
        <w:tc>
          <w:tcPr>
            <w:tcW w:w="2755" w:type="dxa"/>
            <w:noWrap/>
            <w:vAlign w:val="center"/>
          </w:tcPr>
          <w:p w14:paraId="0E76E80A" w14:textId="77777777" w:rsidR="00EE2BD9" w:rsidRDefault="00EE2BD9" w:rsidP="00504B9E">
            <w:pPr>
              <w:spacing w:after="0" w:line="240" w:lineRule="auto"/>
              <w:jc w:val="center"/>
              <w:rPr>
                <w:rFonts w:eastAsia="Times New Roman"/>
                <w:color w:val="000000"/>
                <w:sz w:val="20"/>
                <w:szCs w:val="20"/>
                <w:lang w:eastAsia="hr-HR"/>
              </w:rPr>
            </w:pPr>
            <w:r w:rsidRPr="00504B9E">
              <w:rPr>
                <w:rFonts w:eastAsia="Times New Roman"/>
                <w:color w:val="000000"/>
                <w:sz w:val="20"/>
                <w:szCs w:val="20"/>
                <w:lang w:eastAsia="hr-HR"/>
              </w:rPr>
              <w:t xml:space="preserve">poslovni prostor u Blatu, </w:t>
            </w:r>
          </w:p>
          <w:p w14:paraId="370B40CD" w14:textId="28C4FB68" w:rsidR="00EE2BD9" w:rsidRPr="00504B9E" w:rsidRDefault="00EE2BD9" w:rsidP="00504B9E">
            <w:pPr>
              <w:spacing w:after="0" w:line="240" w:lineRule="auto"/>
              <w:jc w:val="center"/>
              <w:rPr>
                <w:rFonts w:eastAsia="Times New Roman"/>
                <w:color w:val="000000"/>
                <w:sz w:val="20"/>
                <w:szCs w:val="20"/>
                <w:lang w:eastAsia="hr-HR"/>
              </w:rPr>
            </w:pPr>
            <w:r w:rsidRPr="00504B9E">
              <w:rPr>
                <w:rFonts w:eastAsia="Times New Roman"/>
                <w:color w:val="000000"/>
                <w:sz w:val="20"/>
                <w:szCs w:val="20"/>
                <w:lang w:eastAsia="hr-HR"/>
              </w:rPr>
              <w:t xml:space="preserve">1. ulica 21, </w:t>
            </w:r>
            <w:r>
              <w:rPr>
                <w:rFonts w:eastAsia="Times New Roman"/>
                <w:color w:val="000000"/>
                <w:sz w:val="20"/>
                <w:szCs w:val="20"/>
                <w:lang w:eastAsia="hr-HR"/>
              </w:rPr>
              <w:t xml:space="preserve"> </w:t>
            </w:r>
            <w:r w:rsidRPr="00504B9E">
              <w:rPr>
                <w:rFonts w:eastAsia="Times New Roman"/>
                <w:color w:val="000000"/>
                <w:sz w:val="20"/>
                <w:szCs w:val="20"/>
                <w:lang w:eastAsia="hr-HR"/>
              </w:rPr>
              <w:t>izgrađen na čest. zgr. 4440 z.u. 6819 k.o. Blato</w:t>
            </w:r>
          </w:p>
        </w:tc>
        <w:tc>
          <w:tcPr>
            <w:tcW w:w="1835" w:type="dxa"/>
            <w:vAlign w:val="center"/>
          </w:tcPr>
          <w:p w14:paraId="3C55F897" w14:textId="77777777" w:rsidR="00EE2BD9" w:rsidRPr="00504B9E" w:rsidRDefault="00EE2BD9" w:rsidP="00504B9E">
            <w:pPr>
              <w:spacing w:after="0" w:line="240" w:lineRule="auto"/>
              <w:jc w:val="center"/>
              <w:rPr>
                <w:rFonts w:eastAsia="Times New Roman"/>
                <w:color w:val="000000"/>
                <w:sz w:val="20"/>
                <w:szCs w:val="20"/>
                <w:lang w:eastAsia="hr-HR"/>
              </w:rPr>
            </w:pPr>
            <w:r w:rsidRPr="00504B9E">
              <w:rPr>
                <w:rFonts w:eastAsia="Times New Roman"/>
                <w:color w:val="000000"/>
                <w:sz w:val="20"/>
                <w:szCs w:val="20"/>
                <w:lang w:eastAsia="hr-HR"/>
              </w:rPr>
              <w:t>SREDNJA ŠKOLA „IVO PADOVAN“</w:t>
            </w:r>
          </w:p>
          <w:p w14:paraId="45C1BFE1" w14:textId="492E862E" w:rsidR="00EE2BD9" w:rsidRPr="00954CEC" w:rsidRDefault="00EE2BD9" w:rsidP="00504B9E">
            <w:pPr>
              <w:spacing w:after="0" w:line="240" w:lineRule="auto"/>
              <w:jc w:val="center"/>
              <w:rPr>
                <w:rFonts w:eastAsia="Times New Roman"/>
                <w:color w:val="000000"/>
                <w:sz w:val="20"/>
                <w:szCs w:val="20"/>
                <w:highlight w:val="yellow"/>
                <w:lang w:eastAsia="hr-HR"/>
              </w:rPr>
            </w:pPr>
            <w:r w:rsidRPr="00504B9E">
              <w:rPr>
                <w:rFonts w:eastAsia="Times New Roman"/>
                <w:color w:val="000000"/>
                <w:sz w:val="20"/>
                <w:szCs w:val="20"/>
                <w:lang w:eastAsia="hr-HR"/>
              </w:rPr>
              <w:t>BLATO, OIB: 64706499995, 1. ulica 21, 20271 Blato</w:t>
            </w:r>
          </w:p>
        </w:tc>
        <w:tc>
          <w:tcPr>
            <w:tcW w:w="1559" w:type="dxa"/>
            <w:vAlign w:val="center"/>
          </w:tcPr>
          <w:p w14:paraId="1596C0F8" w14:textId="66C3A061" w:rsidR="00EE2BD9" w:rsidRPr="00954CEC" w:rsidRDefault="00EE2BD9" w:rsidP="002D259B">
            <w:pPr>
              <w:spacing w:after="0" w:line="240" w:lineRule="auto"/>
              <w:jc w:val="center"/>
              <w:rPr>
                <w:rFonts w:eastAsia="Times New Roman"/>
                <w:color w:val="000000"/>
                <w:sz w:val="20"/>
                <w:szCs w:val="20"/>
                <w:highlight w:val="yellow"/>
                <w:lang w:eastAsia="hr-HR"/>
              </w:rPr>
            </w:pPr>
            <w:r w:rsidRPr="00EE2BD9">
              <w:rPr>
                <w:rFonts w:eastAsia="Times New Roman"/>
                <w:color w:val="000000"/>
                <w:sz w:val="20"/>
                <w:szCs w:val="20"/>
                <w:lang w:eastAsia="hr-HR"/>
              </w:rPr>
              <w:t>za obavljanje djelatnosti obrazovanja</w:t>
            </w:r>
          </w:p>
        </w:tc>
        <w:tc>
          <w:tcPr>
            <w:tcW w:w="2263" w:type="dxa"/>
            <w:noWrap/>
            <w:vAlign w:val="center"/>
          </w:tcPr>
          <w:p w14:paraId="76AFA08E" w14:textId="77777777" w:rsidR="00EE2BD9" w:rsidRPr="00504B9E" w:rsidRDefault="00EE2BD9" w:rsidP="00504B9E">
            <w:pPr>
              <w:spacing w:after="0" w:line="240" w:lineRule="auto"/>
              <w:jc w:val="center"/>
              <w:rPr>
                <w:rFonts w:eastAsia="Times New Roman"/>
                <w:color w:val="000000"/>
                <w:sz w:val="20"/>
                <w:szCs w:val="20"/>
                <w:lang w:eastAsia="hr-HR"/>
              </w:rPr>
            </w:pPr>
            <w:r w:rsidRPr="00504B9E">
              <w:rPr>
                <w:rFonts w:eastAsia="Times New Roman"/>
                <w:color w:val="000000"/>
                <w:sz w:val="20"/>
                <w:szCs w:val="20"/>
                <w:lang w:eastAsia="hr-HR"/>
              </w:rPr>
              <w:t>na neodređeno vrijeme</w:t>
            </w:r>
          </w:p>
          <w:p w14:paraId="354DFC96" w14:textId="4AAF622B" w:rsidR="00EE2BD9" w:rsidRPr="00954CEC" w:rsidRDefault="00EE2BD9" w:rsidP="00504B9E">
            <w:pPr>
              <w:spacing w:after="0" w:line="240" w:lineRule="auto"/>
              <w:jc w:val="center"/>
              <w:rPr>
                <w:rFonts w:eastAsia="Times New Roman"/>
                <w:color w:val="000000"/>
                <w:sz w:val="20"/>
                <w:szCs w:val="20"/>
                <w:highlight w:val="yellow"/>
                <w:lang w:eastAsia="hr-HR"/>
              </w:rPr>
            </w:pPr>
            <w:r w:rsidRPr="00504B9E">
              <w:rPr>
                <w:rFonts w:eastAsia="Times New Roman"/>
                <w:color w:val="000000"/>
                <w:sz w:val="20"/>
                <w:szCs w:val="20"/>
                <w:lang w:eastAsia="hr-HR"/>
              </w:rPr>
              <w:t>bez naknade</w:t>
            </w:r>
          </w:p>
        </w:tc>
      </w:tr>
      <w:tr w:rsidR="00EE2BD9" w:rsidRPr="00FE6816" w14:paraId="7ED09461" w14:textId="77777777" w:rsidTr="002573D0">
        <w:trPr>
          <w:trHeight w:val="2492"/>
        </w:trPr>
        <w:tc>
          <w:tcPr>
            <w:tcW w:w="0" w:type="auto"/>
            <w:noWrap/>
            <w:vAlign w:val="center"/>
          </w:tcPr>
          <w:p w14:paraId="2F8C8DF6" w14:textId="3B554EFD" w:rsidR="00EE2BD9" w:rsidRPr="00504B9E" w:rsidRDefault="00EE2BD9" w:rsidP="007961FC">
            <w:pPr>
              <w:spacing w:after="0" w:line="240" w:lineRule="auto"/>
              <w:jc w:val="center"/>
              <w:rPr>
                <w:rFonts w:eastAsia="Times New Roman"/>
                <w:color w:val="000000"/>
                <w:sz w:val="20"/>
                <w:szCs w:val="20"/>
                <w:lang w:eastAsia="hr-HR"/>
              </w:rPr>
            </w:pPr>
            <w:r w:rsidRPr="00504B9E">
              <w:rPr>
                <w:rFonts w:eastAsia="Times New Roman"/>
                <w:color w:val="000000"/>
                <w:sz w:val="20"/>
                <w:szCs w:val="20"/>
                <w:lang w:eastAsia="hr-HR"/>
              </w:rPr>
              <w:t>2.</w:t>
            </w:r>
          </w:p>
        </w:tc>
        <w:tc>
          <w:tcPr>
            <w:tcW w:w="2755" w:type="dxa"/>
            <w:noWrap/>
            <w:vAlign w:val="center"/>
          </w:tcPr>
          <w:p w14:paraId="3E2ED7EE" w14:textId="6671158F" w:rsidR="00EE2BD9" w:rsidRPr="00504B9E" w:rsidRDefault="00EE2BD9" w:rsidP="00504B9E">
            <w:pPr>
              <w:spacing w:after="0" w:line="240" w:lineRule="auto"/>
              <w:jc w:val="center"/>
              <w:rPr>
                <w:rFonts w:eastAsia="Times New Roman"/>
                <w:color w:val="000000"/>
                <w:sz w:val="20"/>
                <w:szCs w:val="20"/>
                <w:lang w:eastAsia="hr-HR"/>
              </w:rPr>
            </w:pPr>
            <w:r w:rsidRPr="00504B9E">
              <w:rPr>
                <w:rFonts w:eastAsia="Times New Roman"/>
                <w:color w:val="000000"/>
                <w:sz w:val="20"/>
                <w:szCs w:val="20"/>
                <w:lang w:eastAsia="hr-HR"/>
              </w:rPr>
              <w:t>poslovni prostor sa pripadajućom garažom u Blatu, 33. ulica 6, na čest. zem. 22114/1 k.o. Blato</w:t>
            </w:r>
          </w:p>
        </w:tc>
        <w:tc>
          <w:tcPr>
            <w:tcW w:w="1835" w:type="dxa"/>
            <w:vAlign w:val="center"/>
          </w:tcPr>
          <w:p w14:paraId="261E9CD4" w14:textId="2A977655" w:rsidR="00EE2BD9" w:rsidRPr="00954CEC" w:rsidRDefault="00EE2BD9" w:rsidP="007961FC">
            <w:pPr>
              <w:spacing w:after="0" w:line="240" w:lineRule="auto"/>
              <w:jc w:val="center"/>
              <w:rPr>
                <w:rFonts w:eastAsia="Times New Roman"/>
                <w:color w:val="000000"/>
                <w:sz w:val="20"/>
                <w:szCs w:val="20"/>
                <w:highlight w:val="yellow"/>
                <w:lang w:eastAsia="hr-HR"/>
              </w:rPr>
            </w:pPr>
            <w:r w:rsidRPr="00504B9E">
              <w:rPr>
                <w:rFonts w:eastAsia="Times New Roman"/>
                <w:color w:val="000000"/>
                <w:sz w:val="20"/>
                <w:szCs w:val="20"/>
                <w:lang w:eastAsia="hr-HR"/>
              </w:rPr>
              <w:t>DOM ZDRAVLJA „DR. ANTE FRANULOVIĆ“ VELA LUKA, OIB: 72509659926, Ulica 1. broj 1, 20270 Vela Luka</w:t>
            </w:r>
          </w:p>
        </w:tc>
        <w:tc>
          <w:tcPr>
            <w:tcW w:w="1559" w:type="dxa"/>
            <w:vAlign w:val="center"/>
          </w:tcPr>
          <w:p w14:paraId="03DAD2F1" w14:textId="4E9C74EA" w:rsidR="00EE2BD9" w:rsidRPr="00954CEC" w:rsidRDefault="00EE2BD9" w:rsidP="002D259B">
            <w:pPr>
              <w:spacing w:after="0" w:line="240" w:lineRule="auto"/>
              <w:jc w:val="center"/>
              <w:rPr>
                <w:rFonts w:eastAsia="Times New Roman"/>
                <w:color w:val="000000"/>
                <w:sz w:val="20"/>
                <w:szCs w:val="20"/>
                <w:highlight w:val="yellow"/>
                <w:lang w:eastAsia="hr-HR"/>
              </w:rPr>
            </w:pPr>
            <w:r w:rsidRPr="00EE2BD9">
              <w:rPr>
                <w:rFonts w:eastAsia="Times New Roman"/>
                <w:color w:val="000000"/>
                <w:sz w:val="20"/>
                <w:szCs w:val="20"/>
                <w:lang w:eastAsia="hr-HR"/>
              </w:rPr>
              <w:t>za obavljanje zdravstvene djelatnosti</w:t>
            </w:r>
          </w:p>
        </w:tc>
        <w:tc>
          <w:tcPr>
            <w:tcW w:w="2263" w:type="dxa"/>
            <w:noWrap/>
            <w:vAlign w:val="center"/>
          </w:tcPr>
          <w:p w14:paraId="4AA28D83" w14:textId="77777777" w:rsidR="00EE2BD9" w:rsidRPr="00504B9E" w:rsidRDefault="00EE2BD9" w:rsidP="00504B9E">
            <w:pPr>
              <w:spacing w:after="0" w:line="240" w:lineRule="auto"/>
              <w:jc w:val="center"/>
              <w:rPr>
                <w:rFonts w:eastAsia="Times New Roman"/>
                <w:color w:val="000000"/>
                <w:sz w:val="20"/>
                <w:szCs w:val="20"/>
                <w:lang w:eastAsia="hr-HR"/>
              </w:rPr>
            </w:pPr>
            <w:r w:rsidRPr="00504B9E">
              <w:rPr>
                <w:rFonts w:eastAsia="Times New Roman"/>
                <w:color w:val="000000"/>
                <w:sz w:val="20"/>
                <w:szCs w:val="20"/>
                <w:lang w:eastAsia="hr-HR"/>
              </w:rPr>
              <w:t>na neodređeno vrijeme</w:t>
            </w:r>
          </w:p>
          <w:p w14:paraId="7CDB2969" w14:textId="591BB195" w:rsidR="00EE2BD9" w:rsidRPr="00954CEC" w:rsidRDefault="00EE2BD9" w:rsidP="00504B9E">
            <w:pPr>
              <w:spacing w:after="0" w:line="240" w:lineRule="auto"/>
              <w:jc w:val="center"/>
              <w:rPr>
                <w:rFonts w:eastAsia="Times New Roman"/>
                <w:color w:val="000000"/>
                <w:sz w:val="20"/>
                <w:szCs w:val="20"/>
                <w:highlight w:val="yellow"/>
                <w:lang w:eastAsia="hr-HR"/>
              </w:rPr>
            </w:pPr>
            <w:r w:rsidRPr="00504B9E">
              <w:rPr>
                <w:rFonts w:eastAsia="Times New Roman"/>
                <w:color w:val="000000"/>
                <w:sz w:val="20"/>
                <w:szCs w:val="20"/>
                <w:lang w:eastAsia="hr-HR"/>
              </w:rPr>
              <w:t>bez naknade</w:t>
            </w:r>
          </w:p>
        </w:tc>
      </w:tr>
      <w:tr w:rsidR="002573D0" w:rsidRPr="00FE6816" w14:paraId="23D99986" w14:textId="77777777" w:rsidTr="002573D0">
        <w:trPr>
          <w:trHeight w:val="2312"/>
        </w:trPr>
        <w:tc>
          <w:tcPr>
            <w:tcW w:w="0" w:type="auto"/>
            <w:noWrap/>
            <w:vAlign w:val="center"/>
          </w:tcPr>
          <w:p w14:paraId="561A92C6" w14:textId="13A4513A" w:rsidR="002573D0" w:rsidRPr="00504B9E" w:rsidRDefault="002573D0" w:rsidP="007961FC">
            <w:pPr>
              <w:spacing w:after="0" w:line="240" w:lineRule="auto"/>
              <w:jc w:val="center"/>
              <w:rPr>
                <w:rFonts w:eastAsia="Times New Roman"/>
                <w:color w:val="000000"/>
                <w:sz w:val="20"/>
                <w:szCs w:val="20"/>
                <w:lang w:eastAsia="hr-HR"/>
              </w:rPr>
            </w:pPr>
            <w:r>
              <w:rPr>
                <w:rFonts w:eastAsia="Times New Roman"/>
                <w:color w:val="000000"/>
                <w:sz w:val="20"/>
                <w:szCs w:val="20"/>
                <w:lang w:eastAsia="hr-HR"/>
              </w:rPr>
              <w:t>3.</w:t>
            </w:r>
          </w:p>
        </w:tc>
        <w:tc>
          <w:tcPr>
            <w:tcW w:w="2755" w:type="dxa"/>
            <w:noWrap/>
            <w:vAlign w:val="center"/>
          </w:tcPr>
          <w:p w14:paraId="0307A289" w14:textId="77777777" w:rsidR="002573D0" w:rsidRPr="002573D0" w:rsidRDefault="002573D0" w:rsidP="002573D0">
            <w:pPr>
              <w:spacing w:after="0" w:line="240" w:lineRule="auto"/>
              <w:jc w:val="center"/>
              <w:rPr>
                <w:rFonts w:eastAsia="Times New Roman"/>
                <w:color w:val="000000"/>
                <w:sz w:val="20"/>
                <w:szCs w:val="20"/>
                <w:lang w:eastAsia="hr-HR"/>
              </w:rPr>
            </w:pPr>
            <w:r w:rsidRPr="002573D0">
              <w:rPr>
                <w:rFonts w:eastAsia="Times New Roman"/>
                <w:color w:val="000000"/>
                <w:sz w:val="20"/>
                <w:szCs w:val="20"/>
                <w:lang w:eastAsia="hr-HR"/>
              </w:rPr>
              <w:t>poslovni prostor u Blatu, 85. ulica 3 označen kao</w:t>
            </w:r>
          </w:p>
          <w:p w14:paraId="56F3079B" w14:textId="77777777" w:rsidR="002573D0" w:rsidRPr="002573D0" w:rsidRDefault="002573D0" w:rsidP="002573D0">
            <w:pPr>
              <w:spacing w:after="0" w:line="240" w:lineRule="auto"/>
              <w:jc w:val="center"/>
              <w:rPr>
                <w:rFonts w:eastAsia="Times New Roman"/>
                <w:color w:val="000000"/>
                <w:sz w:val="20"/>
                <w:szCs w:val="20"/>
                <w:lang w:eastAsia="hr-HR"/>
              </w:rPr>
            </w:pPr>
            <w:r w:rsidRPr="002573D0">
              <w:rPr>
                <w:rFonts w:eastAsia="Times New Roman"/>
                <w:color w:val="000000"/>
                <w:sz w:val="20"/>
                <w:szCs w:val="20"/>
                <w:lang w:eastAsia="hr-HR"/>
              </w:rPr>
              <w:t>suvlasnički dio 43/100 Etažno vlasništvo (E-1) čest.zgr. 3050/6 k.o. Blato – istočni poslovni</w:t>
            </w:r>
          </w:p>
          <w:p w14:paraId="547DAA5E" w14:textId="4477BB19" w:rsidR="002573D0" w:rsidRPr="00504B9E" w:rsidRDefault="002573D0" w:rsidP="002573D0">
            <w:pPr>
              <w:spacing w:after="0" w:line="240" w:lineRule="auto"/>
              <w:jc w:val="center"/>
              <w:rPr>
                <w:rFonts w:eastAsia="Times New Roman"/>
                <w:color w:val="000000"/>
                <w:sz w:val="20"/>
                <w:szCs w:val="20"/>
                <w:lang w:eastAsia="hr-HR"/>
              </w:rPr>
            </w:pPr>
            <w:r w:rsidRPr="002573D0">
              <w:rPr>
                <w:rFonts w:eastAsia="Times New Roman"/>
                <w:color w:val="000000"/>
                <w:sz w:val="20"/>
                <w:szCs w:val="20"/>
                <w:lang w:eastAsia="hr-HR"/>
              </w:rPr>
              <w:t>prostor u prizemlju površine 147,12 m</w:t>
            </w:r>
            <w:r w:rsidRPr="002573D0">
              <w:rPr>
                <w:rFonts w:eastAsia="Times New Roman"/>
                <w:color w:val="000000"/>
                <w:sz w:val="20"/>
                <w:szCs w:val="20"/>
                <w:vertAlign w:val="superscript"/>
                <w:lang w:eastAsia="hr-HR"/>
              </w:rPr>
              <w:t>2</w:t>
            </w:r>
            <w:r w:rsidRPr="002573D0">
              <w:rPr>
                <w:rFonts w:eastAsia="Times New Roman"/>
                <w:color w:val="000000"/>
                <w:sz w:val="20"/>
                <w:szCs w:val="20"/>
                <w:lang w:eastAsia="hr-HR"/>
              </w:rPr>
              <w:t xml:space="preserve"> i istočni stan na katu površine 106,42 m</w:t>
            </w:r>
            <w:r w:rsidRPr="002573D0">
              <w:rPr>
                <w:rFonts w:eastAsia="Times New Roman"/>
                <w:color w:val="000000"/>
                <w:sz w:val="20"/>
                <w:szCs w:val="20"/>
                <w:vertAlign w:val="superscript"/>
                <w:lang w:eastAsia="hr-HR"/>
              </w:rPr>
              <w:t>2</w:t>
            </w:r>
          </w:p>
        </w:tc>
        <w:tc>
          <w:tcPr>
            <w:tcW w:w="1835" w:type="dxa"/>
            <w:vAlign w:val="center"/>
          </w:tcPr>
          <w:p w14:paraId="0F675F2C" w14:textId="6B780B55" w:rsidR="002573D0" w:rsidRPr="002573D0" w:rsidRDefault="002573D0" w:rsidP="002573D0">
            <w:pPr>
              <w:spacing w:after="0" w:line="240" w:lineRule="auto"/>
              <w:jc w:val="center"/>
              <w:rPr>
                <w:rFonts w:eastAsia="Times New Roman"/>
                <w:color w:val="000000"/>
                <w:sz w:val="20"/>
                <w:szCs w:val="20"/>
                <w:lang w:eastAsia="hr-HR"/>
              </w:rPr>
            </w:pPr>
            <w:r w:rsidRPr="002573D0">
              <w:rPr>
                <w:rFonts w:eastAsia="Times New Roman"/>
                <w:color w:val="000000"/>
                <w:sz w:val="20"/>
                <w:szCs w:val="20"/>
                <w:lang w:eastAsia="hr-HR"/>
              </w:rPr>
              <w:t>BLATSKI FIŽULI ustanov</w:t>
            </w:r>
            <w:r>
              <w:rPr>
                <w:rFonts w:eastAsia="Times New Roman"/>
                <w:color w:val="000000"/>
                <w:sz w:val="20"/>
                <w:szCs w:val="20"/>
                <w:lang w:eastAsia="hr-HR"/>
              </w:rPr>
              <w:t>a</w:t>
            </w:r>
            <w:r w:rsidRPr="002573D0">
              <w:rPr>
                <w:rFonts w:eastAsia="Times New Roman"/>
                <w:color w:val="000000"/>
                <w:sz w:val="20"/>
                <w:szCs w:val="20"/>
                <w:lang w:eastAsia="hr-HR"/>
              </w:rPr>
              <w:t xml:space="preserve"> u kulturi OIB</w:t>
            </w:r>
          </w:p>
          <w:p w14:paraId="73FDBC53" w14:textId="0BBACFF6" w:rsidR="002573D0" w:rsidRPr="00504B9E" w:rsidRDefault="002573D0" w:rsidP="002573D0">
            <w:pPr>
              <w:spacing w:after="0" w:line="240" w:lineRule="auto"/>
              <w:jc w:val="center"/>
              <w:rPr>
                <w:rFonts w:eastAsia="Times New Roman"/>
                <w:color w:val="000000"/>
                <w:sz w:val="20"/>
                <w:szCs w:val="20"/>
                <w:lang w:eastAsia="hr-HR"/>
              </w:rPr>
            </w:pPr>
            <w:r w:rsidRPr="002573D0">
              <w:rPr>
                <w:rFonts w:eastAsia="Times New Roman"/>
                <w:color w:val="000000"/>
                <w:sz w:val="20"/>
                <w:szCs w:val="20"/>
                <w:lang w:eastAsia="hr-HR"/>
              </w:rPr>
              <w:t>27356152128 sa sjedištem u Blatu, Trg dr. Franje Tuđmana 2,</w:t>
            </w:r>
          </w:p>
        </w:tc>
        <w:tc>
          <w:tcPr>
            <w:tcW w:w="1559" w:type="dxa"/>
            <w:vAlign w:val="center"/>
          </w:tcPr>
          <w:p w14:paraId="51B3FEAB" w14:textId="77777777" w:rsidR="002573D0" w:rsidRPr="002573D0" w:rsidRDefault="002573D0" w:rsidP="002573D0">
            <w:pPr>
              <w:spacing w:after="0" w:line="240" w:lineRule="auto"/>
              <w:jc w:val="center"/>
              <w:rPr>
                <w:rFonts w:eastAsia="Times New Roman"/>
                <w:color w:val="000000"/>
                <w:sz w:val="20"/>
                <w:szCs w:val="20"/>
                <w:lang w:eastAsia="hr-HR"/>
              </w:rPr>
            </w:pPr>
            <w:r w:rsidRPr="002573D0">
              <w:rPr>
                <w:rFonts w:eastAsia="Times New Roman"/>
                <w:color w:val="000000"/>
                <w:sz w:val="20"/>
                <w:szCs w:val="20"/>
                <w:lang w:eastAsia="hr-HR"/>
              </w:rPr>
              <w:t>za obavljanje muzejsko –</w:t>
            </w:r>
          </w:p>
          <w:p w14:paraId="682EB6BC" w14:textId="3C724A14" w:rsidR="002573D0" w:rsidRPr="00EE2BD9" w:rsidRDefault="002573D0" w:rsidP="002573D0">
            <w:pPr>
              <w:spacing w:after="0" w:line="240" w:lineRule="auto"/>
              <w:jc w:val="center"/>
              <w:rPr>
                <w:rFonts w:eastAsia="Times New Roman"/>
                <w:color w:val="000000"/>
                <w:sz w:val="20"/>
                <w:szCs w:val="20"/>
                <w:lang w:eastAsia="hr-HR"/>
              </w:rPr>
            </w:pPr>
            <w:r w:rsidRPr="002573D0">
              <w:rPr>
                <w:rFonts w:eastAsia="Times New Roman"/>
                <w:color w:val="000000"/>
                <w:sz w:val="20"/>
                <w:szCs w:val="20"/>
                <w:lang w:eastAsia="hr-HR"/>
              </w:rPr>
              <w:t>galerijske djelatnost</w:t>
            </w:r>
            <w:r>
              <w:rPr>
                <w:rFonts w:eastAsia="Times New Roman"/>
                <w:color w:val="000000"/>
                <w:sz w:val="20"/>
                <w:szCs w:val="20"/>
                <w:lang w:eastAsia="hr-HR"/>
              </w:rPr>
              <w:t>i</w:t>
            </w:r>
          </w:p>
        </w:tc>
        <w:tc>
          <w:tcPr>
            <w:tcW w:w="2263" w:type="dxa"/>
            <w:noWrap/>
            <w:vAlign w:val="center"/>
          </w:tcPr>
          <w:p w14:paraId="0DF73E47" w14:textId="77777777" w:rsidR="00C372F1" w:rsidRPr="00C372F1" w:rsidRDefault="00C372F1" w:rsidP="00C372F1">
            <w:pPr>
              <w:spacing w:after="0" w:line="240" w:lineRule="auto"/>
              <w:jc w:val="center"/>
              <w:rPr>
                <w:rFonts w:eastAsia="Times New Roman"/>
                <w:color w:val="000000"/>
                <w:sz w:val="20"/>
                <w:szCs w:val="20"/>
                <w:lang w:eastAsia="hr-HR"/>
              </w:rPr>
            </w:pPr>
            <w:r w:rsidRPr="00C372F1">
              <w:rPr>
                <w:rFonts w:eastAsia="Times New Roman"/>
                <w:color w:val="000000"/>
                <w:sz w:val="20"/>
                <w:szCs w:val="20"/>
                <w:lang w:eastAsia="hr-HR"/>
              </w:rPr>
              <w:t>na neodređeno vrijeme</w:t>
            </w:r>
          </w:p>
          <w:p w14:paraId="63252A6E" w14:textId="611CD5ED" w:rsidR="002573D0" w:rsidRPr="00504B9E" w:rsidRDefault="00C372F1" w:rsidP="00C372F1">
            <w:pPr>
              <w:spacing w:after="0" w:line="240" w:lineRule="auto"/>
              <w:jc w:val="center"/>
              <w:rPr>
                <w:rFonts w:eastAsia="Times New Roman"/>
                <w:color w:val="000000"/>
                <w:sz w:val="20"/>
                <w:szCs w:val="20"/>
                <w:lang w:eastAsia="hr-HR"/>
              </w:rPr>
            </w:pPr>
            <w:r w:rsidRPr="00C372F1">
              <w:rPr>
                <w:rFonts w:eastAsia="Times New Roman"/>
                <w:color w:val="000000"/>
                <w:sz w:val="20"/>
                <w:szCs w:val="20"/>
                <w:lang w:eastAsia="hr-HR"/>
              </w:rPr>
              <w:t>bez naknade</w:t>
            </w:r>
          </w:p>
        </w:tc>
      </w:tr>
      <w:tr w:rsidR="00CA6CA6" w:rsidRPr="00FE6816" w14:paraId="6969F28C" w14:textId="77777777" w:rsidTr="002573D0">
        <w:trPr>
          <w:trHeight w:val="2312"/>
        </w:trPr>
        <w:tc>
          <w:tcPr>
            <w:tcW w:w="0" w:type="auto"/>
            <w:noWrap/>
            <w:vAlign w:val="center"/>
          </w:tcPr>
          <w:p w14:paraId="568D058B" w14:textId="709240EE" w:rsidR="00CA6CA6" w:rsidRDefault="00CA6CA6" w:rsidP="007961FC">
            <w:pPr>
              <w:spacing w:after="0" w:line="240" w:lineRule="auto"/>
              <w:jc w:val="center"/>
              <w:rPr>
                <w:rFonts w:eastAsia="Times New Roman"/>
                <w:color w:val="000000"/>
                <w:sz w:val="20"/>
                <w:szCs w:val="20"/>
                <w:lang w:eastAsia="hr-HR"/>
              </w:rPr>
            </w:pPr>
            <w:r>
              <w:rPr>
                <w:rFonts w:eastAsia="Times New Roman"/>
                <w:color w:val="000000"/>
                <w:sz w:val="20"/>
                <w:szCs w:val="20"/>
                <w:lang w:eastAsia="hr-HR"/>
              </w:rPr>
              <w:t>4.</w:t>
            </w:r>
          </w:p>
        </w:tc>
        <w:tc>
          <w:tcPr>
            <w:tcW w:w="2755" w:type="dxa"/>
            <w:noWrap/>
            <w:vAlign w:val="center"/>
          </w:tcPr>
          <w:p w14:paraId="7B1A80E8" w14:textId="57BCE48C" w:rsidR="00CA6CA6" w:rsidRPr="002573D0" w:rsidRDefault="00CA6CA6" w:rsidP="002573D0">
            <w:pPr>
              <w:spacing w:after="0" w:line="240" w:lineRule="auto"/>
              <w:jc w:val="center"/>
              <w:rPr>
                <w:rFonts w:eastAsia="Times New Roman"/>
                <w:color w:val="000000"/>
                <w:sz w:val="20"/>
                <w:szCs w:val="20"/>
                <w:lang w:eastAsia="hr-HR"/>
              </w:rPr>
            </w:pPr>
            <w:r w:rsidRPr="00CA6CA6">
              <w:rPr>
                <w:rFonts w:eastAsia="Times New Roman"/>
                <w:color w:val="000000"/>
                <w:sz w:val="20"/>
                <w:szCs w:val="20"/>
                <w:lang w:eastAsia="hr-HR"/>
              </w:rPr>
              <w:t>poslovni prostor u Blatu, 32. ulica 49, izgrađen na čest. zgr. 4422, čest.zem. 17486 i čest.zem. 17487/1 sve z.u. 8724 k.o. Blato</w:t>
            </w:r>
          </w:p>
        </w:tc>
        <w:tc>
          <w:tcPr>
            <w:tcW w:w="1835" w:type="dxa"/>
            <w:vAlign w:val="center"/>
          </w:tcPr>
          <w:p w14:paraId="42D03533" w14:textId="41870B8D" w:rsidR="00CA6CA6" w:rsidRPr="002573D0" w:rsidRDefault="00CA6CA6" w:rsidP="002573D0">
            <w:pPr>
              <w:spacing w:after="0" w:line="240" w:lineRule="auto"/>
              <w:jc w:val="center"/>
              <w:rPr>
                <w:rFonts w:eastAsia="Times New Roman"/>
                <w:color w:val="000000"/>
                <w:sz w:val="20"/>
                <w:szCs w:val="20"/>
                <w:lang w:eastAsia="hr-HR"/>
              </w:rPr>
            </w:pPr>
            <w:r w:rsidRPr="00CA6CA6">
              <w:rPr>
                <w:rFonts w:eastAsia="Times New Roman"/>
                <w:color w:val="000000"/>
                <w:sz w:val="20"/>
                <w:szCs w:val="20"/>
                <w:lang w:eastAsia="hr-HR"/>
              </w:rPr>
              <w:t>DOM ZA ODRASLE OSOBE BLATO, OIB: 99467043079, 32. ulica 49, 20271 Blato</w:t>
            </w:r>
          </w:p>
        </w:tc>
        <w:tc>
          <w:tcPr>
            <w:tcW w:w="1559" w:type="dxa"/>
            <w:vAlign w:val="center"/>
          </w:tcPr>
          <w:p w14:paraId="4895B52D" w14:textId="7C1EBEAA" w:rsidR="00CA6CA6" w:rsidRPr="002573D0" w:rsidRDefault="00CA6CA6" w:rsidP="002573D0">
            <w:pPr>
              <w:spacing w:after="0" w:line="240" w:lineRule="auto"/>
              <w:jc w:val="center"/>
              <w:rPr>
                <w:rFonts w:eastAsia="Times New Roman"/>
                <w:color w:val="000000"/>
                <w:sz w:val="20"/>
                <w:szCs w:val="20"/>
                <w:lang w:eastAsia="hr-HR"/>
              </w:rPr>
            </w:pPr>
            <w:r w:rsidRPr="00CA6CA6">
              <w:rPr>
                <w:rFonts w:eastAsia="Times New Roman"/>
                <w:color w:val="000000"/>
                <w:sz w:val="20"/>
                <w:szCs w:val="20"/>
                <w:lang w:eastAsia="hr-HR"/>
              </w:rPr>
              <w:t>za obavljanje djelatnosti socijalne skrbi</w:t>
            </w:r>
          </w:p>
        </w:tc>
        <w:tc>
          <w:tcPr>
            <w:tcW w:w="2263" w:type="dxa"/>
            <w:noWrap/>
            <w:vAlign w:val="center"/>
          </w:tcPr>
          <w:p w14:paraId="282B539F" w14:textId="77777777" w:rsidR="00CA6CA6" w:rsidRPr="00CA6CA6" w:rsidRDefault="00CA6CA6" w:rsidP="00CA6CA6">
            <w:pPr>
              <w:spacing w:after="0" w:line="240" w:lineRule="auto"/>
              <w:jc w:val="center"/>
              <w:rPr>
                <w:rFonts w:eastAsia="Times New Roman"/>
                <w:color w:val="000000"/>
                <w:sz w:val="20"/>
                <w:szCs w:val="20"/>
                <w:lang w:eastAsia="hr-HR"/>
              </w:rPr>
            </w:pPr>
            <w:r w:rsidRPr="00CA6CA6">
              <w:rPr>
                <w:rFonts w:eastAsia="Times New Roman"/>
                <w:color w:val="000000"/>
                <w:sz w:val="20"/>
                <w:szCs w:val="20"/>
                <w:lang w:eastAsia="hr-HR"/>
              </w:rPr>
              <w:t>na neodređeno vrijeme</w:t>
            </w:r>
          </w:p>
          <w:p w14:paraId="32545C69" w14:textId="2133C611" w:rsidR="00CA6CA6" w:rsidRPr="002573D0" w:rsidRDefault="00CA6CA6" w:rsidP="00CA6CA6">
            <w:pPr>
              <w:spacing w:after="0" w:line="240" w:lineRule="auto"/>
              <w:jc w:val="center"/>
              <w:rPr>
                <w:rFonts w:eastAsia="Times New Roman"/>
                <w:color w:val="000000"/>
                <w:sz w:val="20"/>
                <w:szCs w:val="20"/>
                <w:lang w:eastAsia="hr-HR"/>
              </w:rPr>
            </w:pPr>
            <w:r w:rsidRPr="00CA6CA6">
              <w:rPr>
                <w:rFonts w:eastAsia="Times New Roman"/>
                <w:color w:val="000000"/>
                <w:sz w:val="20"/>
                <w:szCs w:val="20"/>
                <w:lang w:eastAsia="hr-HR"/>
              </w:rPr>
              <w:t>bez naknade</w:t>
            </w:r>
          </w:p>
        </w:tc>
      </w:tr>
      <w:tr w:rsidR="002E7103" w:rsidRPr="00FE6816" w14:paraId="28F137AC" w14:textId="77777777" w:rsidTr="002573D0">
        <w:trPr>
          <w:trHeight w:val="2312"/>
        </w:trPr>
        <w:tc>
          <w:tcPr>
            <w:tcW w:w="0" w:type="auto"/>
            <w:noWrap/>
            <w:vAlign w:val="center"/>
          </w:tcPr>
          <w:p w14:paraId="420B6CAF" w14:textId="686E097F" w:rsidR="002E7103" w:rsidRPr="000A1819" w:rsidRDefault="002E7103" w:rsidP="007961FC">
            <w:pPr>
              <w:spacing w:after="0" w:line="240" w:lineRule="auto"/>
              <w:jc w:val="center"/>
              <w:rPr>
                <w:rFonts w:eastAsia="Times New Roman"/>
                <w:color w:val="000000" w:themeColor="text1"/>
                <w:sz w:val="20"/>
                <w:szCs w:val="20"/>
                <w:lang w:eastAsia="hr-HR"/>
              </w:rPr>
            </w:pPr>
            <w:r w:rsidRPr="000A1819">
              <w:rPr>
                <w:rFonts w:eastAsia="Times New Roman"/>
                <w:color w:val="000000" w:themeColor="text1"/>
                <w:sz w:val="20"/>
                <w:szCs w:val="20"/>
                <w:lang w:eastAsia="hr-HR"/>
              </w:rPr>
              <w:t>5.</w:t>
            </w:r>
          </w:p>
        </w:tc>
        <w:tc>
          <w:tcPr>
            <w:tcW w:w="2755" w:type="dxa"/>
            <w:noWrap/>
            <w:vAlign w:val="center"/>
          </w:tcPr>
          <w:p w14:paraId="4B554A05" w14:textId="5D576362" w:rsidR="002E7103" w:rsidRPr="000A1819" w:rsidRDefault="002E7103" w:rsidP="002573D0">
            <w:pPr>
              <w:spacing w:after="0" w:line="240" w:lineRule="auto"/>
              <w:jc w:val="center"/>
              <w:rPr>
                <w:rFonts w:eastAsia="Times New Roman"/>
                <w:color w:val="000000" w:themeColor="text1"/>
                <w:sz w:val="20"/>
                <w:szCs w:val="20"/>
                <w:lang w:eastAsia="hr-HR"/>
              </w:rPr>
            </w:pPr>
            <w:r w:rsidRPr="000A1819">
              <w:rPr>
                <w:rFonts w:eastAsia="Times New Roman"/>
                <w:color w:val="000000" w:themeColor="text1"/>
                <w:sz w:val="20"/>
                <w:szCs w:val="20"/>
                <w:lang w:eastAsia="hr-HR"/>
              </w:rPr>
              <w:t xml:space="preserve">Poslovni prostor i okolno zemljište u Blatu, 32. ulica 49, na </w:t>
            </w:r>
            <w:r w:rsidRPr="000A1819">
              <w:rPr>
                <w:color w:val="000000" w:themeColor="text1"/>
                <w:sz w:val="20"/>
                <w:szCs w:val="20"/>
              </w:rPr>
              <w:t>čest. zem. 17483, 17484/3, 17487/2, 17490/1, 17490/2, 17490/3, 17624/2, 17664/2, 17666/3, 17667/4, 17713/2, 17724/3, 17724/4, 17725/2, 17726, 17727/2, 31335/2, 31335/3 i 31335/4 sve k.o. Blato</w:t>
            </w:r>
          </w:p>
        </w:tc>
        <w:tc>
          <w:tcPr>
            <w:tcW w:w="1835" w:type="dxa"/>
            <w:vAlign w:val="center"/>
          </w:tcPr>
          <w:p w14:paraId="2205707E" w14:textId="455B798E" w:rsidR="002E7103" w:rsidRPr="000A1819" w:rsidRDefault="002E7103" w:rsidP="002573D0">
            <w:pPr>
              <w:spacing w:after="0" w:line="240" w:lineRule="auto"/>
              <w:jc w:val="center"/>
              <w:rPr>
                <w:rFonts w:eastAsia="Times New Roman"/>
                <w:color w:val="000000" w:themeColor="text1"/>
                <w:sz w:val="20"/>
                <w:szCs w:val="20"/>
                <w:lang w:eastAsia="hr-HR"/>
              </w:rPr>
            </w:pPr>
            <w:r w:rsidRPr="000A1819">
              <w:rPr>
                <w:rFonts w:eastAsia="Times New Roman"/>
                <w:color w:val="000000" w:themeColor="text1"/>
                <w:sz w:val="20"/>
                <w:szCs w:val="20"/>
                <w:lang w:eastAsia="hr-HR"/>
              </w:rPr>
              <w:t>DOM ZA ODRASLE OSOBE BLATO, OIB: 99467043079, 32. ulica 49, 20271 Blato</w:t>
            </w:r>
          </w:p>
        </w:tc>
        <w:tc>
          <w:tcPr>
            <w:tcW w:w="1559" w:type="dxa"/>
            <w:vAlign w:val="center"/>
          </w:tcPr>
          <w:p w14:paraId="45B960F9" w14:textId="6804120C" w:rsidR="002E7103" w:rsidRPr="000A1819" w:rsidRDefault="002E7103" w:rsidP="002573D0">
            <w:pPr>
              <w:spacing w:after="0" w:line="240" w:lineRule="auto"/>
              <w:jc w:val="center"/>
              <w:rPr>
                <w:rFonts w:eastAsia="Times New Roman"/>
                <w:color w:val="000000" w:themeColor="text1"/>
                <w:sz w:val="20"/>
                <w:szCs w:val="20"/>
                <w:lang w:eastAsia="hr-HR"/>
              </w:rPr>
            </w:pPr>
            <w:r w:rsidRPr="000A1819">
              <w:rPr>
                <w:rFonts w:eastAsia="Times New Roman"/>
                <w:color w:val="000000" w:themeColor="text1"/>
                <w:sz w:val="20"/>
                <w:szCs w:val="20"/>
                <w:lang w:eastAsia="hr-HR"/>
              </w:rPr>
              <w:t>za obavljanje djelatnosti socijalne skrbi</w:t>
            </w:r>
          </w:p>
        </w:tc>
        <w:tc>
          <w:tcPr>
            <w:tcW w:w="2263" w:type="dxa"/>
            <w:noWrap/>
            <w:vAlign w:val="center"/>
          </w:tcPr>
          <w:p w14:paraId="431BD11D" w14:textId="77777777" w:rsidR="002E7103" w:rsidRPr="000A1819" w:rsidRDefault="002E7103" w:rsidP="002E7103">
            <w:pPr>
              <w:spacing w:after="0" w:line="240" w:lineRule="auto"/>
              <w:jc w:val="center"/>
              <w:rPr>
                <w:rFonts w:eastAsia="Times New Roman"/>
                <w:color w:val="000000" w:themeColor="text1"/>
                <w:sz w:val="20"/>
                <w:szCs w:val="20"/>
                <w:lang w:eastAsia="hr-HR"/>
              </w:rPr>
            </w:pPr>
            <w:r w:rsidRPr="000A1819">
              <w:rPr>
                <w:rFonts w:eastAsia="Times New Roman"/>
                <w:color w:val="000000" w:themeColor="text1"/>
                <w:sz w:val="20"/>
                <w:szCs w:val="20"/>
                <w:lang w:eastAsia="hr-HR"/>
              </w:rPr>
              <w:t>na neodređeno vrijeme</w:t>
            </w:r>
          </w:p>
          <w:p w14:paraId="73CA0A12" w14:textId="1D323076" w:rsidR="002E7103" w:rsidRPr="000A1819" w:rsidRDefault="002E7103" w:rsidP="002E7103">
            <w:pPr>
              <w:spacing w:after="0" w:line="240" w:lineRule="auto"/>
              <w:jc w:val="center"/>
              <w:rPr>
                <w:rFonts w:eastAsia="Times New Roman"/>
                <w:color w:val="000000" w:themeColor="text1"/>
                <w:sz w:val="20"/>
                <w:szCs w:val="20"/>
                <w:lang w:eastAsia="hr-HR"/>
              </w:rPr>
            </w:pPr>
            <w:r w:rsidRPr="000A1819">
              <w:rPr>
                <w:rFonts w:eastAsia="Times New Roman"/>
                <w:color w:val="000000" w:themeColor="text1"/>
                <w:sz w:val="20"/>
                <w:szCs w:val="20"/>
                <w:lang w:eastAsia="hr-HR"/>
              </w:rPr>
              <w:t>bez naknade</w:t>
            </w:r>
          </w:p>
        </w:tc>
      </w:tr>
      <w:tr w:rsidR="002E7103" w:rsidRPr="00FE6816" w14:paraId="10E913B8" w14:textId="77777777" w:rsidTr="002573D0">
        <w:trPr>
          <w:trHeight w:val="2312"/>
        </w:trPr>
        <w:tc>
          <w:tcPr>
            <w:tcW w:w="0" w:type="auto"/>
            <w:noWrap/>
            <w:vAlign w:val="center"/>
          </w:tcPr>
          <w:p w14:paraId="5A2E1FAB" w14:textId="1533B582" w:rsidR="002E7103" w:rsidRPr="000A1819" w:rsidRDefault="002E7103" w:rsidP="007961FC">
            <w:pPr>
              <w:spacing w:after="0" w:line="240" w:lineRule="auto"/>
              <w:jc w:val="center"/>
              <w:rPr>
                <w:rFonts w:eastAsia="Times New Roman"/>
                <w:color w:val="000000" w:themeColor="text1"/>
                <w:sz w:val="20"/>
                <w:szCs w:val="20"/>
                <w:lang w:eastAsia="hr-HR"/>
              </w:rPr>
            </w:pPr>
            <w:r w:rsidRPr="000A1819">
              <w:rPr>
                <w:rFonts w:eastAsia="Times New Roman"/>
                <w:color w:val="000000" w:themeColor="text1"/>
                <w:sz w:val="20"/>
                <w:szCs w:val="20"/>
                <w:lang w:eastAsia="hr-HR"/>
              </w:rPr>
              <w:t>6.</w:t>
            </w:r>
          </w:p>
        </w:tc>
        <w:tc>
          <w:tcPr>
            <w:tcW w:w="2755" w:type="dxa"/>
            <w:noWrap/>
            <w:vAlign w:val="center"/>
          </w:tcPr>
          <w:p w14:paraId="0CB56817" w14:textId="77777777" w:rsidR="002E7103" w:rsidRPr="000A1819" w:rsidRDefault="002E7103" w:rsidP="002E7103">
            <w:pPr>
              <w:spacing w:after="0" w:line="240" w:lineRule="auto"/>
              <w:jc w:val="center"/>
              <w:rPr>
                <w:rFonts w:eastAsia="Times New Roman"/>
                <w:color w:val="000000" w:themeColor="text1"/>
                <w:sz w:val="20"/>
                <w:szCs w:val="20"/>
                <w:lang w:eastAsia="hr-HR"/>
              </w:rPr>
            </w:pPr>
            <w:r w:rsidRPr="000A1819">
              <w:rPr>
                <w:rFonts w:eastAsia="Times New Roman"/>
                <w:color w:val="000000" w:themeColor="text1"/>
                <w:sz w:val="20"/>
                <w:szCs w:val="20"/>
                <w:lang w:eastAsia="hr-HR"/>
              </w:rPr>
              <w:t xml:space="preserve">poslovni prostor u Blatu, </w:t>
            </w:r>
          </w:p>
          <w:p w14:paraId="3681BD30" w14:textId="2667031D" w:rsidR="002E7103" w:rsidRPr="000A1819" w:rsidRDefault="002E7103" w:rsidP="002E7103">
            <w:pPr>
              <w:spacing w:after="0" w:line="240" w:lineRule="auto"/>
              <w:jc w:val="center"/>
              <w:rPr>
                <w:rFonts w:eastAsia="Times New Roman"/>
                <w:color w:val="000000" w:themeColor="text1"/>
                <w:sz w:val="20"/>
                <w:szCs w:val="20"/>
                <w:lang w:eastAsia="hr-HR"/>
              </w:rPr>
            </w:pPr>
            <w:r w:rsidRPr="000A1819">
              <w:rPr>
                <w:rFonts w:eastAsia="Times New Roman"/>
                <w:color w:val="000000" w:themeColor="text1"/>
                <w:sz w:val="20"/>
                <w:szCs w:val="20"/>
                <w:lang w:eastAsia="hr-HR"/>
              </w:rPr>
              <w:t>1. ulica 23,  izgrađen na čest. zgr. 4440 z.u. 6819 k.o. Blato</w:t>
            </w:r>
          </w:p>
        </w:tc>
        <w:tc>
          <w:tcPr>
            <w:tcW w:w="1835" w:type="dxa"/>
            <w:vAlign w:val="center"/>
          </w:tcPr>
          <w:p w14:paraId="2A439AA7" w14:textId="15E05B62" w:rsidR="002E7103" w:rsidRPr="000A1819" w:rsidRDefault="002E7103" w:rsidP="002573D0">
            <w:pPr>
              <w:spacing w:after="0" w:line="240" w:lineRule="auto"/>
              <w:jc w:val="center"/>
              <w:rPr>
                <w:rFonts w:eastAsia="Times New Roman"/>
                <w:color w:val="000000" w:themeColor="text1"/>
                <w:sz w:val="20"/>
                <w:szCs w:val="20"/>
                <w:lang w:eastAsia="hr-HR"/>
              </w:rPr>
            </w:pPr>
            <w:r w:rsidRPr="000A1819">
              <w:rPr>
                <w:rFonts w:eastAsia="Times New Roman"/>
                <w:color w:val="000000" w:themeColor="text1"/>
                <w:sz w:val="20"/>
                <w:szCs w:val="20"/>
                <w:lang w:eastAsia="hr-HR"/>
              </w:rPr>
              <w:t>OSNOVNA ŠKOLA BLATO, OIB: 93801658022, 1. ulica 23, 20271 Blato</w:t>
            </w:r>
          </w:p>
        </w:tc>
        <w:tc>
          <w:tcPr>
            <w:tcW w:w="1559" w:type="dxa"/>
            <w:vAlign w:val="center"/>
          </w:tcPr>
          <w:p w14:paraId="7E90C5B1" w14:textId="40E4B2D5" w:rsidR="002E7103" w:rsidRPr="000A1819" w:rsidRDefault="002E7103" w:rsidP="002573D0">
            <w:pPr>
              <w:spacing w:after="0" w:line="240" w:lineRule="auto"/>
              <w:jc w:val="center"/>
              <w:rPr>
                <w:rFonts w:eastAsia="Times New Roman"/>
                <w:color w:val="000000" w:themeColor="text1"/>
                <w:sz w:val="20"/>
                <w:szCs w:val="20"/>
                <w:lang w:eastAsia="hr-HR"/>
              </w:rPr>
            </w:pPr>
            <w:r w:rsidRPr="000A1819">
              <w:rPr>
                <w:rFonts w:eastAsia="Times New Roman"/>
                <w:color w:val="000000" w:themeColor="text1"/>
                <w:sz w:val="20"/>
                <w:szCs w:val="20"/>
                <w:lang w:eastAsia="hr-HR"/>
              </w:rPr>
              <w:t>za obavljanje djelatnosti obrazovanja</w:t>
            </w:r>
          </w:p>
        </w:tc>
        <w:tc>
          <w:tcPr>
            <w:tcW w:w="2263" w:type="dxa"/>
            <w:noWrap/>
            <w:vAlign w:val="center"/>
          </w:tcPr>
          <w:p w14:paraId="68440975" w14:textId="77777777" w:rsidR="002E7103" w:rsidRPr="000A1819" w:rsidRDefault="002E7103" w:rsidP="002E7103">
            <w:pPr>
              <w:spacing w:after="0" w:line="240" w:lineRule="auto"/>
              <w:jc w:val="center"/>
              <w:rPr>
                <w:rFonts w:eastAsia="Times New Roman"/>
                <w:color w:val="000000" w:themeColor="text1"/>
                <w:sz w:val="20"/>
                <w:szCs w:val="20"/>
                <w:lang w:eastAsia="hr-HR"/>
              </w:rPr>
            </w:pPr>
            <w:r w:rsidRPr="000A1819">
              <w:rPr>
                <w:rFonts w:eastAsia="Times New Roman"/>
                <w:color w:val="000000" w:themeColor="text1"/>
                <w:sz w:val="20"/>
                <w:szCs w:val="20"/>
                <w:lang w:eastAsia="hr-HR"/>
              </w:rPr>
              <w:t>na neodređeno vrijeme</w:t>
            </w:r>
          </w:p>
          <w:p w14:paraId="12FD0D04" w14:textId="152BB7C1" w:rsidR="002E7103" w:rsidRPr="000A1819" w:rsidRDefault="002E7103" w:rsidP="002E7103">
            <w:pPr>
              <w:spacing w:after="0" w:line="240" w:lineRule="auto"/>
              <w:jc w:val="center"/>
              <w:rPr>
                <w:rFonts w:eastAsia="Times New Roman"/>
                <w:color w:val="000000" w:themeColor="text1"/>
                <w:sz w:val="20"/>
                <w:szCs w:val="20"/>
                <w:lang w:eastAsia="hr-HR"/>
              </w:rPr>
            </w:pPr>
            <w:r w:rsidRPr="000A1819">
              <w:rPr>
                <w:rFonts w:eastAsia="Times New Roman"/>
                <w:color w:val="000000" w:themeColor="text1"/>
                <w:sz w:val="20"/>
                <w:szCs w:val="20"/>
                <w:lang w:eastAsia="hr-HR"/>
              </w:rPr>
              <w:t>bez naknade</w:t>
            </w:r>
          </w:p>
        </w:tc>
      </w:tr>
      <w:tr w:rsidR="00C372F1" w:rsidRPr="00FE6816" w14:paraId="30FF9CA3" w14:textId="77777777" w:rsidTr="00C372F1">
        <w:trPr>
          <w:trHeight w:val="3283"/>
        </w:trPr>
        <w:tc>
          <w:tcPr>
            <w:tcW w:w="0" w:type="auto"/>
            <w:noWrap/>
            <w:vAlign w:val="center"/>
          </w:tcPr>
          <w:p w14:paraId="6E5424D8" w14:textId="12C7B459" w:rsidR="00C372F1" w:rsidRPr="000A1819" w:rsidRDefault="00C372F1" w:rsidP="007961FC">
            <w:pPr>
              <w:spacing w:after="0" w:line="240" w:lineRule="auto"/>
              <w:jc w:val="center"/>
              <w:rPr>
                <w:rFonts w:eastAsia="Times New Roman"/>
                <w:color w:val="000000" w:themeColor="text1"/>
                <w:sz w:val="20"/>
                <w:szCs w:val="20"/>
                <w:lang w:eastAsia="hr-HR"/>
              </w:rPr>
            </w:pPr>
            <w:r>
              <w:rPr>
                <w:rFonts w:eastAsia="Times New Roman"/>
                <w:color w:val="000000" w:themeColor="text1"/>
                <w:sz w:val="20"/>
                <w:szCs w:val="20"/>
                <w:lang w:eastAsia="hr-HR"/>
              </w:rPr>
              <w:t>7.</w:t>
            </w:r>
          </w:p>
        </w:tc>
        <w:tc>
          <w:tcPr>
            <w:tcW w:w="2755" w:type="dxa"/>
            <w:noWrap/>
            <w:vAlign w:val="center"/>
          </w:tcPr>
          <w:p w14:paraId="570694AE" w14:textId="77777777" w:rsidR="00C372F1" w:rsidRPr="00C372F1" w:rsidRDefault="00C372F1" w:rsidP="00C372F1">
            <w:pPr>
              <w:spacing w:after="0" w:line="240" w:lineRule="auto"/>
              <w:jc w:val="center"/>
              <w:rPr>
                <w:rFonts w:eastAsia="Times New Roman"/>
                <w:color w:val="000000" w:themeColor="text1"/>
                <w:sz w:val="20"/>
                <w:szCs w:val="20"/>
                <w:lang w:eastAsia="hr-HR"/>
              </w:rPr>
            </w:pPr>
            <w:r w:rsidRPr="00C372F1">
              <w:rPr>
                <w:rFonts w:eastAsia="Times New Roman"/>
                <w:color w:val="000000" w:themeColor="text1"/>
                <w:sz w:val="20"/>
                <w:szCs w:val="20"/>
                <w:lang w:eastAsia="hr-HR"/>
              </w:rPr>
              <w:t>poslovni prostor u Blatu, 32. ulica 8A, izgrađen na</w:t>
            </w:r>
          </w:p>
          <w:p w14:paraId="2D166C9A" w14:textId="3282BAA4" w:rsidR="00C372F1" w:rsidRPr="000A1819" w:rsidRDefault="00C372F1" w:rsidP="00C372F1">
            <w:pPr>
              <w:spacing w:after="0" w:line="240" w:lineRule="auto"/>
              <w:jc w:val="center"/>
              <w:rPr>
                <w:rFonts w:eastAsia="Times New Roman"/>
                <w:color w:val="000000" w:themeColor="text1"/>
                <w:sz w:val="20"/>
                <w:szCs w:val="20"/>
                <w:lang w:eastAsia="hr-HR"/>
              </w:rPr>
            </w:pPr>
            <w:r w:rsidRPr="00C372F1">
              <w:rPr>
                <w:rFonts w:eastAsia="Times New Roman"/>
                <w:color w:val="000000" w:themeColor="text1"/>
                <w:sz w:val="20"/>
                <w:szCs w:val="20"/>
                <w:lang w:eastAsia="hr-HR"/>
              </w:rPr>
              <w:t>čest. zem. 21634/7 z.u. 10426 k.o. Blato</w:t>
            </w:r>
          </w:p>
        </w:tc>
        <w:tc>
          <w:tcPr>
            <w:tcW w:w="1835" w:type="dxa"/>
            <w:vAlign w:val="center"/>
          </w:tcPr>
          <w:p w14:paraId="16D447B3" w14:textId="77777777" w:rsidR="00C372F1" w:rsidRPr="00C372F1" w:rsidRDefault="00C372F1" w:rsidP="00C372F1">
            <w:pPr>
              <w:spacing w:after="0" w:line="240" w:lineRule="auto"/>
              <w:jc w:val="center"/>
              <w:rPr>
                <w:rFonts w:eastAsia="Times New Roman"/>
                <w:color w:val="000000" w:themeColor="text1"/>
                <w:sz w:val="20"/>
                <w:szCs w:val="20"/>
                <w:lang w:eastAsia="hr-HR"/>
              </w:rPr>
            </w:pPr>
            <w:r w:rsidRPr="00C372F1">
              <w:rPr>
                <w:rFonts w:eastAsia="Times New Roman"/>
                <w:color w:val="000000" w:themeColor="text1"/>
                <w:sz w:val="20"/>
                <w:szCs w:val="20"/>
                <w:lang w:eastAsia="hr-HR"/>
              </w:rPr>
              <w:t>DJEČJI VRTIĆ</w:t>
            </w:r>
          </w:p>
          <w:p w14:paraId="50512CC8" w14:textId="68CF4D01" w:rsidR="00C372F1" w:rsidRPr="000A1819" w:rsidRDefault="00C372F1" w:rsidP="00C372F1">
            <w:pPr>
              <w:spacing w:after="0" w:line="240" w:lineRule="auto"/>
              <w:jc w:val="center"/>
              <w:rPr>
                <w:rFonts w:eastAsia="Times New Roman"/>
                <w:color w:val="000000" w:themeColor="text1"/>
                <w:sz w:val="20"/>
                <w:szCs w:val="20"/>
                <w:lang w:eastAsia="hr-HR"/>
              </w:rPr>
            </w:pPr>
            <w:r w:rsidRPr="00C372F1">
              <w:rPr>
                <w:rFonts w:eastAsia="Times New Roman"/>
                <w:color w:val="000000" w:themeColor="text1"/>
                <w:sz w:val="20"/>
                <w:szCs w:val="20"/>
                <w:lang w:eastAsia="hr-HR"/>
              </w:rPr>
              <w:t>BLATO, OIB: 71239657069, 1. ulica 23, 20271 Blato</w:t>
            </w:r>
          </w:p>
        </w:tc>
        <w:tc>
          <w:tcPr>
            <w:tcW w:w="1559" w:type="dxa"/>
            <w:vAlign w:val="center"/>
          </w:tcPr>
          <w:p w14:paraId="3B2B3AB9" w14:textId="77777777" w:rsidR="00C372F1" w:rsidRPr="00C372F1" w:rsidRDefault="00C372F1" w:rsidP="00C372F1">
            <w:pPr>
              <w:spacing w:after="0" w:line="240" w:lineRule="auto"/>
              <w:jc w:val="center"/>
              <w:rPr>
                <w:rFonts w:eastAsia="Times New Roman"/>
                <w:color w:val="000000" w:themeColor="text1"/>
                <w:sz w:val="20"/>
                <w:szCs w:val="20"/>
                <w:lang w:eastAsia="hr-HR"/>
              </w:rPr>
            </w:pPr>
            <w:r w:rsidRPr="00C372F1">
              <w:rPr>
                <w:rFonts w:eastAsia="Times New Roman"/>
                <w:color w:val="000000" w:themeColor="text1"/>
                <w:sz w:val="20"/>
                <w:szCs w:val="20"/>
                <w:lang w:eastAsia="hr-HR"/>
              </w:rPr>
              <w:t>za obavljanje djelatnosti predškolskog odgoja i</w:t>
            </w:r>
          </w:p>
          <w:p w14:paraId="04789D8F" w14:textId="77777777" w:rsidR="00C372F1" w:rsidRPr="00C372F1" w:rsidRDefault="00C372F1" w:rsidP="00C372F1">
            <w:pPr>
              <w:spacing w:after="0" w:line="240" w:lineRule="auto"/>
              <w:jc w:val="center"/>
              <w:rPr>
                <w:rFonts w:eastAsia="Times New Roman"/>
                <w:color w:val="000000" w:themeColor="text1"/>
                <w:sz w:val="20"/>
                <w:szCs w:val="20"/>
                <w:lang w:eastAsia="hr-HR"/>
              </w:rPr>
            </w:pPr>
            <w:r w:rsidRPr="00C372F1">
              <w:rPr>
                <w:rFonts w:eastAsia="Times New Roman"/>
                <w:color w:val="000000" w:themeColor="text1"/>
                <w:sz w:val="20"/>
                <w:szCs w:val="20"/>
                <w:lang w:eastAsia="hr-HR"/>
              </w:rPr>
              <w:t>obrazovanja te skrbi o djeci rane i predškolske dobi od navršenih 6 mjeseci do polaska u</w:t>
            </w:r>
          </w:p>
          <w:p w14:paraId="552FD084" w14:textId="22411BF7" w:rsidR="00C372F1" w:rsidRPr="000A1819" w:rsidRDefault="00C372F1" w:rsidP="00C372F1">
            <w:pPr>
              <w:spacing w:after="0" w:line="240" w:lineRule="auto"/>
              <w:jc w:val="center"/>
              <w:rPr>
                <w:rFonts w:eastAsia="Times New Roman"/>
                <w:color w:val="000000" w:themeColor="text1"/>
                <w:sz w:val="20"/>
                <w:szCs w:val="20"/>
                <w:lang w:eastAsia="hr-HR"/>
              </w:rPr>
            </w:pPr>
            <w:r w:rsidRPr="00C372F1">
              <w:rPr>
                <w:rFonts w:eastAsia="Times New Roman"/>
                <w:color w:val="000000" w:themeColor="text1"/>
                <w:sz w:val="20"/>
                <w:szCs w:val="20"/>
                <w:lang w:eastAsia="hr-HR"/>
              </w:rPr>
              <w:t>osnovnu školu</w:t>
            </w:r>
          </w:p>
        </w:tc>
        <w:tc>
          <w:tcPr>
            <w:tcW w:w="2263" w:type="dxa"/>
            <w:noWrap/>
            <w:vAlign w:val="center"/>
          </w:tcPr>
          <w:p w14:paraId="4805442D" w14:textId="77777777" w:rsidR="00C372F1" w:rsidRPr="00C372F1" w:rsidRDefault="00C372F1" w:rsidP="00C372F1">
            <w:pPr>
              <w:spacing w:after="0" w:line="240" w:lineRule="auto"/>
              <w:jc w:val="center"/>
              <w:rPr>
                <w:rFonts w:eastAsia="Times New Roman"/>
                <w:color w:val="000000" w:themeColor="text1"/>
                <w:sz w:val="20"/>
                <w:szCs w:val="20"/>
                <w:lang w:eastAsia="hr-HR"/>
              </w:rPr>
            </w:pPr>
            <w:r w:rsidRPr="00C372F1">
              <w:rPr>
                <w:rFonts w:eastAsia="Times New Roman"/>
                <w:color w:val="000000" w:themeColor="text1"/>
                <w:sz w:val="20"/>
                <w:szCs w:val="20"/>
                <w:lang w:eastAsia="hr-HR"/>
              </w:rPr>
              <w:t>na neodređeno vrijeme</w:t>
            </w:r>
          </w:p>
          <w:p w14:paraId="265F4C52" w14:textId="0D154E4A" w:rsidR="00C372F1" w:rsidRPr="000A1819" w:rsidRDefault="00C372F1" w:rsidP="00C372F1">
            <w:pPr>
              <w:spacing w:after="0" w:line="240" w:lineRule="auto"/>
              <w:jc w:val="center"/>
              <w:rPr>
                <w:rFonts w:eastAsia="Times New Roman"/>
                <w:color w:val="000000" w:themeColor="text1"/>
                <w:sz w:val="20"/>
                <w:szCs w:val="20"/>
                <w:lang w:eastAsia="hr-HR"/>
              </w:rPr>
            </w:pPr>
            <w:r w:rsidRPr="00C372F1">
              <w:rPr>
                <w:rFonts w:eastAsia="Times New Roman"/>
                <w:color w:val="000000" w:themeColor="text1"/>
                <w:sz w:val="20"/>
                <w:szCs w:val="20"/>
                <w:lang w:eastAsia="hr-HR"/>
              </w:rPr>
              <w:t>bez naknade</w:t>
            </w:r>
          </w:p>
        </w:tc>
      </w:tr>
    </w:tbl>
    <w:p w14:paraId="60B3281D" w14:textId="6773C9EE" w:rsidR="002D259B" w:rsidRPr="0085204C" w:rsidRDefault="002D259B" w:rsidP="002D259B">
      <w:pPr>
        <w:spacing w:after="0" w:line="276" w:lineRule="auto"/>
        <w:jc w:val="center"/>
        <w:rPr>
          <w:rFonts w:ascii="Bahnschrift" w:hAnsi="Bahnschrift"/>
          <w:sz w:val="20"/>
          <w:szCs w:val="20"/>
        </w:rPr>
      </w:pPr>
      <w:r w:rsidRPr="0085204C">
        <w:rPr>
          <w:rFonts w:ascii="Bahnschrift" w:hAnsi="Bahnschrift"/>
          <w:sz w:val="20"/>
          <w:szCs w:val="20"/>
        </w:rPr>
        <w:t xml:space="preserve">Izvor: Općina </w:t>
      </w:r>
      <w:r w:rsidR="00586E66">
        <w:rPr>
          <w:rFonts w:ascii="Bahnschrift" w:hAnsi="Bahnschrift"/>
          <w:sz w:val="20"/>
          <w:szCs w:val="20"/>
        </w:rPr>
        <w:t>Blato</w:t>
      </w:r>
    </w:p>
    <w:p w14:paraId="0A3A51A5" w14:textId="387E2D75" w:rsidR="005F0952" w:rsidRDefault="005F0952" w:rsidP="0003212C">
      <w:pPr>
        <w:spacing w:after="0" w:line="276" w:lineRule="auto"/>
        <w:jc w:val="both"/>
        <w:rPr>
          <w:rFonts w:eastAsia="Arial" w:cs="Times New Roman"/>
          <w:color w:val="000000" w:themeColor="text1"/>
        </w:rPr>
      </w:pPr>
    </w:p>
    <w:p w14:paraId="2F33834A" w14:textId="77777777" w:rsidR="00EE2BD9" w:rsidRDefault="00EE2BD9" w:rsidP="00EE2BD9">
      <w:pPr>
        <w:spacing w:after="0" w:line="276" w:lineRule="auto"/>
        <w:jc w:val="both"/>
        <w:rPr>
          <w:rFonts w:eastAsia="Arial" w:cs="Times New Roman"/>
          <w:color w:val="000000" w:themeColor="text1"/>
        </w:rPr>
      </w:pPr>
      <w:r w:rsidRPr="00EE2BD9">
        <w:rPr>
          <w:rFonts w:eastAsia="Arial" w:cs="Times New Roman"/>
          <w:color w:val="000000" w:themeColor="text1"/>
        </w:rPr>
        <w:t>U razdoblju 2026. – 2032. godine Općina Blato nastavit će provoditi politiku stavljanja nekretnina u funkciju javnih potreba kada je to u interesu lokalne zajednice. Prioritet će biti osiguravanje prostornih uvjeta za obavljanje obrazovnih, zdravstvenih, socijalnih, kulturnih i drugih djelatnosti od općeg interesa, uz istodobno očuvanje vrijednosti imovine i uspostavu učinkovitog sustava praćenja korištenja općinskih nekretnina.</w:t>
      </w:r>
    </w:p>
    <w:p w14:paraId="6E08F443" w14:textId="77777777" w:rsidR="000A1819" w:rsidRPr="00EE2BD9" w:rsidRDefault="000A1819" w:rsidP="00EE2BD9">
      <w:pPr>
        <w:spacing w:after="0" w:line="276" w:lineRule="auto"/>
        <w:jc w:val="both"/>
        <w:rPr>
          <w:rFonts w:eastAsia="Arial" w:cs="Times New Roman"/>
          <w:color w:val="000000" w:themeColor="text1"/>
        </w:rPr>
      </w:pPr>
    </w:p>
    <w:p w14:paraId="0DC8E755" w14:textId="514AFC6B" w:rsidR="00EE2BD9" w:rsidRDefault="00EE2BD9" w:rsidP="00EE2BD9">
      <w:pPr>
        <w:spacing w:after="0" w:line="276" w:lineRule="auto"/>
        <w:jc w:val="both"/>
        <w:rPr>
          <w:rFonts w:eastAsia="Arial" w:cs="Times New Roman"/>
          <w:color w:val="000000" w:themeColor="text1"/>
        </w:rPr>
      </w:pPr>
      <w:r w:rsidRPr="00EE2BD9">
        <w:rPr>
          <w:rFonts w:eastAsia="Arial" w:cs="Times New Roman"/>
          <w:color w:val="000000" w:themeColor="text1"/>
        </w:rPr>
        <w:t>Dodjela nekretnina ustanovama i organizacijama od javnog interesa i dalje će se provoditi transparentno, uz procjenu društvenih koristi koje proizlaze iz korištenja pojedine nekretnine te uz osiguranje njezina racionalnog i namjenskog korištenja.</w:t>
      </w:r>
    </w:p>
    <w:p w14:paraId="235C1E4F" w14:textId="77777777" w:rsidR="004B654F" w:rsidRPr="002D259B" w:rsidRDefault="004B654F" w:rsidP="007357AB">
      <w:pPr>
        <w:spacing w:after="0" w:line="276" w:lineRule="auto"/>
        <w:jc w:val="both"/>
        <w:rPr>
          <w:rFonts w:eastAsia="Arial" w:cs="Times New Roman"/>
          <w:color w:val="000000" w:themeColor="text1"/>
        </w:rPr>
      </w:pPr>
    </w:p>
    <w:p w14:paraId="3F874519" w14:textId="6AE1428B" w:rsidR="00F90982" w:rsidRDefault="00F90982" w:rsidP="00F90982">
      <w:pPr>
        <w:pStyle w:val="Naslov3"/>
      </w:pPr>
      <w:bookmarkStart w:id="48" w:name="_Toc187405280"/>
      <w:bookmarkStart w:id="49" w:name="_Toc233968043"/>
      <w:r w:rsidRPr="00F90982">
        <w:t xml:space="preserve">Analiza upravljanja </w:t>
      </w:r>
      <w:r>
        <w:t>sta</w:t>
      </w:r>
      <w:r w:rsidR="001C4ED1">
        <w:t xml:space="preserve">mbenim </w:t>
      </w:r>
      <w:r w:rsidR="009049D8">
        <w:t>objektima</w:t>
      </w:r>
      <w:bookmarkEnd w:id="48"/>
      <w:bookmarkEnd w:id="49"/>
    </w:p>
    <w:p w14:paraId="257674CF" w14:textId="216A0488" w:rsidR="00F90982" w:rsidRDefault="00F90982" w:rsidP="000F5B81">
      <w:pPr>
        <w:spacing w:after="0"/>
      </w:pPr>
    </w:p>
    <w:p w14:paraId="2CF98D2B" w14:textId="77777777" w:rsidR="004B654F" w:rsidRPr="004B654F" w:rsidRDefault="004B654F" w:rsidP="004B654F">
      <w:pPr>
        <w:spacing w:after="0" w:line="276" w:lineRule="auto"/>
        <w:jc w:val="both"/>
        <w:rPr>
          <w:rFonts w:eastAsia="Times New Roman" w:cs="Times New Roman"/>
          <w:szCs w:val="22"/>
        </w:rPr>
      </w:pPr>
      <w:r w:rsidRPr="004B654F">
        <w:rPr>
          <w:rFonts w:eastAsia="Times New Roman" w:cs="Times New Roman"/>
          <w:szCs w:val="22"/>
        </w:rPr>
        <w:t>Upravljanje stambenim objektima obuhvaća aktivnosti vezane uz evidentiranje, održavanje, korištenje, davanje u najam te raspolaganje stambenim nekretninama u vlasništvu jedinice lokalne samouprave, sukladno važećim zakonskim propisima.</w:t>
      </w:r>
    </w:p>
    <w:p w14:paraId="7CA969A2" w14:textId="77777777" w:rsidR="004B654F" w:rsidRPr="004B654F" w:rsidRDefault="004B654F" w:rsidP="004B654F">
      <w:pPr>
        <w:spacing w:after="0" w:line="276" w:lineRule="auto"/>
        <w:jc w:val="both"/>
        <w:rPr>
          <w:rFonts w:eastAsia="Times New Roman" w:cs="Times New Roman"/>
          <w:szCs w:val="22"/>
        </w:rPr>
      </w:pPr>
    </w:p>
    <w:p w14:paraId="494A96AA" w14:textId="12C20A24" w:rsidR="004B654F" w:rsidRPr="00F55201" w:rsidRDefault="00F55201" w:rsidP="004B654F">
      <w:pPr>
        <w:spacing w:after="0" w:line="276" w:lineRule="auto"/>
        <w:jc w:val="both"/>
        <w:rPr>
          <w:rFonts w:eastAsia="Times New Roman" w:cs="Times New Roman"/>
          <w:szCs w:val="22"/>
        </w:rPr>
      </w:pPr>
      <w:r w:rsidRPr="00F55201">
        <w:rPr>
          <w:rFonts w:eastAsia="Times New Roman" w:cs="Times New Roman"/>
          <w:szCs w:val="22"/>
        </w:rPr>
        <w:t>Općina Blato u svom vlasništvu ima dva stana. Za jedan je sklopljen Ugovor o najmu stana od 1. siječnja 2009. godine, bez naknade za potrebe doktora za vrijeme dok rade u Domu zdravlja dr. Ante Franulović. Za drugi je sklopljen Ugovor o najmu stana  kojim je ugovorena najamnina u iznosu od 250,00 eura mjesečno.</w:t>
      </w:r>
    </w:p>
    <w:p w14:paraId="796A2580" w14:textId="77777777" w:rsidR="00E844F7" w:rsidRPr="004B654F" w:rsidRDefault="00E844F7" w:rsidP="004B654F">
      <w:pPr>
        <w:spacing w:after="0" w:line="276" w:lineRule="auto"/>
        <w:jc w:val="both"/>
        <w:rPr>
          <w:rFonts w:eastAsia="Times New Roman" w:cs="Times New Roman"/>
          <w:szCs w:val="22"/>
        </w:rPr>
      </w:pPr>
    </w:p>
    <w:p w14:paraId="5DC03C19" w14:textId="236B33CE" w:rsidR="00091EDF" w:rsidRDefault="00F55201" w:rsidP="000F5B81">
      <w:pPr>
        <w:spacing w:after="0" w:line="276" w:lineRule="auto"/>
        <w:jc w:val="both"/>
        <w:rPr>
          <w:rFonts w:eastAsia="Times New Roman" w:cs="Times New Roman"/>
          <w:szCs w:val="22"/>
        </w:rPr>
      </w:pPr>
      <w:r w:rsidRPr="00F55201">
        <w:rPr>
          <w:rFonts w:eastAsia="Times New Roman" w:cs="Times New Roman"/>
          <w:szCs w:val="22"/>
        </w:rPr>
        <w:t>U narednom razdoblju Općina Blato nastavit će upravljati stambenim fondom na način kojim se osigurava njegovo racionalno i učinkovito korištenje, očuvanje njegove vrijednosti te ostvarivanje javnog interesa. Posebna će se pozornost posvetiti redovitom praćenju ugovornih odnosa, pravodobnom održavanju i zaštiti nekretnina, kao i usklađivanju načina korištenja stanova s potrebama lokalne zajednice.</w:t>
      </w:r>
    </w:p>
    <w:p w14:paraId="7672D54E" w14:textId="77777777" w:rsidR="00F55201" w:rsidRDefault="00F55201" w:rsidP="000F5B81">
      <w:pPr>
        <w:spacing w:after="0" w:line="276" w:lineRule="auto"/>
        <w:jc w:val="both"/>
        <w:rPr>
          <w:rFonts w:eastAsia="Times New Roman" w:cs="Times New Roman"/>
          <w:szCs w:val="22"/>
        </w:rPr>
      </w:pPr>
    </w:p>
    <w:p w14:paraId="7459314B" w14:textId="0D22A971" w:rsidR="00D31814" w:rsidRDefault="00D31814" w:rsidP="00D31814">
      <w:pPr>
        <w:pStyle w:val="Naslov3"/>
        <w:rPr>
          <w:rFonts w:eastAsia="Times New Roman"/>
        </w:rPr>
      </w:pPr>
      <w:bookmarkStart w:id="50" w:name="_Toc233968044"/>
      <w:r w:rsidRPr="00D31814">
        <w:rPr>
          <w:rFonts w:eastAsia="Times New Roman"/>
        </w:rPr>
        <w:t>Analiza upravljanja društvenim i javnim objektima</w:t>
      </w:r>
      <w:bookmarkEnd w:id="50"/>
    </w:p>
    <w:p w14:paraId="4ECA1273" w14:textId="77777777" w:rsidR="00D31814" w:rsidRDefault="00D31814" w:rsidP="000F5B81">
      <w:pPr>
        <w:spacing w:after="0" w:line="276" w:lineRule="auto"/>
        <w:jc w:val="both"/>
        <w:rPr>
          <w:rFonts w:eastAsia="Times New Roman" w:cs="Times New Roman"/>
          <w:szCs w:val="22"/>
        </w:rPr>
      </w:pPr>
    </w:p>
    <w:p w14:paraId="14E6DCBF" w14:textId="437F0FF5" w:rsidR="00D31814" w:rsidRDefault="00D31814" w:rsidP="000F5B81">
      <w:pPr>
        <w:spacing w:after="0" w:line="276" w:lineRule="auto"/>
        <w:jc w:val="both"/>
        <w:rPr>
          <w:rFonts w:eastAsia="Times New Roman" w:cs="Times New Roman"/>
          <w:szCs w:val="22"/>
        </w:rPr>
      </w:pPr>
      <w:r w:rsidRPr="00D31814">
        <w:rPr>
          <w:rFonts w:eastAsia="Times New Roman" w:cs="Times New Roman"/>
          <w:szCs w:val="22"/>
        </w:rPr>
        <w:t>Dom kulture predstavlja javn</w:t>
      </w:r>
      <w:r w:rsidR="008023C5">
        <w:rPr>
          <w:rFonts w:eastAsia="Times New Roman" w:cs="Times New Roman"/>
          <w:szCs w:val="22"/>
        </w:rPr>
        <w:t>i</w:t>
      </w:r>
      <w:r w:rsidRPr="00D31814">
        <w:rPr>
          <w:rFonts w:eastAsia="Times New Roman" w:cs="Times New Roman"/>
          <w:szCs w:val="22"/>
        </w:rPr>
        <w:t xml:space="preserve"> društven</w:t>
      </w:r>
      <w:r w:rsidR="008023C5">
        <w:rPr>
          <w:rFonts w:eastAsia="Times New Roman" w:cs="Times New Roman"/>
          <w:szCs w:val="22"/>
        </w:rPr>
        <w:t>i</w:t>
      </w:r>
      <w:r w:rsidRPr="00D31814">
        <w:rPr>
          <w:rFonts w:eastAsia="Times New Roman" w:cs="Times New Roman"/>
          <w:szCs w:val="22"/>
        </w:rPr>
        <w:t xml:space="preserve"> objekt u vlasništvu Općine Blato koji se korist</w:t>
      </w:r>
      <w:r w:rsidR="008023C5">
        <w:rPr>
          <w:rFonts w:eastAsia="Times New Roman" w:cs="Times New Roman"/>
          <w:szCs w:val="22"/>
        </w:rPr>
        <w:t>i</w:t>
      </w:r>
      <w:r w:rsidRPr="00D31814">
        <w:rPr>
          <w:rFonts w:eastAsia="Times New Roman" w:cs="Times New Roman"/>
          <w:szCs w:val="22"/>
        </w:rPr>
        <w:t xml:space="preserve"> za potrebe kulturnih, obrazovnih, društvenih i drugih javnih događanja od interesa za lokalnu zajednicu.</w:t>
      </w:r>
    </w:p>
    <w:p w14:paraId="128E85C3" w14:textId="77777777" w:rsidR="00D31814" w:rsidRDefault="00D31814" w:rsidP="000F5B81">
      <w:pPr>
        <w:spacing w:after="0" w:line="276" w:lineRule="auto"/>
        <w:jc w:val="both"/>
        <w:rPr>
          <w:rFonts w:eastAsia="Times New Roman" w:cs="Times New Roman"/>
          <w:szCs w:val="22"/>
        </w:rPr>
      </w:pPr>
    </w:p>
    <w:p w14:paraId="5D367CEA" w14:textId="05A78192" w:rsidR="00D31814" w:rsidRDefault="00D31814" w:rsidP="000F5B81">
      <w:pPr>
        <w:spacing w:after="0" w:line="276" w:lineRule="auto"/>
        <w:jc w:val="both"/>
        <w:rPr>
          <w:rFonts w:eastAsia="Times New Roman" w:cs="Times New Roman"/>
          <w:szCs w:val="22"/>
        </w:rPr>
      </w:pPr>
      <w:r w:rsidRPr="00D31814">
        <w:rPr>
          <w:rFonts w:eastAsia="Times New Roman" w:cs="Times New Roman"/>
          <w:szCs w:val="22"/>
        </w:rPr>
        <w:t>Korištenje prostora uređeno je</w:t>
      </w:r>
      <w:r>
        <w:rPr>
          <w:rFonts w:eastAsia="Times New Roman" w:cs="Times New Roman"/>
          <w:szCs w:val="22"/>
        </w:rPr>
        <w:t xml:space="preserve"> Pravilnikom </w:t>
      </w:r>
      <w:r w:rsidRPr="00D31814">
        <w:rPr>
          <w:rFonts w:eastAsia="Times New Roman" w:cs="Times New Roman"/>
          <w:szCs w:val="22"/>
        </w:rPr>
        <w:t>o korištenju dvorane Doma kulture i klavir sale Doma kulture</w:t>
      </w:r>
      <w:r>
        <w:rPr>
          <w:rFonts w:eastAsia="Times New Roman" w:cs="Times New Roman"/>
          <w:szCs w:val="22"/>
        </w:rPr>
        <w:t xml:space="preserve"> kojom su </w:t>
      </w:r>
      <w:r w:rsidRPr="00D31814">
        <w:rPr>
          <w:rFonts w:eastAsia="Times New Roman" w:cs="Times New Roman"/>
          <w:szCs w:val="22"/>
        </w:rPr>
        <w:t>uređ</w:t>
      </w:r>
      <w:r>
        <w:rPr>
          <w:rFonts w:eastAsia="Times New Roman" w:cs="Times New Roman"/>
          <w:szCs w:val="22"/>
        </w:rPr>
        <w:t>eni</w:t>
      </w:r>
      <w:r w:rsidRPr="00D31814">
        <w:rPr>
          <w:rFonts w:eastAsia="Times New Roman" w:cs="Times New Roman"/>
          <w:szCs w:val="22"/>
        </w:rPr>
        <w:t xml:space="preserve"> uvjeti i način korištenja prostorija dvorane Doma kulture i klavir sale Doma kulture, podmirenje troškova i održavanja u svrhu zadovoljavanja kulturnih i ostalih društvenih potreba mještana općine Blato te ostalih potencijalnih korisnika.</w:t>
      </w:r>
    </w:p>
    <w:p w14:paraId="44959915" w14:textId="77777777" w:rsidR="00D31814" w:rsidRDefault="00D31814" w:rsidP="000F5B81">
      <w:pPr>
        <w:spacing w:after="0" w:line="276" w:lineRule="auto"/>
        <w:jc w:val="both"/>
        <w:rPr>
          <w:rFonts w:eastAsia="Times New Roman" w:cs="Times New Roman"/>
          <w:szCs w:val="22"/>
        </w:rPr>
      </w:pPr>
    </w:p>
    <w:p w14:paraId="37EBD8AB" w14:textId="38172AB4" w:rsidR="00D31814" w:rsidRDefault="00D31814" w:rsidP="000F5B81">
      <w:pPr>
        <w:spacing w:after="0" w:line="276" w:lineRule="auto"/>
        <w:jc w:val="both"/>
        <w:rPr>
          <w:rFonts w:eastAsia="Times New Roman" w:cs="Times New Roman"/>
          <w:szCs w:val="22"/>
        </w:rPr>
      </w:pPr>
      <w:r>
        <w:rPr>
          <w:rFonts w:eastAsia="Times New Roman" w:cs="Times New Roman"/>
          <w:szCs w:val="22"/>
        </w:rPr>
        <w:t>B</w:t>
      </w:r>
      <w:r w:rsidRPr="00D31814">
        <w:rPr>
          <w:rFonts w:eastAsia="Times New Roman" w:cs="Times New Roman"/>
          <w:szCs w:val="22"/>
        </w:rPr>
        <w:t>ez naknade dvoranu Doma kulture i klavir salu mogu koristiti registrirane udruge, vatrogasne organizacije, Hrvatski Crveni križ te druge organizacije civilnog društva koje djeluju u javnom interesu i pridonose razvoju lokalne zajednice kroz kulturne, humanitarne, obrazovne i slične aktivnosti.</w:t>
      </w:r>
    </w:p>
    <w:p w14:paraId="59C3EA29" w14:textId="77777777" w:rsidR="00D31814" w:rsidRDefault="00D31814" w:rsidP="000F5B81">
      <w:pPr>
        <w:spacing w:after="0" w:line="276" w:lineRule="auto"/>
        <w:jc w:val="both"/>
        <w:rPr>
          <w:rFonts w:eastAsia="Times New Roman" w:cs="Times New Roman"/>
          <w:szCs w:val="22"/>
        </w:rPr>
      </w:pPr>
    </w:p>
    <w:p w14:paraId="408200B1" w14:textId="3A7ED0E6" w:rsidR="00D31814" w:rsidRDefault="00D31814" w:rsidP="000F5B81">
      <w:pPr>
        <w:spacing w:after="0" w:line="276" w:lineRule="auto"/>
        <w:jc w:val="both"/>
        <w:rPr>
          <w:rFonts w:eastAsia="Times New Roman" w:cs="Times New Roman"/>
          <w:szCs w:val="22"/>
        </w:rPr>
      </w:pPr>
      <w:r w:rsidRPr="00D31814">
        <w:rPr>
          <w:rFonts w:eastAsia="Times New Roman" w:cs="Times New Roman"/>
          <w:szCs w:val="22"/>
        </w:rPr>
        <w:t>Korištenje uz naknadu predviđeno je za organizaciju koncerata, vjenčanja, kulturnih i drugih događanja te za političku promidžbu, pri čemu je visina naknade unaprijed definirana Pravilnikom.</w:t>
      </w:r>
    </w:p>
    <w:p w14:paraId="21E09452" w14:textId="77777777" w:rsidR="00636301" w:rsidRDefault="00636301" w:rsidP="000F5B81">
      <w:pPr>
        <w:spacing w:after="0" w:line="276" w:lineRule="auto"/>
        <w:jc w:val="both"/>
        <w:rPr>
          <w:rFonts w:eastAsia="Times New Roman" w:cs="Times New Roman"/>
          <w:szCs w:val="22"/>
        </w:rPr>
      </w:pPr>
    </w:p>
    <w:p w14:paraId="53D075B8" w14:textId="08A62281" w:rsidR="00D31814" w:rsidRPr="00D31814" w:rsidRDefault="00D31814" w:rsidP="00D31814">
      <w:pPr>
        <w:pStyle w:val="Opisslike"/>
        <w:keepNext/>
        <w:spacing w:after="0"/>
        <w:jc w:val="center"/>
        <w:rPr>
          <w:rFonts w:ascii="Bahnschrift" w:hAnsi="Bahnschrift"/>
          <w:b/>
          <w:bCs/>
          <w:i w:val="0"/>
          <w:iCs w:val="0"/>
          <w:color w:val="000000" w:themeColor="text1"/>
          <w:sz w:val="22"/>
          <w:szCs w:val="22"/>
        </w:rPr>
      </w:pPr>
      <w:r w:rsidRPr="00D31814">
        <w:rPr>
          <w:rFonts w:ascii="Bahnschrift" w:hAnsi="Bahnschrift"/>
          <w:b/>
          <w:bCs/>
          <w:i w:val="0"/>
          <w:iCs w:val="0"/>
          <w:color w:val="000000" w:themeColor="text1"/>
          <w:sz w:val="22"/>
          <w:szCs w:val="22"/>
        </w:rPr>
        <w:t xml:space="preserve">Tablica </w:t>
      </w:r>
      <w:r w:rsidRPr="00D31814">
        <w:rPr>
          <w:rFonts w:ascii="Bahnschrift" w:hAnsi="Bahnschrift"/>
          <w:b/>
          <w:bCs/>
          <w:i w:val="0"/>
          <w:iCs w:val="0"/>
          <w:color w:val="000000" w:themeColor="text1"/>
          <w:sz w:val="22"/>
          <w:szCs w:val="22"/>
        </w:rPr>
        <w:fldChar w:fldCharType="begin"/>
      </w:r>
      <w:r w:rsidRPr="00D31814">
        <w:rPr>
          <w:rFonts w:ascii="Bahnschrift" w:hAnsi="Bahnschrift"/>
          <w:b/>
          <w:bCs/>
          <w:i w:val="0"/>
          <w:iCs w:val="0"/>
          <w:color w:val="000000" w:themeColor="text1"/>
          <w:sz w:val="22"/>
          <w:szCs w:val="22"/>
        </w:rPr>
        <w:instrText xml:space="preserve"> SEQ Tablica \* ARABIC </w:instrText>
      </w:r>
      <w:r w:rsidRPr="00D31814">
        <w:rPr>
          <w:rFonts w:ascii="Bahnschrift" w:hAnsi="Bahnschrift"/>
          <w:b/>
          <w:bCs/>
          <w:i w:val="0"/>
          <w:iCs w:val="0"/>
          <w:color w:val="000000" w:themeColor="text1"/>
          <w:sz w:val="22"/>
          <w:szCs w:val="22"/>
        </w:rPr>
        <w:fldChar w:fldCharType="separate"/>
      </w:r>
      <w:r w:rsidR="009F400F">
        <w:rPr>
          <w:rFonts w:ascii="Bahnschrift" w:hAnsi="Bahnschrift"/>
          <w:b/>
          <w:bCs/>
          <w:i w:val="0"/>
          <w:iCs w:val="0"/>
          <w:noProof/>
          <w:color w:val="000000" w:themeColor="text1"/>
          <w:sz w:val="22"/>
          <w:szCs w:val="22"/>
        </w:rPr>
        <w:t>5</w:t>
      </w:r>
      <w:r w:rsidRPr="00D31814">
        <w:rPr>
          <w:rFonts w:ascii="Bahnschrift" w:hAnsi="Bahnschrift"/>
          <w:b/>
          <w:bCs/>
          <w:i w:val="0"/>
          <w:iCs w:val="0"/>
          <w:color w:val="000000" w:themeColor="text1"/>
          <w:sz w:val="22"/>
          <w:szCs w:val="22"/>
        </w:rPr>
        <w:fldChar w:fldCharType="end"/>
      </w:r>
      <w:r w:rsidRPr="00D31814">
        <w:rPr>
          <w:rFonts w:ascii="Bahnschrift" w:hAnsi="Bahnschrift"/>
          <w:b/>
          <w:bCs/>
          <w:i w:val="0"/>
          <w:iCs w:val="0"/>
          <w:color w:val="000000" w:themeColor="text1"/>
          <w:sz w:val="22"/>
          <w:szCs w:val="22"/>
        </w:rPr>
        <w:t>. Visina naknada za korištenje dvorane i klavir sale Doma kulture u Općini Blato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8"/>
        <w:gridCol w:w="1314"/>
      </w:tblGrid>
      <w:tr w:rsidR="00D31814" w:rsidRPr="00FE6816" w14:paraId="2F2B2854" w14:textId="77777777" w:rsidTr="00FF2BB3">
        <w:trPr>
          <w:trHeight w:val="624"/>
        </w:trPr>
        <w:tc>
          <w:tcPr>
            <w:tcW w:w="3331" w:type="pct"/>
            <w:shd w:val="clear" w:color="auto" w:fill="C00000"/>
            <w:noWrap/>
            <w:vAlign w:val="center"/>
            <w:hideMark/>
          </w:tcPr>
          <w:p w14:paraId="373A8C07" w14:textId="22998E79" w:rsidR="00D31814" w:rsidRPr="00713274" w:rsidRDefault="00D31814" w:rsidP="00D606AF">
            <w:pPr>
              <w:spacing w:after="0" w:line="240" w:lineRule="auto"/>
              <w:jc w:val="center"/>
              <w:rPr>
                <w:rFonts w:eastAsia="Times New Roman"/>
                <w:b/>
                <w:bCs/>
                <w:color w:val="FFFFFF"/>
                <w:sz w:val="20"/>
                <w:szCs w:val="20"/>
                <w:lang w:eastAsia="hr-HR"/>
              </w:rPr>
            </w:pPr>
            <w:r w:rsidRPr="00D31814">
              <w:rPr>
                <w:rFonts w:eastAsia="Times New Roman"/>
                <w:b/>
                <w:bCs/>
                <w:color w:val="FFFFFF"/>
                <w:sz w:val="20"/>
                <w:szCs w:val="20"/>
                <w:lang w:eastAsia="hr-HR"/>
              </w:rPr>
              <w:t>Namjena korištenja</w:t>
            </w:r>
          </w:p>
        </w:tc>
        <w:tc>
          <w:tcPr>
            <w:tcW w:w="1669" w:type="pct"/>
            <w:shd w:val="clear" w:color="auto" w:fill="C00000"/>
            <w:noWrap/>
            <w:vAlign w:val="center"/>
            <w:hideMark/>
          </w:tcPr>
          <w:p w14:paraId="1509AC7E" w14:textId="4425FE30" w:rsidR="00D31814" w:rsidRPr="00713274" w:rsidRDefault="00D31814" w:rsidP="00D606AF">
            <w:pPr>
              <w:spacing w:after="0" w:line="240" w:lineRule="auto"/>
              <w:jc w:val="center"/>
              <w:rPr>
                <w:rFonts w:eastAsia="Times New Roman"/>
                <w:b/>
                <w:bCs/>
                <w:color w:val="FFFFFF"/>
                <w:sz w:val="20"/>
                <w:szCs w:val="20"/>
                <w:lang w:eastAsia="hr-HR"/>
              </w:rPr>
            </w:pPr>
            <w:r w:rsidRPr="00D31814">
              <w:rPr>
                <w:rFonts w:eastAsia="Times New Roman"/>
                <w:b/>
                <w:bCs/>
                <w:color w:val="FFFFFF"/>
                <w:sz w:val="20"/>
                <w:szCs w:val="20"/>
                <w:lang w:eastAsia="hr-HR"/>
              </w:rPr>
              <w:t>Iznos naknade</w:t>
            </w:r>
          </w:p>
        </w:tc>
      </w:tr>
      <w:tr w:rsidR="00D31814" w:rsidRPr="00FE6816" w14:paraId="5A95C35A" w14:textId="77777777" w:rsidTr="00FF2BB3">
        <w:trPr>
          <w:trHeight w:val="624"/>
        </w:trPr>
        <w:tc>
          <w:tcPr>
            <w:tcW w:w="3331" w:type="pct"/>
            <w:noWrap/>
            <w:vAlign w:val="center"/>
          </w:tcPr>
          <w:p w14:paraId="170F104E" w14:textId="501E0A87" w:rsidR="00D31814" w:rsidRPr="00504B9E" w:rsidRDefault="00D31814" w:rsidP="00D606AF">
            <w:pPr>
              <w:spacing w:after="0" w:line="240" w:lineRule="auto"/>
              <w:jc w:val="center"/>
              <w:rPr>
                <w:rFonts w:eastAsia="Times New Roman"/>
                <w:color w:val="000000"/>
                <w:sz w:val="20"/>
                <w:szCs w:val="20"/>
                <w:lang w:eastAsia="hr-HR"/>
              </w:rPr>
            </w:pPr>
            <w:r w:rsidRPr="00D31814">
              <w:rPr>
                <w:rFonts w:eastAsia="Times New Roman"/>
                <w:color w:val="000000"/>
                <w:sz w:val="20"/>
                <w:szCs w:val="20"/>
                <w:lang w:eastAsia="hr-HR"/>
              </w:rPr>
              <w:t>Koncerti, vjenčanja i plesovi</w:t>
            </w:r>
          </w:p>
        </w:tc>
        <w:tc>
          <w:tcPr>
            <w:tcW w:w="1669" w:type="pct"/>
            <w:noWrap/>
            <w:vAlign w:val="center"/>
          </w:tcPr>
          <w:p w14:paraId="7DB31767" w14:textId="03B25798" w:rsidR="00D31814" w:rsidRPr="00954CEC" w:rsidRDefault="00D31814" w:rsidP="00D606AF">
            <w:pPr>
              <w:spacing w:after="0" w:line="240" w:lineRule="auto"/>
              <w:jc w:val="center"/>
              <w:rPr>
                <w:rFonts w:eastAsia="Times New Roman"/>
                <w:color w:val="000000"/>
                <w:sz w:val="20"/>
                <w:szCs w:val="20"/>
                <w:highlight w:val="yellow"/>
                <w:lang w:eastAsia="hr-HR"/>
              </w:rPr>
            </w:pPr>
            <w:r w:rsidRPr="00D31814">
              <w:rPr>
                <w:rFonts w:eastAsia="Times New Roman"/>
                <w:color w:val="000000"/>
                <w:sz w:val="20"/>
                <w:szCs w:val="20"/>
                <w:lang w:eastAsia="hr-HR"/>
              </w:rPr>
              <w:t>600,00 EUR</w:t>
            </w:r>
          </w:p>
        </w:tc>
      </w:tr>
      <w:tr w:rsidR="00D31814" w:rsidRPr="00FE6816" w14:paraId="4D79D85E" w14:textId="77777777" w:rsidTr="00FF2BB3">
        <w:trPr>
          <w:trHeight w:val="624"/>
        </w:trPr>
        <w:tc>
          <w:tcPr>
            <w:tcW w:w="3331" w:type="pct"/>
            <w:noWrap/>
            <w:vAlign w:val="center"/>
          </w:tcPr>
          <w:p w14:paraId="0B00A710" w14:textId="159BC247" w:rsidR="00D31814" w:rsidRPr="00504B9E" w:rsidRDefault="00D31814" w:rsidP="00D606AF">
            <w:pPr>
              <w:spacing w:after="0" w:line="240" w:lineRule="auto"/>
              <w:jc w:val="center"/>
              <w:rPr>
                <w:rFonts w:eastAsia="Times New Roman"/>
                <w:color w:val="000000"/>
                <w:sz w:val="20"/>
                <w:szCs w:val="20"/>
                <w:lang w:eastAsia="hr-HR"/>
              </w:rPr>
            </w:pPr>
            <w:r w:rsidRPr="00D31814">
              <w:rPr>
                <w:rFonts w:eastAsia="Times New Roman"/>
                <w:color w:val="000000"/>
                <w:sz w:val="20"/>
                <w:szCs w:val="20"/>
                <w:lang w:eastAsia="hr-HR"/>
              </w:rPr>
              <w:t>Predavanja, prezentacije, kulturni programi i slična događanja (kada Općina nije organizator/suorganizator)</w:t>
            </w:r>
          </w:p>
        </w:tc>
        <w:tc>
          <w:tcPr>
            <w:tcW w:w="1669" w:type="pct"/>
            <w:noWrap/>
            <w:vAlign w:val="center"/>
          </w:tcPr>
          <w:p w14:paraId="1F9FB89B" w14:textId="56CB901A" w:rsidR="00D31814" w:rsidRPr="00954CEC" w:rsidRDefault="00FF2BB3" w:rsidP="00D606AF">
            <w:pPr>
              <w:spacing w:after="0" w:line="240" w:lineRule="auto"/>
              <w:jc w:val="center"/>
              <w:rPr>
                <w:rFonts w:eastAsia="Times New Roman"/>
                <w:color w:val="000000"/>
                <w:sz w:val="20"/>
                <w:szCs w:val="20"/>
                <w:highlight w:val="yellow"/>
                <w:lang w:eastAsia="hr-HR"/>
              </w:rPr>
            </w:pPr>
            <w:r w:rsidRPr="00FF2BB3">
              <w:rPr>
                <w:rFonts w:eastAsia="Times New Roman"/>
                <w:color w:val="000000"/>
                <w:sz w:val="20"/>
                <w:szCs w:val="20"/>
                <w:lang w:eastAsia="hr-HR"/>
              </w:rPr>
              <w:t>150,00 EUR</w:t>
            </w:r>
          </w:p>
        </w:tc>
      </w:tr>
      <w:tr w:rsidR="00D31814" w:rsidRPr="00FE6816" w14:paraId="6C90C0CD" w14:textId="77777777" w:rsidTr="00FF2BB3">
        <w:trPr>
          <w:trHeight w:val="624"/>
        </w:trPr>
        <w:tc>
          <w:tcPr>
            <w:tcW w:w="3331" w:type="pct"/>
            <w:noWrap/>
            <w:vAlign w:val="center"/>
          </w:tcPr>
          <w:p w14:paraId="7D3A7087" w14:textId="7CBBF06A" w:rsidR="00D31814" w:rsidRPr="00D31814" w:rsidRDefault="00D31814" w:rsidP="00D606AF">
            <w:pPr>
              <w:spacing w:after="0" w:line="240" w:lineRule="auto"/>
              <w:jc w:val="center"/>
              <w:rPr>
                <w:rFonts w:eastAsia="Times New Roman"/>
                <w:color w:val="000000"/>
                <w:sz w:val="20"/>
                <w:szCs w:val="20"/>
                <w:lang w:eastAsia="hr-HR"/>
              </w:rPr>
            </w:pPr>
            <w:r w:rsidRPr="00D31814">
              <w:rPr>
                <w:rFonts w:eastAsia="Times New Roman"/>
                <w:color w:val="000000"/>
                <w:sz w:val="20"/>
                <w:szCs w:val="20"/>
                <w:lang w:eastAsia="hr-HR"/>
              </w:rPr>
              <w:t>Politički subjekti (izborna promidžba)</w:t>
            </w:r>
          </w:p>
        </w:tc>
        <w:tc>
          <w:tcPr>
            <w:tcW w:w="1669" w:type="pct"/>
            <w:noWrap/>
            <w:vAlign w:val="center"/>
          </w:tcPr>
          <w:p w14:paraId="45FBEBC5" w14:textId="038FC8A4" w:rsidR="00D31814" w:rsidRPr="00954CEC" w:rsidRDefault="00FF2BB3" w:rsidP="00D606AF">
            <w:pPr>
              <w:spacing w:after="0" w:line="240" w:lineRule="auto"/>
              <w:jc w:val="center"/>
              <w:rPr>
                <w:rFonts w:eastAsia="Times New Roman"/>
                <w:color w:val="000000"/>
                <w:sz w:val="20"/>
                <w:szCs w:val="20"/>
                <w:highlight w:val="yellow"/>
                <w:lang w:eastAsia="hr-HR"/>
              </w:rPr>
            </w:pPr>
            <w:r w:rsidRPr="00FF2BB3">
              <w:rPr>
                <w:rFonts w:eastAsia="Times New Roman"/>
                <w:color w:val="000000"/>
                <w:sz w:val="20"/>
                <w:szCs w:val="20"/>
                <w:lang w:eastAsia="hr-HR"/>
              </w:rPr>
              <w:t>50,00 EUR</w:t>
            </w:r>
          </w:p>
        </w:tc>
      </w:tr>
      <w:tr w:rsidR="00D31814" w:rsidRPr="00FE6816" w14:paraId="4309F9DD" w14:textId="77777777" w:rsidTr="00FF2BB3">
        <w:trPr>
          <w:trHeight w:val="624"/>
        </w:trPr>
        <w:tc>
          <w:tcPr>
            <w:tcW w:w="3331" w:type="pct"/>
            <w:noWrap/>
            <w:vAlign w:val="center"/>
          </w:tcPr>
          <w:p w14:paraId="08416952" w14:textId="77CBDE4E" w:rsidR="00D31814" w:rsidRPr="00D31814" w:rsidRDefault="00D31814" w:rsidP="00D606AF">
            <w:pPr>
              <w:spacing w:after="0" w:line="240" w:lineRule="auto"/>
              <w:jc w:val="center"/>
              <w:rPr>
                <w:rFonts w:eastAsia="Times New Roman"/>
                <w:color w:val="000000"/>
                <w:sz w:val="20"/>
                <w:szCs w:val="20"/>
                <w:lang w:eastAsia="hr-HR"/>
              </w:rPr>
            </w:pPr>
            <w:r w:rsidRPr="00D31814">
              <w:rPr>
                <w:rFonts w:eastAsia="Times New Roman"/>
                <w:color w:val="000000"/>
                <w:sz w:val="20"/>
                <w:szCs w:val="20"/>
                <w:lang w:eastAsia="hr-HR"/>
              </w:rPr>
              <w:t>Priručni ugostiteljski objekt – šank</w:t>
            </w:r>
          </w:p>
        </w:tc>
        <w:tc>
          <w:tcPr>
            <w:tcW w:w="1669" w:type="pct"/>
            <w:noWrap/>
            <w:vAlign w:val="center"/>
          </w:tcPr>
          <w:p w14:paraId="5072112E" w14:textId="205166E5" w:rsidR="00D31814" w:rsidRPr="00954CEC" w:rsidRDefault="00FF2BB3" w:rsidP="00D606AF">
            <w:pPr>
              <w:spacing w:after="0" w:line="240" w:lineRule="auto"/>
              <w:jc w:val="center"/>
              <w:rPr>
                <w:rFonts w:eastAsia="Times New Roman"/>
                <w:color w:val="000000"/>
                <w:sz w:val="20"/>
                <w:szCs w:val="20"/>
                <w:highlight w:val="yellow"/>
                <w:lang w:eastAsia="hr-HR"/>
              </w:rPr>
            </w:pPr>
            <w:r w:rsidRPr="00FF2BB3">
              <w:rPr>
                <w:rFonts w:eastAsia="Times New Roman"/>
                <w:color w:val="000000"/>
                <w:sz w:val="20"/>
                <w:szCs w:val="20"/>
                <w:lang w:eastAsia="hr-HR"/>
              </w:rPr>
              <w:t>200,00 EUR</w:t>
            </w:r>
          </w:p>
        </w:tc>
      </w:tr>
      <w:tr w:rsidR="00D31814" w:rsidRPr="00FE6816" w14:paraId="3CAC69DA" w14:textId="77777777" w:rsidTr="00FF2BB3">
        <w:trPr>
          <w:trHeight w:val="624"/>
        </w:trPr>
        <w:tc>
          <w:tcPr>
            <w:tcW w:w="3331" w:type="pct"/>
            <w:noWrap/>
            <w:vAlign w:val="center"/>
          </w:tcPr>
          <w:p w14:paraId="28BD6659" w14:textId="4DF80965" w:rsidR="00D31814" w:rsidRPr="00D31814" w:rsidRDefault="00D31814" w:rsidP="00D606AF">
            <w:pPr>
              <w:spacing w:after="0" w:line="240" w:lineRule="auto"/>
              <w:jc w:val="center"/>
              <w:rPr>
                <w:rFonts w:eastAsia="Times New Roman"/>
                <w:color w:val="000000"/>
                <w:sz w:val="20"/>
                <w:szCs w:val="20"/>
                <w:lang w:eastAsia="hr-HR"/>
              </w:rPr>
            </w:pPr>
            <w:r w:rsidRPr="00D31814">
              <w:rPr>
                <w:rFonts w:eastAsia="Times New Roman"/>
                <w:color w:val="000000"/>
                <w:sz w:val="20"/>
                <w:szCs w:val="20"/>
                <w:lang w:eastAsia="hr-HR"/>
              </w:rPr>
              <w:t>Korištenje klavir sale</w:t>
            </w:r>
          </w:p>
        </w:tc>
        <w:tc>
          <w:tcPr>
            <w:tcW w:w="1669" w:type="pct"/>
            <w:noWrap/>
            <w:vAlign w:val="center"/>
          </w:tcPr>
          <w:p w14:paraId="050C1C75" w14:textId="6108BE8D" w:rsidR="00D31814" w:rsidRPr="00954CEC" w:rsidRDefault="00FF2BB3" w:rsidP="00D606AF">
            <w:pPr>
              <w:spacing w:after="0" w:line="240" w:lineRule="auto"/>
              <w:jc w:val="center"/>
              <w:rPr>
                <w:rFonts w:eastAsia="Times New Roman"/>
                <w:color w:val="000000"/>
                <w:sz w:val="20"/>
                <w:szCs w:val="20"/>
                <w:highlight w:val="yellow"/>
                <w:lang w:eastAsia="hr-HR"/>
              </w:rPr>
            </w:pPr>
            <w:r w:rsidRPr="00FF2BB3">
              <w:rPr>
                <w:rFonts w:eastAsia="Times New Roman"/>
                <w:color w:val="000000"/>
                <w:sz w:val="20"/>
                <w:szCs w:val="20"/>
                <w:lang w:eastAsia="hr-HR"/>
              </w:rPr>
              <w:t>20,00 EUR</w:t>
            </w:r>
          </w:p>
        </w:tc>
      </w:tr>
    </w:tbl>
    <w:p w14:paraId="7E8F74BA" w14:textId="23A87B3C" w:rsidR="00D31814" w:rsidRDefault="00D31814" w:rsidP="00D31814">
      <w:pPr>
        <w:spacing w:after="0" w:line="276" w:lineRule="auto"/>
        <w:jc w:val="center"/>
        <w:rPr>
          <w:rFonts w:ascii="Bahnschrift" w:eastAsia="Times New Roman" w:hAnsi="Bahnschrift" w:cs="Times New Roman"/>
          <w:sz w:val="20"/>
          <w:szCs w:val="20"/>
        </w:rPr>
      </w:pPr>
      <w:r w:rsidRPr="00D31814">
        <w:rPr>
          <w:rFonts w:ascii="Bahnschrift" w:eastAsia="Times New Roman" w:hAnsi="Bahnschrift" w:cs="Times New Roman"/>
          <w:sz w:val="20"/>
          <w:szCs w:val="20"/>
        </w:rPr>
        <w:t>Izvor: Pravilnik o korištenju dvorane Doma kulture i klavir sale Doma kulture</w:t>
      </w:r>
      <w:r w:rsidR="008023C5">
        <w:rPr>
          <w:rFonts w:ascii="Bahnschrift" w:eastAsia="Times New Roman" w:hAnsi="Bahnschrift" w:cs="Times New Roman"/>
          <w:sz w:val="20"/>
          <w:szCs w:val="20"/>
        </w:rPr>
        <w:t xml:space="preserve"> </w:t>
      </w:r>
      <w:r w:rsidR="008023C5" w:rsidRPr="008023C5">
        <w:rPr>
          <w:rFonts w:ascii="Bahnschrift" w:eastAsia="Times New Roman" w:hAnsi="Bahnschrift" w:cs="Times New Roman"/>
          <w:sz w:val="20"/>
          <w:szCs w:val="20"/>
        </w:rPr>
        <w:t>(Službeni glasnik Općine Blato 16/24)</w:t>
      </w:r>
    </w:p>
    <w:p w14:paraId="382E2939" w14:textId="77777777" w:rsidR="001A65B7" w:rsidRPr="00D31814" w:rsidRDefault="001A65B7" w:rsidP="00D31814">
      <w:pPr>
        <w:spacing w:after="0" w:line="276" w:lineRule="auto"/>
        <w:jc w:val="center"/>
        <w:rPr>
          <w:rFonts w:ascii="Bahnschrift" w:eastAsia="Times New Roman" w:hAnsi="Bahnschrift" w:cs="Times New Roman"/>
          <w:sz w:val="20"/>
          <w:szCs w:val="20"/>
        </w:rPr>
      </w:pPr>
    </w:p>
    <w:p w14:paraId="0303F70B" w14:textId="77777777" w:rsidR="00D31814" w:rsidRPr="00D31814" w:rsidRDefault="00D31814" w:rsidP="00D31814">
      <w:pPr>
        <w:spacing w:after="0" w:line="276" w:lineRule="auto"/>
        <w:jc w:val="both"/>
        <w:rPr>
          <w:rFonts w:eastAsia="Times New Roman" w:cs="Times New Roman"/>
          <w:szCs w:val="22"/>
        </w:rPr>
      </w:pPr>
      <w:r w:rsidRPr="00D31814">
        <w:rPr>
          <w:rFonts w:eastAsia="Times New Roman" w:cs="Times New Roman"/>
          <w:szCs w:val="22"/>
        </w:rPr>
        <w:t>Troškove redovitog korištenja i održavanja objekta u pravilu snosi Općina Blato, čime se osigurava dostupnost prostora za javne i društvene potrebe stanovnika te poticanje kulturnog života u lokalnoj zajednici.</w:t>
      </w:r>
    </w:p>
    <w:p w14:paraId="4A2902CA" w14:textId="77777777" w:rsidR="00D31814" w:rsidRDefault="00D31814" w:rsidP="00D31814">
      <w:pPr>
        <w:spacing w:after="0" w:line="276" w:lineRule="auto"/>
        <w:jc w:val="both"/>
        <w:rPr>
          <w:rFonts w:eastAsia="Times New Roman" w:cs="Times New Roman"/>
          <w:szCs w:val="22"/>
        </w:rPr>
      </w:pPr>
    </w:p>
    <w:p w14:paraId="128A7562" w14:textId="44B1CFC3" w:rsidR="002E20DB" w:rsidRDefault="002E20DB" w:rsidP="00D31814">
      <w:pPr>
        <w:spacing w:after="0" w:line="276" w:lineRule="auto"/>
        <w:jc w:val="both"/>
        <w:rPr>
          <w:rFonts w:eastAsia="Times New Roman" w:cs="Times New Roman"/>
          <w:szCs w:val="22"/>
        </w:rPr>
      </w:pPr>
      <w:r w:rsidRPr="002E20DB">
        <w:rPr>
          <w:rFonts w:eastAsia="Times New Roman" w:cs="Times New Roman"/>
          <w:szCs w:val="22"/>
        </w:rPr>
        <w:t>Velika dvorana Doma kulture u vlasništvu Općine Blato dana je na korištenje ustanovi u kulturi Blatski fižuli na temelju Odluke Općinskog načelnika od 3. studenoga 2023. godine, na određeno vrijeme od 5 (pet) godina, bez naknade.</w:t>
      </w:r>
    </w:p>
    <w:p w14:paraId="15B1F19D" w14:textId="77777777" w:rsidR="002E20DB" w:rsidRPr="00D31814" w:rsidRDefault="002E20DB" w:rsidP="00D31814">
      <w:pPr>
        <w:spacing w:after="0" w:line="276" w:lineRule="auto"/>
        <w:jc w:val="both"/>
        <w:rPr>
          <w:rFonts w:eastAsia="Times New Roman" w:cs="Times New Roman"/>
          <w:szCs w:val="22"/>
        </w:rPr>
      </w:pPr>
    </w:p>
    <w:p w14:paraId="4793C824" w14:textId="225CD627" w:rsidR="00D31814" w:rsidRDefault="00D31814" w:rsidP="00D31814">
      <w:pPr>
        <w:spacing w:after="0" w:line="276" w:lineRule="auto"/>
        <w:jc w:val="both"/>
        <w:rPr>
          <w:rFonts w:eastAsia="Times New Roman" w:cs="Times New Roman"/>
          <w:szCs w:val="22"/>
        </w:rPr>
      </w:pPr>
      <w:r w:rsidRPr="00D31814">
        <w:rPr>
          <w:rFonts w:eastAsia="Times New Roman" w:cs="Times New Roman"/>
          <w:szCs w:val="22"/>
        </w:rPr>
        <w:t>U razdoblju 2026. – 2032. godine upravljanje ovim objektima usmjerit će se na učinkovito korištenje prostora, očuvanje njihove funkcionalnosti, transparentno raspolaganje terminima te osiguravanje ravnoteže između javnog interesa i financijske održivosti.</w:t>
      </w:r>
    </w:p>
    <w:p w14:paraId="5184B5E5" w14:textId="77777777" w:rsidR="00D31814" w:rsidRPr="00091EDF" w:rsidRDefault="00D31814" w:rsidP="00D31814">
      <w:pPr>
        <w:spacing w:after="0" w:line="276" w:lineRule="auto"/>
        <w:jc w:val="both"/>
        <w:rPr>
          <w:rFonts w:eastAsia="Times New Roman" w:cs="Times New Roman"/>
          <w:szCs w:val="22"/>
        </w:rPr>
      </w:pPr>
    </w:p>
    <w:p w14:paraId="0989C74B" w14:textId="77777777" w:rsidR="00E222D3" w:rsidRDefault="00E222D3" w:rsidP="00E222D3">
      <w:pPr>
        <w:pStyle w:val="Naslov3"/>
      </w:pPr>
      <w:bookmarkStart w:id="51" w:name="_Toc233968045"/>
      <w:r w:rsidRPr="00F90982">
        <w:t xml:space="preserve">Analiza upravljanja </w:t>
      </w:r>
      <w:r>
        <w:t>zemljištem</w:t>
      </w:r>
      <w:bookmarkEnd w:id="51"/>
    </w:p>
    <w:p w14:paraId="77AFDDB9" w14:textId="77777777" w:rsidR="00EB441D" w:rsidRDefault="00EB441D" w:rsidP="003F70CC">
      <w:pPr>
        <w:spacing w:after="0"/>
      </w:pPr>
    </w:p>
    <w:p w14:paraId="4C16A3E8" w14:textId="77777777" w:rsidR="00065102" w:rsidRDefault="00065102" w:rsidP="00065102">
      <w:pPr>
        <w:spacing w:after="0" w:line="276" w:lineRule="auto"/>
        <w:jc w:val="both"/>
      </w:pPr>
      <w:r w:rsidRPr="00065102">
        <w:t>U portfelju nekretnina u vlasništvu Općine Blato značajan udio čine građevinska i poljoprivredna zemljišta koja predstavljaju važan razvojni resurs te potencijal za gospodarski, infrastrukturni i društveni razvoj lokalne zajednice.</w:t>
      </w:r>
    </w:p>
    <w:p w14:paraId="1E5C1306" w14:textId="77777777" w:rsidR="00065102" w:rsidRDefault="00065102" w:rsidP="00065102">
      <w:pPr>
        <w:spacing w:after="0" w:line="276" w:lineRule="auto"/>
        <w:jc w:val="both"/>
      </w:pPr>
    </w:p>
    <w:p w14:paraId="7D15D7FB" w14:textId="77777777" w:rsidR="00065102" w:rsidRDefault="00065102" w:rsidP="00065102">
      <w:pPr>
        <w:spacing w:after="0" w:line="276" w:lineRule="auto"/>
        <w:jc w:val="both"/>
      </w:pPr>
      <w:r w:rsidRPr="00065102">
        <w:t>Građevinsko zemljište obuhvaća izgrađeno i neizgrađeno zemljište unutar građevinskog područja utvrđenog prostorno-planskom dokumentacijom. Takvo zemljište predstavlja temelj za realizaciju investicijskih projekata, razvoj poduzetničkih aktivnosti, izgradnju javne infrastrukture te provedbu mjera usmjerenih na unaprjeđenje kvalitete života stanovnika Općine Blato.</w:t>
      </w:r>
    </w:p>
    <w:p w14:paraId="3D600EB7" w14:textId="77777777" w:rsidR="00065102" w:rsidRDefault="00065102" w:rsidP="00065102">
      <w:pPr>
        <w:spacing w:after="0" w:line="276" w:lineRule="auto"/>
        <w:jc w:val="both"/>
      </w:pPr>
    </w:p>
    <w:p w14:paraId="62B8F356" w14:textId="3B4BCDC5" w:rsidR="00187131" w:rsidRPr="001A65B7" w:rsidRDefault="00065102" w:rsidP="00187131">
      <w:pPr>
        <w:spacing w:after="0" w:line="276" w:lineRule="auto"/>
        <w:jc w:val="both"/>
      </w:pPr>
      <w:r w:rsidRPr="00065102">
        <w:t>Poljoprivredno zemljište predstavlja vrijedan prirodni resurs koji doprinosi očuvanju ruralnog prostora, razvoju poljoprivredne proizvodnje i održivom korištenju prirodnih dobara. Upravljanje poljoprivrednim zemljištem provodi se uz poštivanje načela zaštite poljoprivrednog zemljišta, očuvanja njegove proizvodne funkcije i održivog razvoja.</w:t>
      </w:r>
      <w:r w:rsidR="001A65B7">
        <w:t xml:space="preserve"> </w:t>
      </w:r>
      <w:r w:rsidR="00187131" w:rsidRPr="00187131">
        <w:rPr>
          <w:rFonts w:eastAsia="Arial" w:cs="Times New Roman"/>
          <w:color w:val="231F20"/>
          <w:shd w:val="clear" w:color="auto" w:fill="FFFFFF"/>
        </w:rPr>
        <w:t>Općina Blato upravlja zemljištem u svom vlasništvu s ciljem njegova što učinkovitijeg korištenja i stavljanja u funkciju gospodarskog i društvenog razvoja. Raspolaganje zemljištem provodi se kroz različite oblike upravljanja, uključujući prodaju, zamjenu, zakup, osnivanje prava građenja, prava služnosti, razvrgnuće suvlasničkih zajednica, kupnju i darovanje nekretnina te druge oblike raspolaganja propisane važećim zakonodavnim okvirom.</w:t>
      </w:r>
    </w:p>
    <w:p w14:paraId="419B5451" w14:textId="77777777" w:rsidR="00187131" w:rsidRPr="00187131" w:rsidRDefault="00187131" w:rsidP="00187131">
      <w:pPr>
        <w:spacing w:after="0" w:line="276" w:lineRule="auto"/>
        <w:jc w:val="both"/>
        <w:rPr>
          <w:rFonts w:eastAsia="Arial" w:cs="Times New Roman"/>
          <w:color w:val="231F20"/>
          <w:shd w:val="clear" w:color="auto" w:fill="FFFFFF"/>
        </w:rPr>
      </w:pPr>
    </w:p>
    <w:p w14:paraId="6C5C0F2B" w14:textId="77777777" w:rsidR="00187131" w:rsidRDefault="00187131" w:rsidP="00187131">
      <w:pPr>
        <w:spacing w:after="0" w:line="276" w:lineRule="auto"/>
        <w:jc w:val="both"/>
        <w:rPr>
          <w:rFonts w:eastAsia="Arial" w:cs="Times New Roman"/>
          <w:color w:val="231F20"/>
          <w:shd w:val="clear" w:color="auto" w:fill="FFFFFF"/>
        </w:rPr>
      </w:pPr>
      <w:r w:rsidRPr="00187131">
        <w:rPr>
          <w:rFonts w:eastAsia="Arial" w:cs="Times New Roman"/>
          <w:color w:val="231F20"/>
          <w:shd w:val="clear" w:color="auto" w:fill="FFFFFF"/>
        </w:rPr>
        <w:t>Sustav upravljanja i raspolaganja zemljištem uređen je Odlukom o raspolaganju nekretninama u vlasništvu Općine Blato te Procedurom o raspolaganju i upravljanju nekretninama u vlasništvu Općine Blato. Navedenim aktima definirane su nadležnosti općinskog načelnika i Općinskog vijeća, postupci raspolaganja nekretninama, način utvrđivanja tržišne vrijednosti nekretnina te postupci provedbe javnih natječaja i sklapanja pravnih poslova.</w:t>
      </w:r>
    </w:p>
    <w:p w14:paraId="060DAFBB" w14:textId="77777777" w:rsidR="00187131" w:rsidRPr="00187131" w:rsidRDefault="00187131" w:rsidP="00187131">
      <w:pPr>
        <w:spacing w:after="0" w:line="276" w:lineRule="auto"/>
        <w:jc w:val="both"/>
        <w:rPr>
          <w:rFonts w:eastAsia="Arial" w:cs="Times New Roman"/>
          <w:color w:val="231F20"/>
          <w:shd w:val="clear" w:color="auto" w:fill="FFFFFF"/>
        </w:rPr>
      </w:pPr>
    </w:p>
    <w:p w14:paraId="22BED82A" w14:textId="77777777" w:rsidR="00187131" w:rsidRDefault="00187131" w:rsidP="00187131">
      <w:pPr>
        <w:spacing w:after="0" w:line="276" w:lineRule="auto"/>
        <w:jc w:val="both"/>
        <w:rPr>
          <w:rFonts w:eastAsia="Arial" w:cs="Times New Roman"/>
          <w:color w:val="231F20"/>
          <w:shd w:val="clear" w:color="auto" w:fill="FFFFFF"/>
        </w:rPr>
      </w:pPr>
      <w:r w:rsidRPr="00187131">
        <w:rPr>
          <w:rFonts w:eastAsia="Arial" w:cs="Times New Roman"/>
          <w:color w:val="231F20"/>
          <w:shd w:val="clear" w:color="auto" w:fill="FFFFFF"/>
        </w:rPr>
        <w:t>Analiza postojećeg sustava pokazuje da Općina raspolaže odgovarajućim pravnim i organizacijskim instrumentima za učinkovito upravljanje zemljištem. Prodaja nekretnina i drugih oblika raspolaganja u pravilu se provodi putem javnog natječaja uz prethodno utvrđivanje tržišne vrijednosti od strane ovlaštenih procjenitelja, čime se osiguravaju transparentnost postupaka, zaštita javnog interesa i tržišno vrednovanje općinske imovine.</w:t>
      </w:r>
    </w:p>
    <w:p w14:paraId="7043AA55" w14:textId="77777777" w:rsidR="00187131" w:rsidRPr="00187131" w:rsidRDefault="00187131" w:rsidP="00187131">
      <w:pPr>
        <w:spacing w:after="0" w:line="276" w:lineRule="auto"/>
        <w:jc w:val="both"/>
        <w:rPr>
          <w:rFonts w:eastAsia="Arial" w:cs="Times New Roman"/>
          <w:color w:val="231F20"/>
          <w:shd w:val="clear" w:color="auto" w:fill="FFFFFF"/>
        </w:rPr>
      </w:pPr>
    </w:p>
    <w:p w14:paraId="0E777A55" w14:textId="77777777" w:rsidR="00187131" w:rsidRDefault="00187131" w:rsidP="00187131">
      <w:pPr>
        <w:spacing w:after="0" w:line="276" w:lineRule="auto"/>
        <w:jc w:val="both"/>
        <w:rPr>
          <w:rFonts w:eastAsia="Arial" w:cs="Times New Roman"/>
          <w:color w:val="231F20"/>
          <w:shd w:val="clear" w:color="auto" w:fill="FFFFFF"/>
        </w:rPr>
      </w:pPr>
      <w:r w:rsidRPr="00187131">
        <w:rPr>
          <w:rFonts w:eastAsia="Arial" w:cs="Times New Roman"/>
          <w:color w:val="231F20"/>
          <w:shd w:val="clear" w:color="auto" w:fill="FFFFFF"/>
        </w:rPr>
        <w:t>Posebno važan instrument upravljanja predstavlja zakup zemljišta kojim se omogućuje privremeno korištenje nekretnina do njihova konačnog privođenja planskoj namjeni. Time se neiskorišteno zemljište stavlja u gospodarsku funkciju te se ostvaruju dodatni prihodi za proračun Općine. Istodobno, mogućnost osnivanja prava građenja omogućuje realizaciju investicijskih projekata bez otuđenja vlasništva nad zemljištem, dok osnivanje prava služnosti osigurava razvoj komunalne, prometne, energetske i druge infrastrukture od interesa za lokalnu zajednicu.</w:t>
      </w:r>
    </w:p>
    <w:p w14:paraId="31C180EA" w14:textId="77777777" w:rsidR="00187131" w:rsidRPr="00187131" w:rsidRDefault="00187131" w:rsidP="00187131">
      <w:pPr>
        <w:spacing w:after="0" w:line="276" w:lineRule="auto"/>
        <w:jc w:val="both"/>
        <w:rPr>
          <w:rFonts w:eastAsia="Arial" w:cs="Times New Roman"/>
          <w:color w:val="231F20"/>
          <w:shd w:val="clear" w:color="auto" w:fill="FFFFFF"/>
        </w:rPr>
      </w:pPr>
    </w:p>
    <w:p w14:paraId="189CD5C4" w14:textId="77777777" w:rsidR="00187131" w:rsidRDefault="00187131" w:rsidP="00187131">
      <w:pPr>
        <w:spacing w:after="0" w:line="276" w:lineRule="auto"/>
        <w:jc w:val="both"/>
        <w:rPr>
          <w:rFonts w:eastAsia="Arial" w:cs="Times New Roman"/>
          <w:color w:val="231F20"/>
          <w:shd w:val="clear" w:color="auto" w:fill="FFFFFF"/>
        </w:rPr>
      </w:pPr>
      <w:r w:rsidRPr="00187131">
        <w:rPr>
          <w:rFonts w:eastAsia="Arial" w:cs="Times New Roman"/>
          <w:color w:val="231F20"/>
          <w:shd w:val="clear" w:color="auto" w:fill="FFFFFF"/>
        </w:rPr>
        <w:t>Važan segment upravljanja zemljištem predstavlja i uređivanje imovinsko-pravnih odnosa kroz razvrgnuće suvlasničkih zajednica, formiranje građevinskih čestica, zamjenu nekretnina te stjecanje nekretnina potrebnih za realizaciju javnih sadržaja i infrastrukturnih projekata. Navedeni instrumenti omogućuju učinkovitije gospodarenje nekretninama te stvaraju preduvjete za provedbu razvojnih projekata od interesa za Općinu Blato.</w:t>
      </w:r>
    </w:p>
    <w:p w14:paraId="05CD0C5A" w14:textId="77777777" w:rsidR="00187131" w:rsidRPr="00187131" w:rsidRDefault="00187131" w:rsidP="00187131">
      <w:pPr>
        <w:spacing w:after="0" w:line="276" w:lineRule="auto"/>
        <w:jc w:val="both"/>
        <w:rPr>
          <w:rFonts w:eastAsia="Arial" w:cs="Times New Roman"/>
          <w:color w:val="231F20"/>
          <w:shd w:val="clear" w:color="auto" w:fill="FFFFFF"/>
        </w:rPr>
      </w:pPr>
    </w:p>
    <w:p w14:paraId="53C16D3C" w14:textId="77777777" w:rsidR="00187131" w:rsidRDefault="00187131" w:rsidP="00187131">
      <w:pPr>
        <w:spacing w:after="0" w:line="276" w:lineRule="auto"/>
        <w:jc w:val="both"/>
        <w:rPr>
          <w:rFonts w:eastAsia="Arial" w:cs="Times New Roman"/>
          <w:color w:val="231F20"/>
          <w:shd w:val="clear" w:color="auto" w:fill="FFFFFF"/>
        </w:rPr>
      </w:pPr>
      <w:r w:rsidRPr="00187131">
        <w:rPr>
          <w:rFonts w:eastAsia="Arial" w:cs="Times New Roman"/>
          <w:color w:val="231F20"/>
          <w:shd w:val="clear" w:color="auto" w:fill="FFFFFF"/>
        </w:rPr>
        <w:t>U narednom razdoblju aktivnosti upravljanja zemljištem bit će usmjerene na daljnje sređivanje evidencija nekretnina, rješavanje imovinsko-pravnih odnosa, aktiviranje neiskorištenih zemljišnih resursa, povećanje prihoda od imovine te stvaranje preduvjeta za privlačenje ulaganja i održivi gospodarski razvoj Općine Blato.</w:t>
      </w:r>
    </w:p>
    <w:p w14:paraId="0DFBC83C" w14:textId="5006E968" w:rsidR="003D786B" w:rsidRPr="003D786B" w:rsidRDefault="003D786B" w:rsidP="007952A8">
      <w:pPr>
        <w:spacing w:after="0" w:line="276" w:lineRule="auto"/>
        <w:jc w:val="both"/>
        <w:rPr>
          <w:rFonts w:eastAsia="Arial" w:cs="Times New Roman"/>
          <w:color w:val="231F20"/>
          <w:shd w:val="clear" w:color="auto" w:fill="FFFFFF"/>
        </w:rPr>
      </w:pPr>
    </w:p>
    <w:p w14:paraId="04AE6242" w14:textId="0F781CF6" w:rsidR="007952A8" w:rsidRPr="003D786B" w:rsidRDefault="003D786B" w:rsidP="003D786B">
      <w:pPr>
        <w:pStyle w:val="Naslov3"/>
        <w:rPr>
          <w:rStyle w:val="Naslov3Char"/>
          <w:b/>
          <w:shd w:val="clear" w:color="auto" w:fill="auto"/>
        </w:rPr>
      </w:pPr>
      <w:bookmarkStart w:id="52" w:name="_Toc233968046"/>
      <w:r w:rsidRPr="003D786B">
        <w:rPr>
          <w:rStyle w:val="Naslov3Char"/>
          <w:b/>
          <w:shd w:val="clear" w:color="auto" w:fill="auto"/>
        </w:rPr>
        <w:t>Analiza upravljanja javnim površinama</w:t>
      </w:r>
      <w:bookmarkEnd w:id="52"/>
    </w:p>
    <w:p w14:paraId="3EDA2546" w14:textId="77777777" w:rsidR="00187131" w:rsidRDefault="00187131" w:rsidP="008B2DAB">
      <w:pPr>
        <w:spacing w:after="0" w:line="276" w:lineRule="auto"/>
        <w:jc w:val="both"/>
      </w:pPr>
    </w:p>
    <w:p w14:paraId="76AC43AB" w14:textId="4C2AD607" w:rsidR="003D786B" w:rsidRDefault="003D786B" w:rsidP="008B2DAB">
      <w:pPr>
        <w:spacing w:after="0" w:line="276" w:lineRule="auto"/>
        <w:jc w:val="both"/>
      </w:pPr>
      <w:r w:rsidRPr="003D786B">
        <w:t>Javne površine u vlasništvu Općine Blato predstavljaju značajan segment općinske imovine te imaju važnu gospodarsku, društvenu i komunalnu funkciju. Njihovo upravljanje uređeno je Odlukom o zakupu javnih površina te Planom korištenja javnih površina i Cjenikom za zakup javnih površina, kojima su definirani uvjeti, namjene, zone korištenja te visina naknade za privremeno korištenje javnih površina.</w:t>
      </w:r>
    </w:p>
    <w:p w14:paraId="17CF2B0F" w14:textId="77777777" w:rsidR="003D786B" w:rsidRDefault="003D786B" w:rsidP="008B2DAB">
      <w:pPr>
        <w:spacing w:after="0" w:line="276" w:lineRule="auto"/>
        <w:jc w:val="both"/>
      </w:pPr>
    </w:p>
    <w:p w14:paraId="63D4C188" w14:textId="2589AFD3" w:rsidR="003D786B" w:rsidRDefault="003D786B" w:rsidP="008B2DAB">
      <w:pPr>
        <w:spacing w:after="0" w:line="276" w:lineRule="auto"/>
        <w:jc w:val="both"/>
      </w:pPr>
      <w:r w:rsidRPr="003D786B">
        <w:t xml:space="preserve">Javne površine obuhvaćaju ulice, trgove, pješačke zone, parkirališta, nogostupe, javne zelene površine, šetnice, dječja igrališta te druge prostore u općoj uporabi, uključujući i dijelove javnih cesta u naseljima. Ove površine raspoređene su u zone korištenja (I </w:t>
      </w:r>
      <w:proofErr w:type="spellStart"/>
      <w:r w:rsidRPr="003D786B">
        <w:t>i</w:t>
      </w:r>
      <w:proofErr w:type="spellEnd"/>
      <w:r w:rsidRPr="003D786B">
        <w:t xml:space="preserve"> II zona), pri čemu se u pravilu atraktivnije i prometno frekventnije lokacije nalaze u višoj zoni, što se odražava i na visinu naknade za korištenje.</w:t>
      </w:r>
    </w:p>
    <w:p w14:paraId="4040022B" w14:textId="77777777" w:rsidR="003D786B" w:rsidRDefault="003D786B" w:rsidP="008B2DAB">
      <w:pPr>
        <w:spacing w:after="0" w:line="276" w:lineRule="auto"/>
        <w:jc w:val="both"/>
      </w:pPr>
    </w:p>
    <w:p w14:paraId="015B2A74" w14:textId="77777777" w:rsidR="003D786B" w:rsidRDefault="003D786B" w:rsidP="003D786B">
      <w:pPr>
        <w:spacing w:after="0" w:line="276" w:lineRule="auto"/>
        <w:jc w:val="both"/>
      </w:pPr>
      <w:r>
        <w:t>Javne površine daju se na privremeno korištenje za različite namjene, uključujući postavljanje kioska, ugostiteljskih terasa (štekata), štandova, reklamnih panoa, bankomata, telefonskih govornica, organizaciju manifestacija, privremeno skladištenje, pružanje usluga te druge gospodarske i društvene aktivnosti.</w:t>
      </w:r>
    </w:p>
    <w:p w14:paraId="217848C8" w14:textId="77777777" w:rsidR="003D786B" w:rsidRDefault="003D786B" w:rsidP="003D786B">
      <w:pPr>
        <w:spacing w:after="0" w:line="276" w:lineRule="auto"/>
        <w:jc w:val="both"/>
      </w:pPr>
    </w:p>
    <w:p w14:paraId="7DD94A3D" w14:textId="1E8CF3AE" w:rsidR="003D786B" w:rsidRDefault="003D786B" w:rsidP="003D786B">
      <w:pPr>
        <w:spacing w:after="0" w:line="276" w:lineRule="auto"/>
        <w:jc w:val="both"/>
      </w:pPr>
      <w:r>
        <w:t>Cjenik korištenja javnih površina utvrđen je prema vrsti namjene, zoni, veličini zauzete površine te vremenu korištenja, čime se osigurava diferencirani pristup i tržišno utemeljeno vrednovanje korištenja prostora u vlasništvu Općine. Na taj način javne površine ostvaruju značajnu funkciju izvora proračunskih prihoda, ali i instrumenta poticanja gospodarskih aktivnosti na lokalnoj razini.</w:t>
      </w:r>
    </w:p>
    <w:p w14:paraId="15E795B1" w14:textId="77777777" w:rsidR="003D786B" w:rsidRDefault="003D786B" w:rsidP="008B2DAB">
      <w:pPr>
        <w:spacing w:after="0" w:line="276" w:lineRule="auto"/>
        <w:jc w:val="both"/>
      </w:pPr>
    </w:p>
    <w:p w14:paraId="20AB71EE" w14:textId="0182EBC5" w:rsidR="003D786B" w:rsidRDefault="003D786B" w:rsidP="008B2DAB">
      <w:pPr>
        <w:spacing w:after="0" w:line="276" w:lineRule="auto"/>
        <w:jc w:val="both"/>
      </w:pPr>
      <w:r w:rsidRPr="003D786B">
        <w:t>Analiza postojećeg sustava pokazuje da Općina Blato raspolaže razrađenim modelom upravljanja javnim površinama koji omogućuje njihovo višestruko korištenje, uz istovremeno očuvanje njihove osnovne funkcije javnog dobra. Posebno je značajno što se javne površine koriste i za potrebe manifestacija, kulturnih i društvenih događanja, čime se dodatno doprinosi društvenom životu zajednice.</w:t>
      </w:r>
    </w:p>
    <w:p w14:paraId="771B3B1F" w14:textId="77777777" w:rsidR="003D786B" w:rsidRDefault="003D786B" w:rsidP="008B2DAB">
      <w:pPr>
        <w:spacing w:after="0" w:line="276" w:lineRule="auto"/>
        <w:jc w:val="both"/>
      </w:pPr>
    </w:p>
    <w:p w14:paraId="5CC58AC8" w14:textId="5EAC9BAE" w:rsidR="00F90982" w:rsidRDefault="00F90982" w:rsidP="00F90982">
      <w:pPr>
        <w:pStyle w:val="Naslov3"/>
      </w:pPr>
      <w:bookmarkStart w:id="53" w:name="_Toc187405285"/>
      <w:bookmarkStart w:id="54" w:name="_Toc233968047"/>
      <w:r w:rsidRPr="00F90982">
        <w:t>Analiza neprocijenjenih nekretnina</w:t>
      </w:r>
      <w:bookmarkEnd w:id="53"/>
      <w:bookmarkEnd w:id="54"/>
    </w:p>
    <w:p w14:paraId="1EDD3B87" w14:textId="2841714D" w:rsidR="00F90982" w:rsidRDefault="00F90982" w:rsidP="00F90982">
      <w:pPr>
        <w:rPr>
          <w:rFonts w:ascii="Bahnschrift" w:eastAsiaTheme="majorEastAsia" w:hAnsi="Bahnschrift" w:cstheme="majorBidi"/>
          <w:b/>
        </w:rPr>
      </w:pPr>
    </w:p>
    <w:p w14:paraId="7BB490C2" w14:textId="77777777" w:rsidR="00F90982" w:rsidRDefault="00F90982" w:rsidP="00F90982">
      <w:pPr>
        <w:tabs>
          <w:tab w:val="left" w:pos="972"/>
        </w:tabs>
        <w:spacing w:after="0" w:line="276" w:lineRule="auto"/>
        <w:jc w:val="both"/>
      </w:pPr>
      <w:r w:rsidRPr="0055392A">
        <w:t>Procjena vrijednosti nekretnina u Republici Hrvatskoj regulirana je Zakonom o pr</w:t>
      </w:r>
      <w:r>
        <w:t>ocjeni vrijednosti nekretnina („</w:t>
      </w:r>
      <w:r w:rsidRPr="0055392A">
        <w:t>Narodne novine</w:t>
      </w:r>
      <w:r>
        <w:t>“</w:t>
      </w:r>
      <w:r w:rsidRPr="0055392A">
        <w:t>, broj 78/15) koji je donesen 03. srpnja 2015. godine, a na snazi je od 25. srpnja 2015. godine.</w:t>
      </w:r>
    </w:p>
    <w:p w14:paraId="00F0E95A" w14:textId="3D26270A" w:rsidR="00F90982" w:rsidRDefault="00F90982" w:rsidP="00F90982">
      <w:pPr>
        <w:tabs>
          <w:tab w:val="left" w:pos="972"/>
        </w:tabs>
        <w:spacing w:after="0" w:line="276" w:lineRule="auto"/>
        <w:jc w:val="both"/>
      </w:pPr>
      <w:r w:rsidRPr="0055392A">
        <w:t xml:space="preserve"> </w:t>
      </w:r>
    </w:p>
    <w:p w14:paraId="3534E37C" w14:textId="77777777" w:rsidR="00F90982" w:rsidRPr="0055392A" w:rsidRDefault="00F90982" w:rsidP="00F90982">
      <w:pPr>
        <w:tabs>
          <w:tab w:val="left" w:pos="972"/>
        </w:tabs>
        <w:spacing w:after="0" w:line="276" w:lineRule="auto"/>
        <w:jc w:val="both"/>
      </w:pPr>
      <w:r w:rsidRPr="0055392A">
        <w:t xml:space="preserve">Zakon se isključivo bavi tržišnom vrijednosti nekretnina koja se procjenjuje pomoću tri metode i sedam postupaka, a propisan je i način na koji se prikupljaju podaci koje procjenitelji dobiju primjenjujući propisanu metodologiju, te potom evaluiraju i dalje koriste. Procjenu vrijednosti nekretnine mogu vršiti jedino ovlaštene osobe: stalni sudski vještaci i stalni sudski procjenitelji. </w:t>
      </w:r>
    </w:p>
    <w:p w14:paraId="4907D1F5" w14:textId="77777777" w:rsidR="00F90982" w:rsidRPr="0055392A" w:rsidRDefault="00F90982" w:rsidP="00F90982">
      <w:pPr>
        <w:tabs>
          <w:tab w:val="left" w:pos="972"/>
        </w:tabs>
        <w:spacing w:after="0" w:line="276" w:lineRule="auto"/>
        <w:jc w:val="both"/>
      </w:pPr>
    </w:p>
    <w:p w14:paraId="4C0E750A" w14:textId="21D13982" w:rsidR="00F90982" w:rsidRPr="00DA2961" w:rsidRDefault="002D0ED6" w:rsidP="00F90982">
      <w:pPr>
        <w:tabs>
          <w:tab w:val="left" w:pos="972"/>
        </w:tabs>
        <w:spacing w:after="0" w:line="276" w:lineRule="auto"/>
        <w:jc w:val="both"/>
      </w:pPr>
      <w:r>
        <w:t xml:space="preserve">Općina </w:t>
      </w:r>
      <w:r w:rsidR="00586E66">
        <w:t>Blato</w:t>
      </w:r>
      <w:r w:rsidR="00F90982" w:rsidRPr="00DA2961">
        <w:t xml:space="preserve"> će vršiti procjenu nekretnina u trenutku kada se za to ukaže potreba odnosno kod ažuriranja popisa i vrijednosti imovine. Ukoliko se ukaže potreba za davanje u zakup ili prodaju nekretnine tada će se provesti procjena koju će obavljati ovlašteni sudski vještak. Sadržaj i oblik elaborata mora se izraditi sukladno zakonskim propisima i aktima te uputama iz ugovora sklopljenog s izabranim sudskim vještakom. </w:t>
      </w:r>
    </w:p>
    <w:p w14:paraId="79D3E9C4" w14:textId="13354A05" w:rsidR="00B340ED" w:rsidRDefault="00B340ED" w:rsidP="00F90982">
      <w:pPr>
        <w:tabs>
          <w:tab w:val="left" w:pos="1176"/>
        </w:tabs>
      </w:pPr>
      <w:bookmarkStart w:id="55" w:name="_Toc187405286"/>
      <w:bookmarkStart w:id="56" w:name="_Toc187405287"/>
      <w:bookmarkStart w:id="57" w:name="_Toc187405288"/>
      <w:bookmarkEnd w:id="55"/>
      <w:bookmarkEnd w:id="56"/>
      <w:bookmarkEnd w:id="57"/>
    </w:p>
    <w:p w14:paraId="7D01650F" w14:textId="379855B8" w:rsidR="00876109" w:rsidRDefault="00876109" w:rsidP="00876109">
      <w:pPr>
        <w:pStyle w:val="Naslov2"/>
      </w:pPr>
      <w:bookmarkStart w:id="58" w:name="_Toc187405289"/>
      <w:bookmarkStart w:id="59" w:name="_Toc233968048"/>
      <w:r w:rsidRPr="00876109">
        <w:t>Analiza upravljanja komunalnom infrastrukturom</w:t>
      </w:r>
      <w:bookmarkEnd w:id="58"/>
      <w:bookmarkEnd w:id="59"/>
    </w:p>
    <w:p w14:paraId="12813598" w14:textId="77777777" w:rsidR="00876109" w:rsidRDefault="00876109" w:rsidP="00876109">
      <w:pPr>
        <w:tabs>
          <w:tab w:val="left" w:pos="972"/>
        </w:tabs>
        <w:spacing w:after="0" w:line="276" w:lineRule="auto"/>
        <w:jc w:val="both"/>
        <w:rPr>
          <w:rFonts w:ascii="Bahnschrift" w:eastAsiaTheme="majorEastAsia" w:hAnsi="Bahnschrift" w:cstheme="majorBidi"/>
          <w:b/>
          <w:color w:val="2F5496" w:themeColor="accent1" w:themeShade="BF"/>
          <w:sz w:val="26"/>
          <w:szCs w:val="26"/>
        </w:rPr>
      </w:pPr>
    </w:p>
    <w:p w14:paraId="3F82FD3C" w14:textId="752625E9" w:rsidR="005A6495" w:rsidRDefault="005A6495" w:rsidP="00876109">
      <w:pPr>
        <w:tabs>
          <w:tab w:val="left" w:pos="972"/>
        </w:tabs>
        <w:spacing w:after="0" w:line="276" w:lineRule="auto"/>
        <w:jc w:val="both"/>
        <w:rPr>
          <w:rFonts w:eastAsia="Arial" w:cs="Times New Roman"/>
          <w:szCs w:val="22"/>
        </w:rPr>
      </w:pPr>
      <w:r w:rsidRPr="005A6495">
        <w:rPr>
          <w:rFonts w:eastAsia="Arial" w:cs="Times New Roman"/>
          <w:szCs w:val="22"/>
        </w:rPr>
        <w:t>Upravljanje komunalnom infrastrukturom na području Općine Blato provodi se kroz programe održavanja i građenja komunalne infrastrukture kojima se, sukladno raspoloživim financijskim sredstvima i utvrđenim prioritetima, planiraju aktivnosti održavanja, rekonstrukcije i razvoja komunalnih sustava.</w:t>
      </w:r>
    </w:p>
    <w:p w14:paraId="2733884A" w14:textId="77777777" w:rsidR="0034792F" w:rsidRDefault="0034792F" w:rsidP="00607106">
      <w:pPr>
        <w:tabs>
          <w:tab w:val="left" w:pos="972"/>
        </w:tabs>
        <w:spacing w:after="0" w:line="276" w:lineRule="auto"/>
        <w:jc w:val="both"/>
        <w:rPr>
          <w:rFonts w:eastAsia="Arial" w:cs="Times New Roman"/>
          <w:szCs w:val="22"/>
        </w:rPr>
      </w:pPr>
    </w:p>
    <w:p w14:paraId="13D3040D" w14:textId="4ECD4225" w:rsidR="001266AD" w:rsidRPr="001266AD" w:rsidRDefault="001266AD" w:rsidP="001266AD">
      <w:pPr>
        <w:tabs>
          <w:tab w:val="left" w:pos="972"/>
        </w:tabs>
        <w:spacing w:after="0" w:line="276" w:lineRule="auto"/>
        <w:jc w:val="both"/>
        <w:rPr>
          <w:rFonts w:eastAsia="Arial" w:cs="Times New Roman"/>
          <w:szCs w:val="22"/>
        </w:rPr>
      </w:pPr>
      <w:r w:rsidRPr="001266AD">
        <w:rPr>
          <w:rFonts w:eastAsia="Arial" w:cs="Times New Roman"/>
          <w:szCs w:val="22"/>
        </w:rPr>
        <w:t>Odluk</w:t>
      </w:r>
      <w:r>
        <w:rPr>
          <w:rFonts w:eastAsia="Arial" w:cs="Times New Roman"/>
          <w:szCs w:val="22"/>
        </w:rPr>
        <w:t>om</w:t>
      </w:r>
      <w:r w:rsidRPr="001266AD">
        <w:rPr>
          <w:rFonts w:eastAsia="Arial" w:cs="Times New Roman"/>
          <w:szCs w:val="22"/>
        </w:rPr>
        <w:t xml:space="preserve"> o komunalnim djelatnostima na području Općine Blato (Službeni glasnik Općine Blato, br. 3/20, 7/25)</w:t>
      </w:r>
      <w:r w:rsidRPr="001266AD">
        <w:t xml:space="preserve"> </w:t>
      </w:r>
      <w:r w:rsidRPr="001266AD">
        <w:rPr>
          <w:rFonts w:eastAsia="Arial" w:cs="Times New Roman"/>
          <w:szCs w:val="22"/>
        </w:rPr>
        <w:t>utvrđuju se komunalne djelatnosti kojima se osigurava održavanje</w:t>
      </w:r>
      <w:r>
        <w:rPr>
          <w:rFonts w:eastAsia="Arial" w:cs="Times New Roman"/>
          <w:szCs w:val="22"/>
        </w:rPr>
        <w:t xml:space="preserve"> </w:t>
      </w:r>
      <w:r w:rsidRPr="001266AD">
        <w:rPr>
          <w:rFonts w:eastAsia="Arial" w:cs="Times New Roman"/>
          <w:szCs w:val="22"/>
        </w:rPr>
        <w:t>komunalne infrastrukture i komunalne djelatnosti kojima se pojedinačnim korisnicima</w:t>
      </w:r>
      <w:r>
        <w:rPr>
          <w:rFonts w:eastAsia="Arial" w:cs="Times New Roman"/>
          <w:szCs w:val="22"/>
        </w:rPr>
        <w:t xml:space="preserve"> </w:t>
      </w:r>
      <w:r w:rsidRPr="001266AD">
        <w:rPr>
          <w:rFonts w:eastAsia="Arial" w:cs="Times New Roman"/>
          <w:szCs w:val="22"/>
        </w:rPr>
        <w:t>pružaju usluge nužne za svakodnevni život i rad na području Općine Blato, utvrđuju se</w:t>
      </w:r>
      <w:r>
        <w:rPr>
          <w:rFonts w:eastAsia="Arial" w:cs="Times New Roman"/>
          <w:szCs w:val="22"/>
        </w:rPr>
        <w:t xml:space="preserve"> </w:t>
      </w:r>
      <w:r w:rsidRPr="001266AD">
        <w:rPr>
          <w:rFonts w:eastAsia="Arial" w:cs="Times New Roman"/>
          <w:szCs w:val="22"/>
        </w:rPr>
        <w:t>komunalne djelatnosti od lokalnog značenja, način povjeravanja i uvjeti obavljanja</w:t>
      </w:r>
      <w:r>
        <w:rPr>
          <w:rFonts w:eastAsia="Arial" w:cs="Times New Roman"/>
          <w:szCs w:val="22"/>
        </w:rPr>
        <w:t xml:space="preserve"> </w:t>
      </w:r>
      <w:r w:rsidRPr="001266AD">
        <w:rPr>
          <w:rFonts w:eastAsia="Arial" w:cs="Times New Roman"/>
          <w:szCs w:val="22"/>
        </w:rPr>
        <w:t>komunalnih djelatnosti, te druga pitanja od značaja za obavljanje komunalnih djelatnosti na</w:t>
      </w:r>
      <w:r>
        <w:rPr>
          <w:rFonts w:eastAsia="Arial" w:cs="Times New Roman"/>
          <w:szCs w:val="22"/>
        </w:rPr>
        <w:t xml:space="preserve"> </w:t>
      </w:r>
      <w:r w:rsidRPr="001266AD">
        <w:rPr>
          <w:rFonts w:eastAsia="Arial" w:cs="Times New Roman"/>
          <w:szCs w:val="22"/>
        </w:rPr>
        <w:t>području Općine Blato.</w:t>
      </w:r>
    </w:p>
    <w:p w14:paraId="477F9AF7" w14:textId="77777777" w:rsidR="0067763A" w:rsidRPr="0067763A" w:rsidRDefault="0067763A" w:rsidP="0067763A">
      <w:pPr>
        <w:tabs>
          <w:tab w:val="left" w:pos="972"/>
        </w:tabs>
        <w:spacing w:after="0" w:line="276" w:lineRule="auto"/>
        <w:jc w:val="both"/>
        <w:rPr>
          <w:rFonts w:eastAsia="Arial" w:cs="Times New Roman"/>
          <w:szCs w:val="22"/>
        </w:rPr>
      </w:pPr>
      <w:r w:rsidRPr="0067763A">
        <w:rPr>
          <w:rFonts w:eastAsia="Arial" w:cs="Times New Roman"/>
          <w:szCs w:val="22"/>
        </w:rPr>
        <w:t>Na području Općine Blato komunalne djelatnosti obavljaju:</w:t>
      </w:r>
    </w:p>
    <w:p w14:paraId="0568C695" w14:textId="0F1FFA66" w:rsidR="0067763A" w:rsidRDefault="0067763A">
      <w:pPr>
        <w:pStyle w:val="Odlomakpopisa"/>
        <w:numPr>
          <w:ilvl w:val="0"/>
          <w:numId w:val="21"/>
        </w:numPr>
        <w:tabs>
          <w:tab w:val="left" w:pos="972"/>
        </w:tabs>
        <w:spacing w:after="0" w:line="276" w:lineRule="auto"/>
        <w:jc w:val="both"/>
        <w:rPr>
          <w:rFonts w:eastAsia="Arial" w:cs="Times New Roman"/>
          <w:szCs w:val="22"/>
        </w:rPr>
      </w:pPr>
      <w:r w:rsidRPr="0067763A">
        <w:rPr>
          <w:rFonts w:eastAsia="Arial" w:cs="Times New Roman"/>
          <w:szCs w:val="22"/>
        </w:rPr>
        <w:t>trgovačko društvo u vlasništvu ili suvlasništvu Općine Blato</w:t>
      </w:r>
    </w:p>
    <w:p w14:paraId="1F96F53B" w14:textId="3ABD26D8" w:rsidR="0067763A" w:rsidRDefault="0067763A">
      <w:pPr>
        <w:pStyle w:val="Odlomakpopisa"/>
        <w:numPr>
          <w:ilvl w:val="0"/>
          <w:numId w:val="21"/>
        </w:numPr>
        <w:tabs>
          <w:tab w:val="left" w:pos="972"/>
        </w:tabs>
        <w:spacing w:after="0" w:line="276" w:lineRule="auto"/>
        <w:jc w:val="both"/>
        <w:rPr>
          <w:rFonts w:eastAsia="Arial" w:cs="Times New Roman"/>
          <w:szCs w:val="22"/>
        </w:rPr>
      </w:pPr>
      <w:r w:rsidRPr="0067763A">
        <w:rPr>
          <w:rFonts w:eastAsia="Arial" w:cs="Times New Roman"/>
          <w:szCs w:val="22"/>
        </w:rPr>
        <w:t>pravne ili fizičke osobe na temelju ugovora o koncesiji</w:t>
      </w:r>
    </w:p>
    <w:p w14:paraId="7354079F" w14:textId="0F406AE2" w:rsidR="0067763A" w:rsidRPr="0067763A" w:rsidRDefault="0067763A">
      <w:pPr>
        <w:pStyle w:val="Odlomakpopisa"/>
        <w:numPr>
          <w:ilvl w:val="0"/>
          <w:numId w:val="21"/>
        </w:numPr>
        <w:tabs>
          <w:tab w:val="left" w:pos="972"/>
        </w:tabs>
        <w:spacing w:after="0" w:line="276" w:lineRule="auto"/>
        <w:jc w:val="both"/>
        <w:rPr>
          <w:rFonts w:eastAsia="Arial" w:cs="Times New Roman"/>
          <w:szCs w:val="22"/>
        </w:rPr>
      </w:pPr>
      <w:r w:rsidRPr="0067763A">
        <w:rPr>
          <w:rFonts w:eastAsia="Arial" w:cs="Times New Roman"/>
          <w:szCs w:val="22"/>
        </w:rPr>
        <w:t>pravne ili fizičke osobe na temelju ugovora o povjeravanju komunalnih poslova</w:t>
      </w:r>
    </w:p>
    <w:p w14:paraId="6E7F30D1" w14:textId="77777777" w:rsidR="00CA00DC" w:rsidRPr="002E5C6F" w:rsidRDefault="00CA00DC" w:rsidP="008C73F7">
      <w:pPr>
        <w:tabs>
          <w:tab w:val="left" w:pos="972"/>
        </w:tabs>
        <w:spacing w:after="0" w:line="276" w:lineRule="auto"/>
        <w:jc w:val="both"/>
        <w:rPr>
          <w:rFonts w:eastAsia="Arial" w:cs="Times New Roman"/>
          <w:szCs w:val="22"/>
          <w:highlight w:val="yellow"/>
        </w:rPr>
      </w:pPr>
    </w:p>
    <w:p w14:paraId="22405727" w14:textId="2AAF5738" w:rsidR="00CB0E31" w:rsidRPr="00CB0E31" w:rsidRDefault="005A6495" w:rsidP="00CB0E31">
      <w:pPr>
        <w:tabs>
          <w:tab w:val="left" w:pos="972"/>
        </w:tabs>
        <w:spacing w:after="0" w:line="276" w:lineRule="auto"/>
        <w:jc w:val="both"/>
        <w:rPr>
          <w:rFonts w:eastAsia="Arial" w:cs="Times New Roman"/>
          <w:szCs w:val="22"/>
        </w:rPr>
      </w:pPr>
      <w:r w:rsidRPr="005A6495">
        <w:rPr>
          <w:rFonts w:eastAsia="Arial" w:cs="Times New Roman"/>
          <w:szCs w:val="22"/>
        </w:rPr>
        <w:t>Općina Blato kontinuirano prati stanje komunalne infrastrukture te provodi analize učinkovitosti upravljanja radi osiguravanja njezina održivog razvoja i optimalnog korištenja.</w:t>
      </w:r>
      <w:r>
        <w:rPr>
          <w:rFonts w:eastAsia="Arial" w:cs="Times New Roman"/>
          <w:szCs w:val="22"/>
        </w:rPr>
        <w:t xml:space="preserve"> </w:t>
      </w:r>
      <w:r w:rsidR="00CB0E31" w:rsidRPr="00CB0E31">
        <w:rPr>
          <w:rFonts w:eastAsia="Arial" w:cs="Times New Roman"/>
          <w:szCs w:val="22"/>
        </w:rPr>
        <w:t>Općinski načelnik je 24. listopada 2024. godine donio Odluku o usvajanju Analize upravljanja komunalnom infrastrukturom Općine Blato, u skladu s preporukama Državnog ureda za reviziju.</w:t>
      </w:r>
    </w:p>
    <w:p w14:paraId="195C3D6D" w14:textId="77777777" w:rsidR="00CB0E31" w:rsidRPr="00CB0E31" w:rsidRDefault="00CB0E31" w:rsidP="00CB0E31">
      <w:pPr>
        <w:tabs>
          <w:tab w:val="left" w:pos="972"/>
        </w:tabs>
        <w:spacing w:after="0" w:line="276" w:lineRule="auto"/>
        <w:jc w:val="both"/>
        <w:rPr>
          <w:rFonts w:eastAsia="Arial" w:cs="Times New Roman"/>
          <w:szCs w:val="22"/>
        </w:rPr>
      </w:pPr>
    </w:p>
    <w:p w14:paraId="6573B9A2" w14:textId="02AD324D" w:rsidR="00CB0E31" w:rsidRDefault="00CB0E31" w:rsidP="00CB0E31">
      <w:pPr>
        <w:tabs>
          <w:tab w:val="left" w:pos="972"/>
        </w:tabs>
        <w:spacing w:after="0" w:line="276" w:lineRule="auto"/>
        <w:jc w:val="both"/>
        <w:rPr>
          <w:rFonts w:eastAsia="Arial" w:cs="Times New Roman"/>
          <w:szCs w:val="22"/>
          <w:highlight w:val="yellow"/>
        </w:rPr>
      </w:pPr>
      <w:r w:rsidRPr="00CB0E31">
        <w:rPr>
          <w:rFonts w:eastAsia="Arial" w:cs="Times New Roman"/>
          <w:szCs w:val="22"/>
        </w:rPr>
        <w:t>Analizom se utvrđuju ciljevi i kriteriji za učinkovito upravljanje komunalnom infrastrukturom, ocjenjuje stanje i način korištenja komunalne imovine te predlažu mjere za unapređenje sustava upravljanja. Njezina provedba doprinosi transparentnom, ekonomičnom i održivom upravljanju komunalnom infrastrukturom te predstavlja važnu podlogu za planiranje budućih ulaganja i razvoja komunalnog gospodarstva Općine Blato.</w:t>
      </w:r>
    </w:p>
    <w:p w14:paraId="11672582" w14:textId="77777777" w:rsidR="00B63F73" w:rsidRDefault="00B63F73" w:rsidP="008C73F7">
      <w:pPr>
        <w:tabs>
          <w:tab w:val="left" w:pos="972"/>
        </w:tabs>
        <w:spacing w:after="0" w:line="276" w:lineRule="auto"/>
        <w:jc w:val="both"/>
        <w:rPr>
          <w:rFonts w:eastAsia="Arial" w:cs="Times New Roman"/>
          <w:szCs w:val="22"/>
        </w:rPr>
      </w:pPr>
    </w:p>
    <w:p w14:paraId="71CBCD30" w14:textId="367E0576" w:rsidR="005A6495" w:rsidRDefault="005A6495" w:rsidP="008C73F7">
      <w:pPr>
        <w:tabs>
          <w:tab w:val="left" w:pos="972"/>
        </w:tabs>
        <w:spacing w:after="0" w:line="276" w:lineRule="auto"/>
        <w:jc w:val="both"/>
        <w:rPr>
          <w:rFonts w:eastAsia="Arial" w:cs="Times New Roman"/>
          <w:szCs w:val="22"/>
        </w:rPr>
      </w:pPr>
      <w:r w:rsidRPr="005A6495">
        <w:rPr>
          <w:rFonts w:eastAsia="Arial" w:cs="Times New Roman"/>
          <w:szCs w:val="22"/>
        </w:rPr>
        <w:t xml:space="preserve">Općina Blato nastojat će </w:t>
      </w:r>
      <w:r>
        <w:rPr>
          <w:rFonts w:eastAsia="Arial" w:cs="Times New Roman"/>
          <w:szCs w:val="22"/>
        </w:rPr>
        <w:t xml:space="preserve">u narednom razdoblju </w:t>
      </w:r>
      <w:r w:rsidRPr="005A6495">
        <w:rPr>
          <w:rFonts w:eastAsia="Arial" w:cs="Times New Roman"/>
          <w:szCs w:val="22"/>
        </w:rPr>
        <w:t>osigurati dugoročnu funkcionalnost komunalne infrastrukture, povećati kvalitetu komunalnih usluga te stvoriti preduvjete za ravnomjeran i održiv razvoj lokalne zajednice.</w:t>
      </w:r>
    </w:p>
    <w:p w14:paraId="5C91E8F9" w14:textId="77777777" w:rsidR="005A6495" w:rsidRPr="008C73F7" w:rsidRDefault="005A6495" w:rsidP="008C73F7">
      <w:pPr>
        <w:tabs>
          <w:tab w:val="left" w:pos="972"/>
        </w:tabs>
        <w:spacing w:after="0" w:line="276" w:lineRule="auto"/>
        <w:jc w:val="both"/>
        <w:rPr>
          <w:rFonts w:eastAsia="Arial" w:cs="Times New Roman"/>
          <w:szCs w:val="22"/>
        </w:rPr>
      </w:pPr>
    </w:p>
    <w:p w14:paraId="4F3B1895" w14:textId="4DD6FEEE" w:rsidR="00876109" w:rsidRDefault="00876109" w:rsidP="00876109">
      <w:pPr>
        <w:pStyle w:val="Naslov3"/>
      </w:pPr>
      <w:bookmarkStart w:id="60" w:name="_Toc187405290"/>
      <w:bookmarkStart w:id="61" w:name="_Toc233968049"/>
      <w:r w:rsidRPr="00876109">
        <w:t>Nerazvrstane ceste</w:t>
      </w:r>
      <w:bookmarkEnd w:id="60"/>
      <w:bookmarkEnd w:id="61"/>
    </w:p>
    <w:p w14:paraId="4BFEDFF4" w14:textId="6E251D39" w:rsidR="00876109" w:rsidRDefault="00876109" w:rsidP="00BE2462">
      <w:pPr>
        <w:tabs>
          <w:tab w:val="left" w:pos="1152"/>
        </w:tabs>
        <w:spacing w:after="0"/>
      </w:pPr>
    </w:p>
    <w:p w14:paraId="78636F16" w14:textId="52CABFF5" w:rsidR="00F472CB" w:rsidRDefault="005C5E86" w:rsidP="009F5DFF">
      <w:pPr>
        <w:tabs>
          <w:tab w:val="left" w:pos="972"/>
        </w:tabs>
        <w:spacing w:after="0" w:line="276" w:lineRule="auto"/>
        <w:jc w:val="both"/>
        <w:rPr>
          <w:rFonts w:eastAsia="Arial" w:cs="Times New Roman"/>
          <w:szCs w:val="22"/>
        </w:rPr>
      </w:pPr>
      <w:r w:rsidRPr="005C5E86">
        <w:rPr>
          <w:rFonts w:eastAsia="Arial" w:cs="Times New Roman"/>
          <w:szCs w:val="22"/>
        </w:rPr>
        <w:t>Nerazvrstane ceste predstavljaju javno dobro u općoj uporabi u vlasništvu Općine Blato te čine važan dio komunalne infrastrukture od ključnog značaja za prometnu povezanost, dostupnost usluga i ravnomjeran razvoj područja Općine.</w:t>
      </w:r>
    </w:p>
    <w:p w14:paraId="1EB58EA9" w14:textId="77777777" w:rsidR="005C5E86" w:rsidRDefault="005C5E86" w:rsidP="009F5DFF">
      <w:pPr>
        <w:tabs>
          <w:tab w:val="left" w:pos="972"/>
        </w:tabs>
        <w:spacing w:after="0" w:line="276" w:lineRule="auto"/>
        <w:jc w:val="both"/>
        <w:rPr>
          <w:rFonts w:eastAsia="Arial" w:cs="Times New Roman"/>
          <w:szCs w:val="22"/>
        </w:rPr>
      </w:pPr>
    </w:p>
    <w:p w14:paraId="38B18977" w14:textId="1064DE8E" w:rsidR="005C5E86" w:rsidRPr="005C5E86" w:rsidRDefault="006407FC" w:rsidP="005C5E86">
      <w:pPr>
        <w:tabs>
          <w:tab w:val="left" w:pos="972"/>
        </w:tabs>
        <w:spacing w:after="0" w:line="276" w:lineRule="auto"/>
        <w:jc w:val="both"/>
        <w:rPr>
          <w:rFonts w:eastAsia="Arial" w:cs="Times New Roman"/>
          <w:szCs w:val="22"/>
        </w:rPr>
      </w:pPr>
      <w:r w:rsidRPr="005C5E86">
        <w:rPr>
          <w:rFonts w:eastAsia="Arial" w:cs="Times New Roman"/>
          <w:szCs w:val="22"/>
        </w:rPr>
        <w:t>Odlukom</w:t>
      </w:r>
      <w:r w:rsidR="005C5E86" w:rsidRPr="005C5E86">
        <w:rPr>
          <w:rFonts w:eastAsia="Arial" w:cs="Times New Roman"/>
          <w:szCs w:val="22"/>
        </w:rPr>
        <w:t xml:space="preserve"> o nerazvrstanim cestama na području Općine Blato</w:t>
      </w:r>
      <w:r w:rsidR="005C5E86">
        <w:rPr>
          <w:rFonts w:eastAsia="Arial" w:cs="Times New Roman"/>
          <w:szCs w:val="22"/>
        </w:rPr>
        <w:t xml:space="preserve"> </w:t>
      </w:r>
      <w:r w:rsidR="005C5E86" w:rsidRPr="005C5E86">
        <w:rPr>
          <w:rFonts w:eastAsia="Arial" w:cs="Times New Roman"/>
          <w:szCs w:val="22"/>
        </w:rPr>
        <w:t>uređuje</w:t>
      </w:r>
      <w:r w:rsidR="005C5E86">
        <w:rPr>
          <w:rFonts w:eastAsia="Arial" w:cs="Times New Roman"/>
          <w:szCs w:val="22"/>
        </w:rPr>
        <w:t xml:space="preserve"> se</w:t>
      </w:r>
      <w:r w:rsidR="005C5E86" w:rsidRPr="005C5E86">
        <w:rPr>
          <w:rFonts w:eastAsia="Arial" w:cs="Times New Roman"/>
          <w:szCs w:val="22"/>
        </w:rPr>
        <w:t xml:space="preserve"> korištenje, upravljanje, održavanje, izgradnja i rekonstrukcija nerazvrstanih</w:t>
      </w:r>
      <w:r w:rsidR="005C5E86">
        <w:rPr>
          <w:rFonts w:eastAsia="Arial" w:cs="Times New Roman"/>
          <w:szCs w:val="22"/>
        </w:rPr>
        <w:t xml:space="preserve"> </w:t>
      </w:r>
      <w:r w:rsidR="005C5E86" w:rsidRPr="005C5E86">
        <w:rPr>
          <w:rFonts w:eastAsia="Arial" w:cs="Times New Roman"/>
          <w:szCs w:val="22"/>
        </w:rPr>
        <w:t>cesta; uređenje prometa; vrsta, opseg i rokovi izvođenja radova redovitog i izvanrednog održavanja</w:t>
      </w:r>
      <w:r w:rsidR="005C5E86">
        <w:rPr>
          <w:rFonts w:eastAsia="Arial" w:cs="Times New Roman"/>
          <w:szCs w:val="22"/>
        </w:rPr>
        <w:t xml:space="preserve"> </w:t>
      </w:r>
      <w:r w:rsidR="005C5E86" w:rsidRPr="005C5E86">
        <w:rPr>
          <w:rFonts w:eastAsia="Arial" w:cs="Times New Roman"/>
          <w:szCs w:val="22"/>
        </w:rPr>
        <w:t>nerazvrstanih cesta, te kontrola i nadzor nad izvođenjem tih radova; financiranje nerazvrstanih cesta;</w:t>
      </w:r>
      <w:r w:rsidR="005C5E86">
        <w:rPr>
          <w:rFonts w:eastAsia="Arial" w:cs="Times New Roman"/>
          <w:szCs w:val="22"/>
        </w:rPr>
        <w:t xml:space="preserve"> </w:t>
      </w:r>
      <w:r w:rsidR="005C5E86" w:rsidRPr="005C5E86">
        <w:rPr>
          <w:rFonts w:eastAsia="Arial" w:cs="Times New Roman"/>
          <w:szCs w:val="22"/>
        </w:rPr>
        <w:t>zaštita i nadzor nad nerazvrstanim cestama na području Općine Blato te</w:t>
      </w:r>
      <w:r w:rsidR="005C5E86">
        <w:rPr>
          <w:rFonts w:eastAsia="Arial" w:cs="Times New Roman"/>
          <w:szCs w:val="22"/>
        </w:rPr>
        <w:t xml:space="preserve"> </w:t>
      </w:r>
      <w:r w:rsidR="005C5E86" w:rsidRPr="005C5E86">
        <w:rPr>
          <w:rFonts w:eastAsia="Arial" w:cs="Times New Roman"/>
          <w:szCs w:val="22"/>
        </w:rPr>
        <w:t>kaznene odredbe.</w:t>
      </w:r>
    </w:p>
    <w:p w14:paraId="4FE98603" w14:textId="77777777" w:rsidR="005C5E86" w:rsidRDefault="005C5E86" w:rsidP="006407FC">
      <w:pPr>
        <w:tabs>
          <w:tab w:val="left" w:pos="972"/>
        </w:tabs>
        <w:spacing w:after="0" w:line="276" w:lineRule="auto"/>
        <w:jc w:val="both"/>
        <w:rPr>
          <w:rFonts w:eastAsia="Arial" w:cs="Times New Roman"/>
          <w:szCs w:val="22"/>
          <w:highlight w:val="yellow"/>
        </w:rPr>
      </w:pPr>
    </w:p>
    <w:p w14:paraId="39102CD0" w14:textId="77777777" w:rsidR="005C5E86" w:rsidRPr="005C5E86" w:rsidRDefault="005C5E86" w:rsidP="005C5E86">
      <w:pPr>
        <w:tabs>
          <w:tab w:val="left" w:pos="972"/>
        </w:tabs>
        <w:spacing w:after="0" w:line="276" w:lineRule="auto"/>
        <w:jc w:val="both"/>
        <w:rPr>
          <w:rFonts w:eastAsia="Arial" w:cs="Times New Roman"/>
          <w:szCs w:val="22"/>
        </w:rPr>
      </w:pPr>
      <w:r w:rsidRPr="005C5E86">
        <w:rPr>
          <w:rFonts w:eastAsia="Arial" w:cs="Times New Roman"/>
          <w:szCs w:val="22"/>
        </w:rPr>
        <w:t>Upravljanje nerazvrstanim cestama obuhvaća njihovo korištenje, održavanje, građenje, rekonstrukciju te zaštitu i nadzor. Ovi poslovi provode se kao dio sustava upravljanja komunalnom infrastrukturom, u skladu s programima održavanja i građenja komunalne infrastrukture Općine Blato te pripadajućim proračunskim sredstvima i razvojnim planovima.</w:t>
      </w:r>
    </w:p>
    <w:p w14:paraId="3C940466" w14:textId="77777777" w:rsidR="005C5E86" w:rsidRPr="005C5E86" w:rsidRDefault="005C5E86" w:rsidP="005C5E86">
      <w:pPr>
        <w:tabs>
          <w:tab w:val="left" w:pos="972"/>
        </w:tabs>
        <w:spacing w:after="0" w:line="276" w:lineRule="auto"/>
        <w:jc w:val="both"/>
        <w:rPr>
          <w:rFonts w:eastAsia="Arial" w:cs="Times New Roman"/>
          <w:szCs w:val="22"/>
        </w:rPr>
      </w:pPr>
    </w:p>
    <w:p w14:paraId="157998EB" w14:textId="77777777" w:rsidR="005C5E86" w:rsidRPr="005C5E86" w:rsidRDefault="005C5E86" w:rsidP="005C5E86">
      <w:pPr>
        <w:tabs>
          <w:tab w:val="left" w:pos="972"/>
        </w:tabs>
        <w:spacing w:after="0" w:line="276" w:lineRule="auto"/>
        <w:jc w:val="both"/>
        <w:rPr>
          <w:rFonts w:eastAsia="Arial" w:cs="Times New Roman"/>
          <w:szCs w:val="22"/>
        </w:rPr>
      </w:pPr>
      <w:r w:rsidRPr="005C5E86">
        <w:rPr>
          <w:rFonts w:eastAsia="Arial" w:cs="Times New Roman"/>
          <w:szCs w:val="22"/>
        </w:rPr>
        <w:t>Održavanje nerazvrstanih cesta provodi se redovito i izvanredno, s ciljem očuvanja njihove funkcionalnosti, sigurnosti prometa i trajnosti. Poslovi održavanja, kao i dio poslova upravljanja, povjereni su komunalnom društvu u vlasništvu Općine, uz nadzor nadležnih upravnih tijela. Dodatno, Općina može organizirati određene radove i kroz druge modele suradnje, sukladno zakonskim mogućnostima.</w:t>
      </w:r>
    </w:p>
    <w:p w14:paraId="74EC3D5E" w14:textId="77777777" w:rsidR="005C5E86" w:rsidRPr="005C5E86" w:rsidRDefault="005C5E86" w:rsidP="005C5E86">
      <w:pPr>
        <w:tabs>
          <w:tab w:val="left" w:pos="972"/>
        </w:tabs>
        <w:spacing w:after="0" w:line="276" w:lineRule="auto"/>
        <w:jc w:val="both"/>
        <w:rPr>
          <w:rFonts w:eastAsia="Arial" w:cs="Times New Roman"/>
          <w:szCs w:val="22"/>
        </w:rPr>
      </w:pPr>
    </w:p>
    <w:p w14:paraId="06B99D6A" w14:textId="25FB42B9" w:rsidR="005C5E86" w:rsidRDefault="005C5E86" w:rsidP="005C5E86">
      <w:pPr>
        <w:tabs>
          <w:tab w:val="left" w:pos="972"/>
        </w:tabs>
        <w:spacing w:after="0" w:line="276" w:lineRule="auto"/>
        <w:jc w:val="both"/>
        <w:rPr>
          <w:rFonts w:eastAsia="Arial" w:cs="Times New Roman"/>
          <w:szCs w:val="22"/>
        </w:rPr>
      </w:pPr>
      <w:r w:rsidRPr="005C5E86">
        <w:rPr>
          <w:rFonts w:eastAsia="Arial" w:cs="Times New Roman"/>
          <w:szCs w:val="22"/>
        </w:rPr>
        <w:t>Građenje i rekonstrukcija nerazvrstanih cesta provode se na temelju tehničke dokumentacije, prostorno-planskih dokumenata i godišnjih programa, pri čemu se obuhvaćaju radovi izgradnje novih dionica, obnova i modernizacija postojećih kolničkih konstrukcija te poboljšanje prometne sigurnosti i infrastrukture.</w:t>
      </w:r>
    </w:p>
    <w:p w14:paraId="0A98E1EF" w14:textId="77777777" w:rsidR="005C5E86" w:rsidRDefault="005C5E86" w:rsidP="006407FC">
      <w:pPr>
        <w:tabs>
          <w:tab w:val="left" w:pos="972"/>
        </w:tabs>
        <w:spacing w:after="0" w:line="276" w:lineRule="auto"/>
        <w:jc w:val="both"/>
        <w:rPr>
          <w:rFonts w:eastAsia="Arial" w:cs="Times New Roman"/>
          <w:szCs w:val="22"/>
        </w:rPr>
      </w:pPr>
    </w:p>
    <w:p w14:paraId="40982013" w14:textId="05ED3A5B" w:rsidR="005C5E86" w:rsidRDefault="005C5E86" w:rsidP="006407FC">
      <w:pPr>
        <w:tabs>
          <w:tab w:val="left" w:pos="972"/>
        </w:tabs>
        <w:spacing w:after="0" w:line="276" w:lineRule="auto"/>
        <w:jc w:val="both"/>
        <w:rPr>
          <w:rFonts w:eastAsia="Arial" w:cs="Times New Roman"/>
          <w:szCs w:val="22"/>
          <w:highlight w:val="yellow"/>
        </w:rPr>
      </w:pPr>
      <w:r w:rsidRPr="005C5E86">
        <w:rPr>
          <w:rFonts w:eastAsia="Arial" w:cs="Times New Roman"/>
          <w:szCs w:val="22"/>
        </w:rPr>
        <w:t>Za potrebe učinkovitog upravljanja nerazvrstanim cestama ustrojena je jedinstvena baza podataka koja sadrži popis svih nerazvrstanih cesta na području Općine Blato. Popis obuhvaća nazive, oznake i vrste cesta te čini sastavni dio akta kojim se uređuje upravljanje nerazvrstanim cestama. Baza se kontinuirano ažurira od strane nadležnog upravnog odjela, čime se osigurava točnost i ažurnost podataka potrebnih za planiranje održavanja i ulaganja.</w:t>
      </w:r>
    </w:p>
    <w:p w14:paraId="265ADB17" w14:textId="77777777" w:rsidR="005C5E86" w:rsidRPr="002E0A90" w:rsidRDefault="005C5E86" w:rsidP="006407FC">
      <w:pPr>
        <w:tabs>
          <w:tab w:val="left" w:pos="972"/>
        </w:tabs>
        <w:spacing w:after="0" w:line="276" w:lineRule="auto"/>
        <w:jc w:val="both"/>
        <w:rPr>
          <w:rFonts w:eastAsia="Arial" w:cs="Times New Roman"/>
          <w:szCs w:val="22"/>
          <w:highlight w:val="yellow"/>
        </w:rPr>
      </w:pPr>
    </w:p>
    <w:p w14:paraId="411C7A89" w14:textId="77777777" w:rsidR="005C5E86" w:rsidRPr="005C5E86" w:rsidRDefault="005C5E86" w:rsidP="005C5E86">
      <w:pPr>
        <w:tabs>
          <w:tab w:val="left" w:pos="972"/>
        </w:tabs>
        <w:spacing w:after="0" w:line="276" w:lineRule="auto"/>
        <w:jc w:val="both"/>
        <w:rPr>
          <w:rFonts w:eastAsia="Arial" w:cs="Times New Roman"/>
          <w:szCs w:val="22"/>
        </w:rPr>
      </w:pPr>
      <w:r w:rsidRPr="005C5E86">
        <w:rPr>
          <w:rFonts w:eastAsia="Arial" w:cs="Times New Roman"/>
          <w:szCs w:val="22"/>
        </w:rPr>
        <w:t>U razdoblju 2026. – 2032. godine prioriteti upravljanja nerazvrstanim cestama bit će usmjereni na:</w:t>
      </w:r>
    </w:p>
    <w:p w14:paraId="14CDA838" w14:textId="77777777" w:rsidR="005C5E86" w:rsidRDefault="005C5E86">
      <w:pPr>
        <w:pStyle w:val="Odlomakpopisa"/>
        <w:numPr>
          <w:ilvl w:val="0"/>
          <w:numId w:val="22"/>
        </w:numPr>
        <w:tabs>
          <w:tab w:val="left" w:pos="972"/>
        </w:tabs>
        <w:spacing w:after="0" w:line="276" w:lineRule="auto"/>
        <w:jc w:val="both"/>
        <w:rPr>
          <w:rFonts w:eastAsia="Arial" w:cs="Times New Roman"/>
          <w:szCs w:val="22"/>
        </w:rPr>
      </w:pPr>
      <w:r w:rsidRPr="005C5E86">
        <w:rPr>
          <w:rFonts w:eastAsia="Arial" w:cs="Times New Roman"/>
          <w:szCs w:val="22"/>
        </w:rPr>
        <w:t>unaprjeđenje i modernizaciju postojeće cestovne mreže,</w:t>
      </w:r>
    </w:p>
    <w:p w14:paraId="30BB2D02" w14:textId="77777777" w:rsidR="005C5E86" w:rsidRDefault="005C5E86">
      <w:pPr>
        <w:pStyle w:val="Odlomakpopisa"/>
        <w:numPr>
          <w:ilvl w:val="0"/>
          <w:numId w:val="22"/>
        </w:numPr>
        <w:tabs>
          <w:tab w:val="left" w:pos="972"/>
        </w:tabs>
        <w:spacing w:after="0" w:line="276" w:lineRule="auto"/>
        <w:jc w:val="both"/>
        <w:rPr>
          <w:rFonts w:eastAsia="Arial" w:cs="Times New Roman"/>
          <w:szCs w:val="22"/>
        </w:rPr>
      </w:pPr>
      <w:r w:rsidRPr="005C5E86">
        <w:rPr>
          <w:rFonts w:eastAsia="Arial" w:cs="Times New Roman"/>
          <w:szCs w:val="22"/>
        </w:rPr>
        <w:t>redovito i kvalitetno održavanje cesta i prateće infrastrukture,</w:t>
      </w:r>
    </w:p>
    <w:p w14:paraId="17BA7634" w14:textId="77777777" w:rsidR="005C5E86" w:rsidRDefault="005C5E86">
      <w:pPr>
        <w:pStyle w:val="Odlomakpopisa"/>
        <w:numPr>
          <w:ilvl w:val="0"/>
          <w:numId w:val="22"/>
        </w:numPr>
        <w:tabs>
          <w:tab w:val="left" w:pos="972"/>
        </w:tabs>
        <w:spacing w:after="0" w:line="276" w:lineRule="auto"/>
        <w:jc w:val="both"/>
        <w:rPr>
          <w:rFonts w:eastAsia="Arial" w:cs="Times New Roman"/>
          <w:szCs w:val="22"/>
        </w:rPr>
      </w:pPr>
      <w:r w:rsidRPr="005C5E86">
        <w:rPr>
          <w:rFonts w:eastAsia="Arial" w:cs="Times New Roman"/>
          <w:szCs w:val="22"/>
        </w:rPr>
        <w:t>povećanje sigurnosti svih sudionika u prometu,</w:t>
      </w:r>
    </w:p>
    <w:p w14:paraId="67555F83" w14:textId="77777777" w:rsidR="005C5E86" w:rsidRDefault="005C5E86">
      <w:pPr>
        <w:pStyle w:val="Odlomakpopisa"/>
        <w:numPr>
          <w:ilvl w:val="0"/>
          <w:numId w:val="22"/>
        </w:numPr>
        <w:tabs>
          <w:tab w:val="left" w:pos="972"/>
        </w:tabs>
        <w:spacing w:after="0" w:line="276" w:lineRule="auto"/>
        <w:jc w:val="both"/>
        <w:rPr>
          <w:rFonts w:eastAsia="Arial" w:cs="Times New Roman"/>
          <w:szCs w:val="22"/>
        </w:rPr>
      </w:pPr>
      <w:r w:rsidRPr="005C5E86">
        <w:rPr>
          <w:rFonts w:eastAsia="Arial" w:cs="Times New Roman"/>
          <w:szCs w:val="22"/>
        </w:rPr>
        <w:t>uspostavu i ažuriranje evidencije nerazvrstanih cesta,</w:t>
      </w:r>
    </w:p>
    <w:p w14:paraId="513E0E63" w14:textId="77777777" w:rsidR="005C5E86" w:rsidRDefault="005C5E86">
      <w:pPr>
        <w:pStyle w:val="Odlomakpopisa"/>
        <w:numPr>
          <w:ilvl w:val="0"/>
          <w:numId w:val="22"/>
        </w:numPr>
        <w:tabs>
          <w:tab w:val="left" w:pos="972"/>
        </w:tabs>
        <w:spacing w:after="0" w:line="276" w:lineRule="auto"/>
        <w:jc w:val="both"/>
        <w:rPr>
          <w:rFonts w:eastAsia="Arial" w:cs="Times New Roman"/>
          <w:szCs w:val="22"/>
        </w:rPr>
      </w:pPr>
      <w:r w:rsidRPr="005C5E86">
        <w:rPr>
          <w:rFonts w:eastAsia="Arial" w:cs="Times New Roman"/>
          <w:szCs w:val="22"/>
        </w:rPr>
        <w:t>planiranje ulaganja u rekonstrukciju i proširenje mreže prema razvojnim potrebama,</w:t>
      </w:r>
    </w:p>
    <w:p w14:paraId="54BAD816" w14:textId="77777777" w:rsidR="005C5E86" w:rsidRPr="005C5E86" w:rsidRDefault="005C5E86">
      <w:pPr>
        <w:pStyle w:val="Odlomakpopisa"/>
        <w:numPr>
          <w:ilvl w:val="0"/>
          <w:numId w:val="22"/>
        </w:numPr>
        <w:tabs>
          <w:tab w:val="left" w:pos="972"/>
        </w:tabs>
        <w:spacing w:after="0" w:line="276" w:lineRule="auto"/>
        <w:jc w:val="both"/>
        <w:rPr>
          <w:rFonts w:eastAsia="Arial" w:cs="Times New Roman"/>
          <w:szCs w:val="22"/>
        </w:rPr>
      </w:pPr>
      <w:r w:rsidRPr="005C5E86">
        <w:rPr>
          <w:rFonts w:eastAsia="Arial" w:cs="Times New Roman"/>
          <w:szCs w:val="22"/>
        </w:rPr>
        <w:t>učinkovito korištenje proračunskih i vanjskih izvora financiranja.</w:t>
      </w:r>
    </w:p>
    <w:p w14:paraId="1F00A1F4" w14:textId="77777777" w:rsidR="005C5E86" w:rsidRPr="005C5E86" w:rsidRDefault="005C5E86" w:rsidP="005C5E86">
      <w:pPr>
        <w:tabs>
          <w:tab w:val="left" w:pos="972"/>
        </w:tabs>
        <w:spacing w:after="0" w:line="276" w:lineRule="auto"/>
        <w:jc w:val="both"/>
        <w:rPr>
          <w:rFonts w:eastAsia="Arial" w:cs="Times New Roman"/>
          <w:szCs w:val="22"/>
        </w:rPr>
      </w:pPr>
    </w:p>
    <w:p w14:paraId="2E2912DC" w14:textId="7651DEEF" w:rsidR="006407FC" w:rsidRPr="002E0A90" w:rsidRDefault="005C5E86" w:rsidP="005C5E86">
      <w:pPr>
        <w:tabs>
          <w:tab w:val="left" w:pos="972"/>
        </w:tabs>
        <w:spacing w:after="0" w:line="276" w:lineRule="auto"/>
        <w:jc w:val="both"/>
        <w:rPr>
          <w:rFonts w:eastAsia="Arial" w:cs="Times New Roman"/>
          <w:szCs w:val="22"/>
          <w:highlight w:val="yellow"/>
        </w:rPr>
      </w:pPr>
      <w:r w:rsidRPr="005C5E86">
        <w:rPr>
          <w:rFonts w:eastAsia="Arial" w:cs="Times New Roman"/>
          <w:szCs w:val="22"/>
        </w:rPr>
        <w:t>Provedbom navedenih aktivnosti Općina Blato nastoji osigurati dugoročno održivu, sigurnu i funkcionalnu mrežu nerazvrstanih cesta kao temelj prometne povezanosti i razvoja lokalne zajednice.</w:t>
      </w:r>
    </w:p>
    <w:p w14:paraId="0FF12DCD" w14:textId="77777777" w:rsidR="00E844F7" w:rsidRDefault="00E844F7" w:rsidP="008C1D98">
      <w:pPr>
        <w:tabs>
          <w:tab w:val="left" w:pos="972"/>
        </w:tabs>
        <w:spacing w:after="0" w:line="276" w:lineRule="auto"/>
        <w:jc w:val="both"/>
      </w:pPr>
    </w:p>
    <w:p w14:paraId="72D0E1B3" w14:textId="1D8B323C" w:rsidR="00876109" w:rsidRDefault="00876109" w:rsidP="00876109">
      <w:pPr>
        <w:pStyle w:val="Naslov3"/>
      </w:pPr>
      <w:bookmarkStart w:id="62" w:name="_Toc187405291"/>
      <w:bookmarkStart w:id="63" w:name="_Toc233968050"/>
      <w:bookmarkStart w:id="64" w:name="_Hlk115765717"/>
      <w:r w:rsidRPr="00876109">
        <w:t>Javne prometne površine na kojima nije dopušten promet motorni</w:t>
      </w:r>
      <w:r w:rsidR="00C240F6">
        <w:t>m</w:t>
      </w:r>
      <w:r w:rsidRPr="00876109">
        <w:t xml:space="preserve"> vozila</w:t>
      </w:r>
      <w:bookmarkEnd w:id="62"/>
      <w:bookmarkEnd w:id="63"/>
    </w:p>
    <w:bookmarkEnd w:id="64"/>
    <w:p w14:paraId="0C46D1BD" w14:textId="28B7DB01" w:rsidR="00876109" w:rsidRDefault="00876109" w:rsidP="00C05376">
      <w:pPr>
        <w:tabs>
          <w:tab w:val="left" w:pos="1152"/>
        </w:tabs>
        <w:spacing w:after="0"/>
      </w:pPr>
    </w:p>
    <w:p w14:paraId="6A94CEB6" w14:textId="77777777" w:rsidR="00AA1D5E" w:rsidRPr="00AA1D5E" w:rsidRDefault="00AA1D5E" w:rsidP="00AA1D5E">
      <w:pPr>
        <w:tabs>
          <w:tab w:val="left" w:pos="972"/>
        </w:tabs>
        <w:spacing w:after="0" w:line="276" w:lineRule="auto"/>
        <w:jc w:val="both"/>
        <w:rPr>
          <w:rFonts w:eastAsia="Arial" w:cs="Times New Roman"/>
          <w:szCs w:val="22"/>
        </w:rPr>
      </w:pPr>
      <w:r w:rsidRPr="00AA1D5E">
        <w:rPr>
          <w:rFonts w:eastAsia="Arial" w:cs="Times New Roman"/>
          <w:szCs w:val="22"/>
        </w:rPr>
        <w:t>Javne prometne površine na kojima nije dopušten promet motornim vozilima su trgovi, pločnici, javni prolazi, javne stube, prečaci, šetališta, uređene plaže, biciklističke i pješačke staze, pothodnici, podvožnjaci, nadvožnjaci, mostovi i tuneli, ako nisu sastavni dio nerazvrstane ili druge ceste.</w:t>
      </w:r>
    </w:p>
    <w:p w14:paraId="69CB113A" w14:textId="77777777" w:rsidR="00AA1D5E" w:rsidRPr="00AA1D5E" w:rsidRDefault="00AA1D5E" w:rsidP="00AA1D5E">
      <w:pPr>
        <w:tabs>
          <w:tab w:val="left" w:pos="972"/>
        </w:tabs>
        <w:spacing w:after="0" w:line="276" w:lineRule="auto"/>
        <w:jc w:val="both"/>
        <w:rPr>
          <w:rFonts w:eastAsia="Arial" w:cs="Times New Roman"/>
          <w:szCs w:val="22"/>
        </w:rPr>
      </w:pPr>
    </w:p>
    <w:p w14:paraId="2E60DA9A" w14:textId="5C080E3D" w:rsidR="00AA1D5E" w:rsidRPr="00AA1D5E" w:rsidRDefault="00AA1D5E" w:rsidP="00AA1D5E">
      <w:pPr>
        <w:tabs>
          <w:tab w:val="left" w:pos="972"/>
        </w:tabs>
        <w:spacing w:after="0" w:line="276" w:lineRule="auto"/>
        <w:jc w:val="both"/>
        <w:rPr>
          <w:rFonts w:eastAsia="Arial" w:cs="Times New Roman"/>
          <w:color w:val="000000"/>
          <w:szCs w:val="22"/>
        </w:rPr>
      </w:pPr>
      <w:r w:rsidRPr="00AA1D5E">
        <w:rPr>
          <w:rFonts w:eastAsia="Arial" w:cs="Times New Roman"/>
          <w:color w:val="000000"/>
          <w:szCs w:val="22"/>
        </w:rPr>
        <w:t xml:space="preserve">Javne prometne površine moraju biti uređene i održavane na način da osiguravaju normalno i sigurno </w:t>
      </w:r>
      <w:r w:rsidRPr="00C05376">
        <w:rPr>
          <w:rFonts w:eastAsia="Arial" w:cs="Times New Roman"/>
          <w:color w:val="000000"/>
          <w:szCs w:val="22"/>
        </w:rPr>
        <w:t>funkcioniranje prometa.</w:t>
      </w:r>
      <w:r w:rsidR="00C05376" w:rsidRPr="00C05376">
        <w:t xml:space="preserve"> </w:t>
      </w:r>
    </w:p>
    <w:p w14:paraId="3BE9C5AA" w14:textId="1250CF22" w:rsidR="003E4280" w:rsidRDefault="003E4280" w:rsidP="00AA1D5E">
      <w:pPr>
        <w:tabs>
          <w:tab w:val="left" w:pos="1152"/>
        </w:tabs>
        <w:spacing w:after="0"/>
      </w:pPr>
    </w:p>
    <w:p w14:paraId="3A496B0C" w14:textId="3FDB73B7" w:rsidR="00AA1D5E" w:rsidRDefault="00AA1D5E" w:rsidP="00805017">
      <w:pPr>
        <w:tabs>
          <w:tab w:val="left" w:pos="972"/>
        </w:tabs>
        <w:spacing w:after="0" w:line="276" w:lineRule="auto"/>
        <w:jc w:val="both"/>
        <w:rPr>
          <w:rFonts w:eastAsia="Arial" w:cs="Times New Roman"/>
          <w:color w:val="000000"/>
          <w:szCs w:val="22"/>
        </w:rPr>
      </w:pPr>
      <w:r w:rsidRPr="00AA1D5E">
        <w:rPr>
          <w:rFonts w:eastAsia="Arial" w:cs="Times New Roman"/>
          <w:color w:val="000000"/>
          <w:szCs w:val="22"/>
        </w:rPr>
        <w:t>Pod održavanjem javnih površina na kojima nije dopušten promet motornim vozilima podrazumijeva se održavanje i popravci tih površina kojima se osigurava njihova funkcionalna ispravnost</w:t>
      </w:r>
      <w:r w:rsidR="00805017">
        <w:rPr>
          <w:rFonts w:eastAsia="Arial" w:cs="Times New Roman"/>
          <w:color w:val="000000"/>
          <w:szCs w:val="22"/>
        </w:rPr>
        <w:t>.</w:t>
      </w:r>
    </w:p>
    <w:p w14:paraId="5BCEBC86" w14:textId="77777777" w:rsidR="00203C34" w:rsidRDefault="00203C34" w:rsidP="00805017">
      <w:pPr>
        <w:tabs>
          <w:tab w:val="left" w:pos="972"/>
        </w:tabs>
        <w:spacing w:after="0" w:line="276" w:lineRule="auto"/>
        <w:jc w:val="both"/>
        <w:rPr>
          <w:rFonts w:eastAsia="Arial" w:cs="Times New Roman"/>
          <w:color w:val="000000"/>
          <w:szCs w:val="22"/>
        </w:rPr>
      </w:pPr>
    </w:p>
    <w:p w14:paraId="7C192AD3" w14:textId="77777777" w:rsidR="00C57C57" w:rsidRDefault="00350A3E" w:rsidP="00805017">
      <w:pPr>
        <w:tabs>
          <w:tab w:val="left" w:pos="972"/>
        </w:tabs>
        <w:spacing w:after="0" w:line="276" w:lineRule="auto"/>
        <w:jc w:val="both"/>
        <w:rPr>
          <w:rFonts w:eastAsia="Arial" w:cs="Times New Roman"/>
          <w:color w:val="000000"/>
          <w:szCs w:val="22"/>
        </w:rPr>
      </w:pPr>
      <w:r w:rsidRPr="00213883">
        <w:rPr>
          <w:rFonts w:eastAsia="Arial" w:cs="Times New Roman"/>
          <w:color w:val="000000"/>
          <w:szCs w:val="22"/>
        </w:rPr>
        <w:t xml:space="preserve">Trgovačkom društvu </w:t>
      </w:r>
      <w:r w:rsidR="00213883" w:rsidRPr="00213883">
        <w:rPr>
          <w:rFonts w:eastAsia="Arial" w:cs="Times New Roman"/>
          <w:color w:val="000000"/>
          <w:szCs w:val="22"/>
        </w:rPr>
        <w:t xml:space="preserve">EKO d.o.o. Blato </w:t>
      </w:r>
      <w:r w:rsidRPr="00213883">
        <w:rPr>
          <w:rFonts w:eastAsia="Arial" w:cs="Times New Roman"/>
          <w:color w:val="000000"/>
          <w:szCs w:val="22"/>
        </w:rPr>
        <w:t xml:space="preserve">koje je u vlasništvu općine </w:t>
      </w:r>
      <w:r w:rsidR="00586E66" w:rsidRPr="00213883">
        <w:rPr>
          <w:rFonts w:eastAsia="Arial" w:cs="Times New Roman"/>
          <w:color w:val="000000"/>
          <w:szCs w:val="22"/>
        </w:rPr>
        <w:t>Blato</w:t>
      </w:r>
      <w:r w:rsidRPr="00213883">
        <w:rPr>
          <w:rFonts w:eastAsia="Arial" w:cs="Times New Roman"/>
          <w:color w:val="000000"/>
          <w:szCs w:val="22"/>
        </w:rPr>
        <w:t xml:space="preserve">, povjereno je obavljanje </w:t>
      </w:r>
      <w:r w:rsidRPr="002E377E">
        <w:rPr>
          <w:rFonts w:eastAsia="Arial" w:cs="Times New Roman"/>
          <w:color w:val="000000"/>
          <w:szCs w:val="22"/>
        </w:rPr>
        <w:t>komunalne djelatnosti održavanja javnih površina na kojima nije dopušten promet motornim vozilima.</w:t>
      </w:r>
      <w:r w:rsidR="00C57C57">
        <w:rPr>
          <w:rFonts w:eastAsia="Arial" w:cs="Times New Roman"/>
          <w:color w:val="000000"/>
          <w:szCs w:val="22"/>
        </w:rPr>
        <w:t xml:space="preserve"> </w:t>
      </w:r>
    </w:p>
    <w:p w14:paraId="713F5E76" w14:textId="77777777" w:rsidR="00C57C57" w:rsidRDefault="00C57C57" w:rsidP="00805017">
      <w:pPr>
        <w:tabs>
          <w:tab w:val="left" w:pos="972"/>
        </w:tabs>
        <w:spacing w:after="0" w:line="276" w:lineRule="auto"/>
        <w:jc w:val="both"/>
        <w:rPr>
          <w:rFonts w:eastAsia="Arial" w:cs="Times New Roman"/>
          <w:color w:val="000000"/>
          <w:szCs w:val="22"/>
        </w:rPr>
      </w:pPr>
    </w:p>
    <w:p w14:paraId="4F5CB9FA" w14:textId="6C8CD11E" w:rsidR="00350A3E" w:rsidRPr="00C57C57" w:rsidRDefault="00C57C57" w:rsidP="00C57C57">
      <w:pPr>
        <w:pStyle w:val="Naslov3"/>
      </w:pPr>
      <w:bookmarkStart w:id="65" w:name="_Toc233968051"/>
      <w:r w:rsidRPr="00C57C57">
        <w:rPr>
          <w:rStyle w:val="Naslov3Char"/>
          <w:b/>
          <w:shd w:val="clear" w:color="auto" w:fill="auto"/>
        </w:rPr>
        <w:t>Javna parkirališta</w:t>
      </w:r>
      <w:bookmarkEnd w:id="65"/>
    </w:p>
    <w:p w14:paraId="201DE0A9" w14:textId="77777777" w:rsidR="00C57C57" w:rsidRDefault="00C57C57" w:rsidP="003F3141">
      <w:pPr>
        <w:spacing w:after="0" w:line="276" w:lineRule="auto"/>
        <w:jc w:val="both"/>
        <w:rPr>
          <w:rFonts w:eastAsia="Arial"/>
          <w:color w:val="000000" w:themeColor="text1"/>
          <w:highlight w:val="yellow"/>
          <w:shd w:val="clear" w:color="auto" w:fill="FFFFFF"/>
        </w:rPr>
      </w:pPr>
    </w:p>
    <w:p w14:paraId="28DDF738" w14:textId="5929BDE1" w:rsidR="00C57C57" w:rsidRDefault="00C57C57" w:rsidP="003F3141">
      <w:pPr>
        <w:spacing w:after="0" w:line="276" w:lineRule="auto"/>
        <w:jc w:val="both"/>
        <w:rPr>
          <w:rFonts w:eastAsia="Arial"/>
          <w:color w:val="000000" w:themeColor="text1"/>
          <w:highlight w:val="yellow"/>
          <w:shd w:val="clear" w:color="auto" w:fill="FFFFFF"/>
        </w:rPr>
      </w:pPr>
      <w:r w:rsidRPr="00C57C57">
        <w:rPr>
          <w:rFonts w:eastAsia="Arial"/>
          <w:color w:val="000000" w:themeColor="text1"/>
          <w:shd w:val="clear" w:color="auto" w:fill="FFFFFF"/>
        </w:rPr>
        <w:t>Javna parkirališta su uređene javne površine koje se koriste za parkiranje motornih vozila i/ili drugih cestovnih vozila s pripadajućom opremom na zemljištu u vlasništvu jedinice lokalne samouprave.</w:t>
      </w:r>
    </w:p>
    <w:p w14:paraId="36C50902" w14:textId="77777777" w:rsidR="00C57C57" w:rsidRDefault="00C57C57" w:rsidP="003F3141">
      <w:pPr>
        <w:spacing w:after="0" w:line="276" w:lineRule="auto"/>
        <w:jc w:val="both"/>
        <w:rPr>
          <w:rFonts w:eastAsia="Arial"/>
          <w:color w:val="000000" w:themeColor="text1"/>
          <w:highlight w:val="yellow"/>
          <w:shd w:val="clear" w:color="auto" w:fill="FFFFFF"/>
        </w:rPr>
      </w:pPr>
    </w:p>
    <w:p w14:paraId="098453A2" w14:textId="77777777" w:rsidR="00C63E7E" w:rsidRPr="00C63E7E" w:rsidRDefault="00C63E7E" w:rsidP="00C63E7E">
      <w:pPr>
        <w:spacing w:after="0" w:line="276" w:lineRule="auto"/>
        <w:jc w:val="both"/>
        <w:rPr>
          <w:rFonts w:eastAsia="Arial"/>
          <w:color w:val="000000" w:themeColor="text1"/>
          <w:shd w:val="clear" w:color="auto" w:fill="FFFFFF"/>
        </w:rPr>
      </w:pPr>
      <w:r w:rsidRPr="00C63E7E">
        <w:rPr>
          <w:rFonts w:eastAsia="Arial"/>
          <w:color w:val="000000" w:themeColor="text1"/>
          <w:shd w:val="clear" w:color="auto" w:fill="FFFFFF"/>
        </w:rPr>
        <w:t>Općina Blato organizira i upravlja sustavom javnih parkirališta na svom području u cilju učinkovitog korištenja javnog prostora, regulacije prometa u mirovanju te osiguranja dostupnosti parkirnih mjesta stanovnicima, posjetiteljima i gospodarskim subjektima.</w:t>
      </w:r>
    </w:p>
    <w:p w14:paraId="348926B9" w14:textId="77777777" w:rsidR="00C63E7E" w:rsidRPr="00C63E7E" w:rsidRDefault="00C63E7E" w:rsidP="00C63E7E">
      <w:pPr>
        <w:spacing w:after="0" w:line="276" w:lineRule="auto"/>
        <w:jc w:val="both"/>
        <w:rPr>
          <w:rFonts w:eastAsia="Arial"/>
          <w:color w:val="000000" w:themeColor="text1"/>
          <w:shd w:val="clear" w:color="auto" w:fill="FFFFFF"/>
        </w:rPr>
      </w:pPr>
    </w:p>
    <w:p w14:paraId="313DDF1E" w14:textId="0C9F5BE1" w:rsidR="00C63E7E" w:rsidRDefault="00C63E7E" w:rsidP="00C63E7E">
      <w:pPr>
        <w:spacing w:after="0" w:line="276" w:lineRule="auto"/>
        <w:jc w:val="both"/>
        <w:rPr>
          <w:rFonts w:eastAsia="Arial"/>
          <w:color w:val="000000" w:themeColor="text1"/>
          <w:highlight w:val="yellow"/>
          <w:shd w:val="clear" w:color="auto" w:fill="FFFFFF"/>
        </w:rPr>
      </w:pPr>
      <w:r w:rsidRPr="00C63E7E">
        <w:rPr>
          <w:rFonts w:eastAsia="Arial"/>
          <w:color w:val="000000" w:themeColor="text1"/>
          <w:shd w:val="clear" w:color="auto" w:fill="FFFFFF"/>
        </w:rPr>
        <w:t>Sustav javnih parkirališta uređen je Odlukom o organizaciji i načinu naplate parkiranja na području Općine Blato te Odlukom o parkiralištima, parkirnim mjestima i cjeniku karata za parkiranje, kojima se utvrđuju parkirališne površine, uvjeti korištenja, način naplate te prava i obveze korisnika.</w:t>
      </w:r>
    </w:p>
    <w:p w14:paraId="2F815387" w14:textId="77777777" w:rsidR="00C63E7E" w:rsidRDefault="00C63E7E" w:rsidP="003F3141">
      <w:pPr>
        <w:spacing w:after="0" w:line="276" w:lineRule="auto"/>
        <w:jc w:val="both"/>
        <w:rPr>
          <w:rFonts w:eastAsia="Arial"/>
          <w:color w:val="000000" w:themeColor="text1"/>
          <w:highlight w:val="yellow"/>
          <w:shd w:val="clear" w:color="auto" w:fill="FFFFFF"/>
        </w:rPr>
      </w:pPr>
    </w:p>
    <w:p w14:paraId="08F1BABA" w14:textId="09D6BCEE" w:rsidR="00C63E7E" w:rsidRDefault="00C63E7E" w:rsidP="003F3141">
      <w:pPr>
        <w:spacing w:after="0" w:line="276" w:lineRule="auto"/>
        <w:jc w:val="both"/>
        <w:rPr>
          <w:rFonts w:eastAsia="Arial"/>
          <w:color w:val="000000" w:themeColor="text1"/>
          <w:highlight w:val="yellow"/>
          <w:shd w:val="clear" w:color="auto" w:fill="FFFFFF"/>
        </w:rPr>
      </w:pPr>
      <w:r w:rsidRPr="00C63E7E">
        <w:rPr>
          <w:rFonts w:eastAsia="Arial"/>
          <w:color w:val="000000" w:themeColor="text1"/>
          <w:shd w:val="clear" w:color="auto" w:fill="FFFFFF"/>
        </w:rPr>
        <w:t>Trgovačkom društvu EKO d.o.o. Blato koje je u vlasništvu općine Blato, povjereno je obavljanje komunalne djelatnosti usluge parkiranja na uređenim javnim površinama.</w:t>
      </w:r>
    </w:p>
    <w:p w14:paraId="77E8B0F5" w14:textId="77777777" w:rsidR="00C63E7E" w:rsidRPr="003F3141" w:rsidRDefault="00C63E7E" w:rsidP="003F3141">
      <w:pPr>
        <w:spacing w:after="0" w:line="276" w:lineRule="auto"/>
        <w:jc w:val="both"/>
        <w:rPr>
          <w:rFonts w:eastAsia="Arial"/>
          <w:color w:val="000000" w:themeColor="text1"/>
          <w:highlight w:val="yellow"/>
          <w:shd w:val="clear" w:color="auto" w:fill="FFFFFF"/>
        </w:rPr>
      </w:pPr>
    </w:p>
    <w:p w14:paraId="1C9EA926" w14:textId="3E4D7776" w:rsidR="00876109" w:rsidRDefault="00876109" w:rsidP="00876109">
      <w:pPr>
        <w:pStyle w:val="Naslov3"/>
      </w:pPr>
      <w:bookmarkStart w:id="66" w:name="_Toc187405293"/>
      <w:bookmarkStart w:id="67" w:name="_Toc233968052"/>
      <w:r w:rsidRPr="00876109">
        <w:t>Javne zelene</w:t>
      </w:r>
      <w:r>
        <w:t xml:space="preserve"> </w:t>
      </w:r>
      <w:r w:rsidRPr="00876109">
        <w:t>površine</w:t>
      </w:r>
      <w:bookmarkEnd w:id="66"/>
      <w:bookmarkEnd w:id="67"/>
    </w:p>
    <w:p w14:paraId="6E76BF7F" w14:textId="54764AB2" w:rsidR="00876109" w:rsidRDefault="00876109" w:rsidP="00AD6B76">
      <w:pPr>
        <w:tabs>
          <w:tab w:val="left" w:pos="1152"/>
        </w:tabs>
        <w:spacing w:after="0"/>
      </w:pPr>
    </w:p>
    <w:p w14:paraId="6033361E" w14:textId="77777777" w:rsidR="00AD6B76" w:rsidRPr="00AD6B76" w:rsidRDefault="00AD6B76" w:rsidP="00AD6B76">
      <w:pPr>
        <w:tabs>
          <w:tab w:val="left" w:pos="972"/>
        </w:tabs>
        <w:spacing w:after="0" w:line="276" w:lineRule="auto"/>
        <w:jc w:val="both"/>
        <w:rPr>
          <w:rFonts w:eastAsia="Arial" w:cs="Times New Roman"/>
          <w:szCs w:val="22"/>
        </w:rPr>
      </w:pPr>
      <w:r w:rsidRPr="00AD6B76">
        <w:rPr>
          <w:rFonts w:eastAsia="Arial" w:cs="Times New Roman"/>
          <w:szCs w:val="22"/>
        </w:rPr>
        <w:t>Javne zelene površine su parkovi, drvoredi, živice, cvjetnjaci, travnjaci, skupine ili pojedinačna stabla, dječja igrališta s pripadajućom opremom, javni športski i rekreacijski prostori, zelene površine uz ceste i ulice, ako nisu sastavni dio nerazvrstane ili druge ceste odnosno ulice i sl.</w:t>
      </w:r>
    </w:p>
    <w:p w14:paraId="79EAEBFB" w14:textId="77777777" w:rsidR="00506EEF" w:rsidRDefault="00506EEF" w:rsidP="00AD6B76">
      <w:pPr>
        <w:tabs>
          <w:tab w:val="left" w:pos="972"/>
        </w:tabs>
        <w:spacing w:after="0" w:line="276" w:lineRule="auto"/>
        <w:jc w:val="both"/>
        <w:rPr>
          <w:rFonts w:eastAsia="Times New Roman" w:cs="Times New Roman"/>
          <w:szCs w:val="22"/>
        </w:rPr>
      </w:pPr>
    </w:p>
    <w:p w14:paraId="51246844" w14:textId="5CC2047B" w:rsidR="00506EEF" w:rsidRPr="007565AD" w:rsidRDefault="00D5065E" w:rsidP="00A3780C">
      <w:pPr>
        <w:tabs>
          <w:tab w:val="left" w:pos="972"/>
        </w:tabs>
        <w:spacing w:after="0" w:line="276" w:lineRule="auto"/>
        <w:jc w:val="both"/>
        <w:rPr>
          <w:rFonts w:eastAsia="Arial" w:cs="Times New Roman"/>
          <w:color w:val="000000" w:themeColor="text1"/>
          <w:sz w:val="22"/>
          <w:szCs w:val="22"/>
        </w:rPr>
      </w:pPr>
      <w:r w:rsidRPr="00D5065E">
        <w:rPr>
          <w:rFonts w:eastAsia="Times New Roman" w:cs="Times New Roman"/>
          <w:szCs w:val="22"/>
        </w:rPr>
        <w:t>Javne zelene površine uređuju se sukladno prostornom planu i programu održavanja komunalne</w:t>
      </w:r>
      <w:r>
        <w:rPr>
          <w:rFonts w:eastAsia="Times New Roman" w:cs="Times New Roman"/>
          <w:szCs w:val="22"/>
        </w:rPr>
        <w:t xml:space="preserve"> </w:t>
      </w:r>
      <w:r w:rsidRPr="00D5065E">
        <w:rPr>
          <w:rFonts w:eastAsia="Times New Roman" w:cs="Times New Roman"/>
          <w:szCs w:val="22"/>
        </w:rPr>
        <w:t>infrastrukture.</w:t>
      </w:r>
      <w:r>
        <w:rPr>
          <w:rFonts w:eastAsia="Times New Roman" w:cs="Times New Roman"/>
          <w:szCs w:val="22"/>
        </w:rPr>
        <w:t xml:space="preserve"> </w:t>
      </w:r>
      <w:r w:rsidR="00AD6B76" w:rsidRPr="00AD6B76">
        <w:rPr>
          <w:rFonts w:eastAsia="Times New Roman" w:cs="Times New Roman"/>
          <w:color w:val="000000" w:themeColor="text1"/>
          <w:szCs w:val="22"/>
        </w:rPr>
        <w:t>Javn</w:t>
      </w:r>
      <w:r w:rsidRPr="00D5065E">
        <w:rPr>
          <w:rFonts w:eastAsia="Times New Roman" w:cs="Times New Roman"/>
          <w:color w:val="000000" w:themeColor="text1"/>
          <w:szCs w:val="22"/>
        </w:rPr>
        <w:t>e</w:t>
      </w:r>
      <w:r w:rsidR="00AD6B76" w:rsidRPr="00AD6B76">
        <w:rPr>
          <w:rFonts w:eastAsia="Times New Roman" w:cs="Times New Roman"/>
          <w:color w:val="000000" w:themeColor="text1"/>
          <w:szCs w:val="22"/>
        </w:rPr>
        <w:t xml:space="preserve"> zelen</w:t>
      </w:r>
      <w:r w:rsidRPr="00D5065E">
        <w:rPr>
          <w:rFonts w:eastAsia="Times New Roman" w:cs="Times New Roman"/>
          <w:color w:val="000000" w:themeColor="text1"/>
          <w:szCs w:val="22"/>
        </w:rPr>
        <w:t>e</w:t>
      </w:r>
      <w:r w:rsidR="00AD6B76" w:rsidRPr="00AD6B76">
        <w:rPr>
          <w:rFonts w:eastAsia="Times New Roman" w:cs="Times New Roman"/>
          <w:color w:val="000000" w:themeColor="text1"/>
          <w:szCs w:val="22"/>
        </w:rPr>
        <w:t xml:space="preserve"> površin</w:t>
      </w:r>
      <w:r w:rsidRPr="00D5065E">
        <w:rPr>
          <w:rFonts w:eastAsia="Times New Roman" w:cs="Times New Roman"/>
          <w:color w:val="000000" w:themeColor="text1"/>
          <w:szCs w:val="22"/>
        </w:rPr>
        <w:t xml:space="preserve">e </w:t>
      </w:r>
      <w:r w:rsidR="00AD6B76" w:rsidRPr="00AD6B76">
        <w:rPr>
          <w:rFonts w:eastAsia="Times New Roman" w:cs="Times New Roman"/>
          <w:color w:val="000000" w:themeColor="text1"/>
          <w:szCs w:val="22"/>
        </w:rPr>
        <w:t>mora</w:t>
      </w:r>
      <w:r w:rsidRPr="00D5065E">
        <w:rPr>
          <w:rFonts w:eastAsia="Times New Roman" w:cs="Times New Roman"/>
          <w:color w:val="000000" w:themeColor="text1"/>
          <w:szCs w:val="22"/>
        </w:rPr>
        <w:t>ju</w:t>
      </w:r>
      <w:r w:rsidR="00AD6B76" w:rsidRPr="00AD6B76">
        <w:rPr>
          <w:rFonts w:eastAsia="Times New Roman" w:cs="Times New Roman"/>
          <w:color w:val="000000" w:themeColor="text1"/>
          <w:szCs w:val="22"/>
        </w:rPr>
        <w:t xml:space="preserve"> se redovito održavati, tako da svojim izgledom uljepš</w:t>
      </w:r>
      <w:r w:rsidR="00AD6B76" w:rsidRPr="007565AD">
        <w:rPr>
          <w:rFonts w:eastAsia="Times New Roman" w:cs="Times New Roman"/>
          <w:color w:val="000000" w:themeColor="text1"/>
          <w:szCs w:val="22"/>
        </w:rPr>
        <w:t>ava</w:t>
      </w:r>
      <w:r w:rsidRPr="007565AD">
        <w:rPr>
          <w:rFonts w:eastAsia="Times New Roman" w:cs="Times New Roman"/>
          <w:color w:val="000000" w:themeColor="text1"/>
          <w:szCs w:val="22"/>
        </w:rPr>
        <w:t>ju</w:t>
      </w:r>
      <w:r w:rsidR="00AD6B76" w:rsidRPr="007565AD">
        <w:rPr>
          <w:rFonts w:eastAsia="Times New Roman" w:cs="Times New Roman"/>
          <w:color w:val="000000" w:themeColor="text1"/>
          <w:szCs w:val="22"/>
        </w:rPr>
        <w:t xml:space="preserve"> naselje i služ</w:t>
      </w:r>
      <w:r w:rsidRPr="007565AD">
        <w:rPr>
          <w:rFonts w:eastAsia="Times New Roman" w:cs="Times New Roman"/>
          <w:color w:val="000000" w:themeColor="text1"/>
          <w:szCs w:val="22"/>
        </w:rPr>
        <w:t>e</w:t>
      </w:r>
      <w:r w:rsidR="00AD6B76" w:rsidRPr="007565AD">
        <w:rPr>
          <w:rFonts w:eastAsia="Times New Roman" w:cs="Times New Roman"/>
          <w:color w:val="000000" w:themeColor="text1"/>
          <w:szCs w:val="22"/>
        </w:rPr>
        <w:t xml:space="preserve"> svrsi za koju </w:t>
      </w:r>
      <w:r w:rsidRPr="007565AD">
        <w:rPr>
          <w:rFonts w:eastAsia="Times New Roman" w:cs="Times New Roman"/>
          <w:color w:val="000000" w:themeColor="text1"/>
          <w:szCs w:val="22"/>
        </w:rPr>
        <w:t>su</w:t>
      </w:r>
      <w:r w:rsidR="00AD6B76" w:rsidRPr="007565AD">
        <w:rPr>
          <w:rFonts w:eastAsia="Times New Roman" w:cs="Times New Roman"/>
          <w:color w:val="000000" w:themeColor="text1"/>
          <w:szCs w:val="22"/>
        </w:rPr>
        <w:t xml:space="preserve"> namijenjen</w:t>
      </w:r>
      <w:r w:rsidRPr="007565AD">
        <w:rPr>
          <w:rFonts w:eastAsia="Times New Roman" w:cs="Times New Roman"/>
          <w:color w:val="000000" w:themeColor="text1"/>
          <w:szCs w:val="22"/>
        </w:rPr>
        <w:t>e</w:t>
      </w:r>
      <w:r w:rsidR="00AD6B76" w:rsidRPr="007565AD">
        <w:rPr>
          <w:rFonts w:eastAsia="Times New Roman" w:cs="Times New Roman"/>
          <w:color w:val="000000" w:themeColor="text1"/>
        </w:rPr>
        <w:t>.</w:t>
      </w:r>
      <w:r w:rsidR="00AD6B76" w:rsidRPr="007565AD">
        <w:rPr>
          <w:rFonts w:eastAsia="Arial" w:cs="Times New Roman"/>
          <w:color w:val="000000" w:themeColor="text1"/>
        </w:rPr>
        <w:t xml:space="preserve"> </w:t>
      </w:r>
    </w:p>
    <w:p w14:paraId="0D9901D1" w14:textId="77777777" w:rsidR="00506EEF" w:rsidRDefault="00506EEF" w:rsidP="00A3780C">
      <w:pPr>
        <w:tabs>
          <w:tab w:val="left" w:pos="972"/>
        </w:tabs>
        <w:spacing w:after="0" w:line="276" w:lineRule="auto"/>
        <w:jc w:val="both"/>
        <w:rPr>
          <w:rFonts w:eastAsia="Times New Roman" w:cs="Times New Roman"/>
          <w:szCs w:val="22"/>
        </w:rPr>
      </w:pPr>
    </w:p>
    <w:p w14:paraId="2EA19283" w14:textId="7CC0DADB" w:rsidR="00AD6B76" w:rsidRPr="00AD6B76" w:rsidRDefault="00AD6B76" w:rsidP="00A3780C">
      <w:pPr>
        <w:tabs>
          <w:tab w:val="left" w:pos="972"/>
        </w:tabs>
        <w:spacing w:after="0" w:line="276" w:lineRule="auto"/>
        <w:jc w:val="both"/>
        <w:rPr>
          <w:rFonts w:eastAsia="Times New Roman" w:cs="Times New Roman"/>
          <w:szCs w:val="22"/>
        </w:rPr>
      </w:pPr>
      <w:r w:rsidRPr="00AD6B76">
        <w:rPr>
          <w:rFonts w:eastAsia="Times New Roman" w:cs="Times New Roman"/>
          <w:szCs w:val="22"/>
        </w:rPr>
        <w:t>Pod održavanjem javnih zelenih površina podrazumijeva se košnja, obrezivanje i sakupljanje biološkog otpada s javnih zelenih površina, obnova, održavanje i njega drveća, ukrasnog grmlja i drugog bilja, popločenih i nasip</w:t>
      </w:r>
      <w:r w:rsidR="00805017">
        <w:rPr>
          <w:rFonts w:eastAsia="Times New Roman" w:cs="Times New Roman"/>
          <w:szCs w:val="22"/>
        </w:rPr>
        <w:t>a</w:t>
      </w:r>
      <w:r w:rsidRPr="00AD6B76">
        <w:rPr>
          <w:rFonts w:eastAsia="Times New Roman" w:cs="Times New Roman"/>
          <w:szCs w:val="22"/>
        </w:rPr>
        <w:t>nih površina u parkovima, opreme na dječjim igralištima, fitosanitarna zaštita bilja i biljnog materijala za potrebe</w:t>
      </w:r>
    </w:p>
    <w:p w14:paraId="077E654A" w14:textId="2E1B7094" w:rsidR="00AD6B76" w:rsidRDefault="00AD6B76" w:rsidP="00A3780C">
      <w:pPr>
        <w:tabs>
          <w:tab w:val="left" w:pos="972"/>
        </w:tabs>
        <w:spacing w:after="0" w:line="276" w:lineRule="auto"/>
        <w:jc w:val="both"/>
        <w:rPr>
          <w:rFonts w:eastAsia="Times New Roman" w:cs="Times New Roman"/>
          <w:szCs w:val="22"/>
        </w:rPr>
      </w:pPr>
      <w:r w:rsidRPr="00AD6B76">
        <w:rPr>
          <w:rFonts w:eastAsia="Times New Roman" w:cs="Times New Roman"/>
          <w:szCs w:val="22"/>
        </w:rPr>
        <w:t>održavanja i svi drugi poslovi potrebni za održavanje tih površina.</w:t>
      </w:r>
    </w:p>
    <w:p w14:paraId="28C1C37B" w14:textId="77777777" w:rsidR="00203C34" w:rsidRDefault="00203C34" w:rsidP="00A3780C">
      <w:pPr>
        <w:tabs>
          <w:tab w:val="left" w:pos="972"/>
        </w:tabs>
        <w:spacing w:after="0" w:line="276" w:lineRule="auto"/>
        <w:jc w:val="both"/>
        <w:rPr>
          <w:rFonts w:eastAsia="Times New Roman" w:cs="Times New Roman"/>
          <w:szCs w:val="22"/>
        </w:rPr>
      </w:pPr>
    </w:p>
    <w:p w14:paraId="66472A1D" w14:textId="503DACA2" w:rsidR="009A2247" w:rsidRPr="00213883" w:rsidRDefault="00213883" w:rsidP="005F7186">
      <w:pPr>
        <w:tabs>
          <w:tab w:val="left" w:pos="1152"/>
        </w:tabs>
        <w:spacing w:after="0"/>
        <w:jc w:val="both"/>
        <w:rPr>
          <w:rFonts w:eastAsia="Arial" w:cs="Times New Roman"/>
          <w:color w:val="000000" w:themeColor="text1"/>
          <w:highlight w:val="yellow"/>
        </w:rPr>
      </w:pPr>
      <w:r w:rsidRPr="00213883">
        <w:rPr>
          <w:rFonts w:eastAsia="Arial" w:cs="Times New Roman"/>
          <w:color w:val="000000" w:themeColor="text1"/>
        </w:rPr>
        <w:t xml:space="preserve">Trgovačkom društvu EKO d.o.o. Blato koje je u vlasništvu općine Blato, povjereno je obavljanje komunalne djelatnosti </w:t>
      </w:r>
      <w:r w:rsidR="005F7186" w:rsidRPr="00213883">
        <w:rPr>
          <w:rFonts w:eastAsia="Arial" w:cs="Times New Roman"/>
          <w:color w:val="000000" w:themeColor="text1"/>
        </w:rPr>
        <w:t>održavanja javnih zelenih površina.</w:t>
      </w:r>
    </w:p>
    <w:p w14:paraId="1016F417" w14:textId="77777777" w:rsidR="003B537B" w:rsidRDefault="003B537B" w:rsidP="00AD6B76">
      <w:pPr>
        <w:tabs>
          <w:tab w:val="left" w:pos="1152"/>
        </w:tabs>
        <w:spacing w:after="0"/>
      </w:pPr>
    </w:p>
    <w:p w14:paraId="044CAE3E" w14:textId="77777777" w:rsidR="009F400F" w:rsidRDefault="009F400F" w:rsidP="00AD6B76">
      <w:pPr>
        <w:tabs>
          <w:tab w:val="left" w:pos="1152"/>
        </w:tabs>
        <w:spacing w:after="0"/>
      </w:pPr>
    </w:p>
    <w:p w14:paraId="1CD5A9AB" w14:textId="101AF497" w:rsidR="00876109" w:rsidRDefault="00876109" w:rsidP="00876109">
      <w:pPr>
        <w:pStyle w:val="Naslov3"/>
      </w:pPr>
      <w:bookmarkStart w:id="68" w:name="_Toc187405294"/>
      <w:bookmarkStart w:id="69" w:name="_Toc233968053"/>
      <w:r w:rsidRPr="00876109">
        <w:t>Građevine i uređaji javne namjene</w:t>
      </w:r>
      <w:bookmarkEnd w:id="68"/>
      <w:bookmarkEnd w:id="69"/>
    </w:p>
    <w:p w14:paraId="7525F901" w14:textId="2E00ECB1" w:rsidR="00876109" w:rsidRDefault="00876109" w:rsidP="00AD6B76">
      <w:pPr>
        <w:spacing w:after="0"/>
        <w:rPr>
          <w:rFonts w:ascii="Bahnschrift" w:eastAsiaTheme="majorEastAsia" w:hAnsi="Bahnschrift" w:cstheme="majorBidi"/>
          <w:b/>
        </w:rPr>
      </w:pPr>
    </w:p>
    <w:p w14:paraId="0E57D6E0" w14:textId="3F3E64B9" w:rsidR="00AD6B76" w:rsidRDefault="00AD6B76" w:rsidP="00AD6B76">
      <w:pPr>
        <w:tabs>
          <w:tab w:val="left" w:pos="972"/>
        </w:tabs>
        <w:spacing w:after="0" w:line="276" w:lineRule="auto"/>
        <w:jc w:val="both"/>
      </w:pPr>
      <w:r w:rsidRPr="00862286">
        <w:t>Građevine i uređaji javne namjene su nadstrešnice na stajalištima javnog prometa, javni zdenci, vodoskoci, fontane, javni zahodi, javni satovi, ploče s planom naselja, oznake kulturnih dobara, zaštićenih dijelova prirode i sadržaja turističke namjene, spomenici i skulpture te druge građevine, uređaji i predmeti javne namjene lokalnog značaja.</w:t>
      </w:r>
    </w:p>
    <w:p w14:paraId="18343E4A" w14:textId="77777777" w:rsidR="00184868" w:rsidRDefault="00184868" w:rsidP="00AD6B76">
      <w:pPr>
        <w:tabs>
          <w:tab w:val="left" w:pos="972"/>
        </w:tabs>
        <w:spacing w:after="0" w:line="276" w:lineRule="auto"/>
        <w:jc w:val="both"/>
        <w:rPr>
          <w:color w:val="000000" w:themeColor="text1"/>
          <w:highlight w:val="yellow"/>
        </w:rPr>
      </w:pPr>
    </w:p>
    <w:p w14:paraId="1A1F0413" w14:textId="77777777" w:rsidR="004B7BED" w:rsidRDefault="004B7BED" w:rsidP="004B7BED">
      <w:pPr>
        <w:tabs>
          <w:tab w:val="left" w:pos="972"/>
        </w:tabs>
        <w:spacing w:after="0" w:line="276" w:lineRule="auto"/>
        <w:jc w:val="both"/>
        <w:rPr>
          <w:color w:val="000000" w:themeColor="text1"/>
        </w:rPr>
      </w:pPr>
      <w:r w:rsidRPr="00805017">
        <w:rPr>
          <w:color w:val="000000" w:themeColor="text1"/>
        </w:rPr>
        <w:t>Pod održavanjem građevina, uređaja i predmeta javne namjene podrazumijeva se održavanje, popravci i čišćenje tih građevina, uređaja i predmeta.</w:t>
      </w:r>
    </w:p>
    <w:p w14:paraId="77035E34" w14:textId="77777777" w:rsidR="00CA00DC" w:rsidRDefault="00CA00DC" w:rsidP="004B7BED">
      <w:pPr>
        <w:tabs>
          <w:tab w:val="left" w:pos="972"/>
        </w:tabs>
        <w:spacing w:after="0" w:line="276" w:lineRule="auto"/>
        <w:jc w:val="both"/>
        <w:rPr>
          <w:color w:val="000000" w:themeColor="text1"/>
        </w:rPr>
      </w:pPr>
    </w:p>
    <w:p w14:paraId="6B619222" w14:textId="2D554989" w:rsidR="005F7186" w:rsidRPr="009A2294" w:rsidRDefault="009A2294" w:rsidP="00CA00DC">
      <w:pPr>
        <w:tabs>
          <w:tab w:val="left" w:pos="972"/>
        </w:tabs>
        <w:spacing w:after="0" w:line="276" w:lineRule="auto"/>
        <w:jc w:val="both"/>
        <w:rPr>
          <w:color w:val="000000" w:themeColor="text1"/>
        </w:rPr>
      </w:pPr>
      <w:r w:rsidRPr="009A2294">
        <w:rPr>
          <w:color w:val="000000" w:themeColor="text1"/>
        </w:rPr>
        <w:t xml:space="preserve">Trgovačkom društvu EKO d.o.o. Blato koje je u vlasništvu općine Blato, povjereno je obavljanje komunalne djelatnosti </w:t>
      </w:r>
      <w:r w:rsidR="005F7186" w:rsidRPr="009A2294">
        <w:rPr>
          <w:color w:val="000000" w:themeColor="text1"/>
        </w:rPr>
        <w:t>održavanja građevina, uređaja i predmeta javne namjene.</w:t>
      </w:r>
    </w:p>
    <w:p w14:paraId="071FCBCB" w14:textId="77777777" w:rsidR="00F9300F" w:rsidRPr="00AD6B76" w:rsidRDefault="00F9300F" w:rsidP="00AD6B76">
      <w:pPr>
        <w:tabs>
          <w:tab w:val="left" w:pos="972"/>
        </w:tabs>
        <w:spacing w:after="0" w:line="276" w:lineRule="auto"/>
        <w:jc w:val="both"/>
        <w:rPr>
          <w:color w:val="FF0000"/>
        </w:rPr>
      </w:pPr>
    </w:p>
    <w:p w14:paraId="29E001B4" w14:textId="61CAC0CE" w:rsidR="00876109" w:rsidRDefault="00876109" w:rsidP="00876109">
      <w:pPr>
        <w:pStyle w:val="Naslov3"/>
      </w:pPr>
      <w:bookmarkStart w:id="70" w:name="_Toc187405295"/>
      <w:bookmarkStart w:id="71" w:name="_Toc233968054"/>
      <w:r w:rsidRPr="00876109">
        <w:t>Javna rasvjeta</w:t>
      </w:r>
      <w:bookmarkEnd w:id="70"/>
      <w:bookmarkEnd w:id="71"/>
    </w:p>
    <w:p w14:paraId="3A539C57" w14:textId="024A323F" w:rsidR="00876109" w:rsidRDefault="00876109" w:rsidP="00AD6B76">
      <w:pPr>
        <w:spacing w:after="0"/>
        <w:rPr>
          <w:rFonts w:ascii="Bahnschrift" w:eastAsiaTheme="majorEastAsia" w:hAnsi="Bahnschrift" w:cstheme="majorBidi"/>
          <w:b/>
        </w:rPr>
      </w:pPr>
    </w:p>
    <w:p w14:paraId="09811E8E" w14:textId="77777777" w:rsidR="00AD6B76" w:rsidRPr="00AD6B76" w:rsidRDefault="00AD6B76" w:rsidP="00AD6B76">
      <w:pPr>
        <w:tabs>
          <w:tab w:val="left" w:pos="972"/>
        </w:tabs>
        <w:spacing w:after="0" w:line="276" w:lineRule="auto"/>
        <w:jc w:val="both"/>
        <w:rPr>
          <w:rFonts w:eastAsia="Arial" w:cs="Times New Roman"/>
          <w:szCs w:val="22"/>
        </w:rPr>
      </w:pPr>
      <w:r w:rsidRPr="00AD6B76">
        <w:rPr>
          <w:rFonts w:eastAsia="Arial" w:cs="Times New Roman"/>
          <w:szCs w:val="22"/>
        </w:rPr>
        <w:t>Javna rasvjeta su građevine i uređaji za rasvjetljavanje nerazvrstanih cesta, javnih prometnih površina na kojima nije dopušten promet motornim vozilima, javnih cesta koje prolaze kroz naselje, javnih parkirališta, javnih zelenih površina te drugih javnih površina školskog, zdravstvenog i drugog društvenog značaja u vlasništvu jedinice lokalne samouprave.</w:t>
      </w:r>
    </w:p>
    <w:p w14:paraId="497A7A0A" w14:textId="6C2A4159" w:rsidR="00AD6B76" w:rsidRDefault="00AD6B76" w:rsidP="00AD6B76">
      <w:pPr>
        <w:tabs>
          <w:tab w:val="left" w:pos="972"/>
        </w:tabs>
        <w:spacing w:after="0" w:line="276" w:lineRule="auto"/>
        <w:jc w:val="both"/>
        <w:rPr>
          <w:rFonts w:eastAsia="Arial" w:cs="Times New Roman"/>
          <w:b/>
          <w:szCs w:val="22"/>
        </w:rPr>
      </w:pPr>
    </w:p>
    <w:p w14:paraId="56414858" w14:textId="68BD49A2" w:rsidR="00D5065E" w:rsidRPr="003C0A37" w:rsidRDefault="003E3241" w:rsidP="00AD6B76">
      <w:pPr>
        <w:tabs>
          <w:tab w:val="left" w:pos="972"/>
        </w:tabs>
        <w:spacing w:after="0" w:line="276" w:lineRule="auto"/>
        <w:jc w:val="both"/>
        <w:rPr>
          <w:rFonts w:eastAsia="Arial" w:cs="Times New Roman"/>
          <w:bCs/>
          <w:szCs w:val="22"/>
        </w:rPr>
      </w:pPr>
      <w:r w:rsidRPr="003C0A37">
        <w:rPr>
          <w:rFonts w:eastAsia="Arial" w:cs="Times New Roman"/>
          <w:bCs/>
          <w:szCs w:val="22"/>
        </w:rPr>
        <w:t>Površine javne namjene moraju imati javnu rasvjetu</w:t>
      </w:r>
      <w:r w:rsidR="004D1F6F" w:rsidRPr="003C0A37">
        <w:rPr>
          <w:rFonts w:eastAsia="Arial" w:cs="Times New Roman"/>
          <w:bCs/>
          <w:szCs w:val="22"/>
        </w:rPr>
        <w:t>.</w:t>
      </w:r>
      <w:r w:rsidR="004D1F6F" w:rsidRPr="003C0A37">
        <w:t xml:space="preserve"> </w:t>
      </w:r>
      <w:r w:rsidR="004D1F6F" w:rsidRPr="003C0A37">
        <w:rPr>
          <w:rFonts w:eastAsia="Arial" w:cs="Times New Roman"/>
          <w:bCs/>
          <w:szCs w:val="22"/>
        </w:rPr>
        <w:t>Javna rasvjeta mora biti izvedena u skladu sa suvremenom svjetlosnom tehnikom, uzimajući u obzir značaj pojedinih</w:t>
      </w:r>
      <w:r w:rsidR="004D1F6F" w:rsidRPr="003C0A37">
        <w:t xml:space="preserve"> </w:t>
      </w:r>
      <w:r w:rsidR="004D1F6F" w:rsidRPr="003C0A37">
        <w:rPr>
          <w:rFonts w:eastAsia="Arial" w:cs="Times New Roman"/>
          <w:bCs/>
          <w:szCs w:val="22"/>
        </w:rPr>
        <w:t xml:space="preserve">dijelova </w:t>
      </w:r>
      <w:r w:rsidR="003C0A37" w:rsidRPr="003C0A37">
        <w:rPr>
          <w:rFonts w:eastAsia="Arial" w:cs="Times New Roman"/>
          <w:bCs/>
          <w:szCs w:val="22"/>
        </w:rPr>
        <w:t xml:space="preserve">Općine </w:t>
      </w:r>
      <w:r w:rsidR="00586E66">
        <w:rPr>
          <w:rFonts w:eastAsia="Arial" w:cs="Times New Roman"/>
          <w:bCs/>
          <w:szCs w:val="22"/>
        </w:rPr>
        <w:t>Blato</w:t>
      </w:r>
      <w:r w:rsidR="004D1F6F" w:rsidRPr="003C0A37">
        <w:rPr>
          <w:rFonts w:eastAsia="Arial" w:cs="Times New Roman"/>
          <w:bCs/>
          <w:szCs w:val="22"/>
        </w:rPr>
        <w:t xml:space="preserve"> i pojedinih površina javne namjene, prometa i potreba građana.</w:t>
      </w:r>
    </w:p>
    <w:p w14:paraId="145BB679" w14:textId="77777777" w:rsidR="00E844F7" w:rsidRPr="00AD6B76" w:rsidRDefault="00E844F7" w:rsidP="00AD6B76">
      <w:pPr>
        <w:tabs>
          <w:tab w:val="left" w:pos="972"/>
        </w:tabs>
        <w:spacing w:after="0" w:line="276" w:lineRule="auto"/>
        <w:jc w:val="both"/>
        <w:rPr>
          <w:rFonts w:eastAsia="Arial" w:cs="Times New Roman"/>
          <w:b/>
          <w:szCs w:val="22"/>
        </w:rPr>
      </w:pPr>
    </w:p>
    <w:p w14:paraId="08BCFD09" w14:textId="7152B3AE" w:rsidR="00AD6B76" w:rsidRPr="004D1F6F" w:rsidRDefault="00AD6B76" w:rsidP="00AD6B76">
      <w:pPr>
        <w:tabs>
          <w:tab w:val="left" w:pos="972"/>
        </w:tabs>
        <w:spacing w:after="0" w:line="276" w:lineRule="auto"/>
        <w:jc w:val="both"/>
        <w:rPr>
          <w:rFonts w:eastAsia="Arial" w:cs="Times New Roman"/>
          <w:szCs w:val="22"/>
        </w:rPr>
      </w:pPr>
      <w:r w:rsidRPr="00AD6B76">
        <w:rPr>
          <w:rFonts w:eastAsia="Arial" w:cs="Times New Roman"/>
          <w:color w:val="000000"/>
          <w:szCs w:val="22"/>
        </w:rPr>
        <w:t>Objekti, uređaji i oprema javne rasvjete moraju se redovito održavati. Pod održavanjem javne rasvjete podrazumijeva se upravljanje i održavanje instalacija javne rasvjete, uključujući podmirivanje troškova električne energije, za rasvjetljavanje površina javne namjene.</w:t>
      </w:r>
      <w:r w:rsidR="004D1F6F">
        <w:rPr>
          <w:rFonts w:eastAsia="Arial" w:cs="Times New Roman"/>
          <w:szCs w:val="22"/>
        </w:rPr>
        <w:t xml:space="preserve"> </w:t>
      </w:r>
      <w:r w:rsidRPr="00AD6B76">
        <w:rPr>
          <w:rFonts w:eastAsia="Times New Roman" w:cs="Times New Roman"/>
          <w:szCs w:val="22"/>
        </w:rPr>
        <w:t xml:space="preserve">Radovi na sustavu javne rasvjete izvode se da bi sustav bio u potpunoj funkcionalnosti. </w:t>
      </w:r>
    </w:p>
    <w:p w14:paraId="7A052424" w14:textId="77777777" w:rsidR="000471D7" w:rsidRPr="00296F3B" w:rsidRDefault="000471D7" w:rsidP="003C0A37">
      <w:pPr>
        <w:tabs>
          <w:tab w:val="left" w:pos="1152"/>
        </w:tabs>
        <w:spacing w:after="0" w:line="276" w:lineRule="auto"/>
        <w:jc w:val="both"/>
      </w:pPr>
    </w:p>
    <w:p w14:paraId="6D720901" w14:textId="299723D7" w:rsidR="00C864AA" w:rsidRPr="00296F3B" w:rsidRDefault="00296F3B" w:rsidP="00C864AA">
      <w:pPr>
        <w:tabs>
          <w:tab w:val="left" w:pos="1152"/>
        </w:tabs>
        <w:spacing w:after="0" w:line="276" w:lineRule="auto"/>
        <w:jc w:val="both"/>
        <w:rPr>
          <w:rFonts w:eastAsiaTheme="majorEastAsia"/>
          <w:bCs/>
        </w:rPr>
      </w:pPr>
      <w:r w:rsidRPr="00296F3B">
        <w:rPr>
          <w:rFonts w:eastAsiaTheme="majorEastAsia"/>
          <w:bCs/>
        </w:rPr>
        <w:t xml:space="preserve">Trgovačkom društvu EKO d.o.o. Blato koje je u vlasništvu općine Blato, povjereno je obavljanje komunalne djelatnosti </w:t>
      </w:r>
      <w:r w:rsidR="00C864AA" w:rsidRPr="00296F3B">
        <w:rPr>
          <w:rFonts w:eastAsiaTheme="majorEastAsia"/>
          <w:bCs/>
        </w:rPr>
        <w:t>održavanja javne rasvjete</w:t>
      </w:r>
      <w:r w:rsidR="00040BEE" w:rsidRPr="00296F3B">
        <w:rPr>
          <w:rFonts w:eastAsiaTheme="majorEastAsia"/>
          <w:bCs/>
        </w:rPr>
        <w:t>.</w:t>
      </w:r>
    </w:p>
    <w:p w14:paraId="4FCE9B44" w14:textId="77777777" w:rsidR="00992E7F" w:rsidRDefault="00992E7F" w:rsidP="00AD6B76">
      <w:pPr>
        <w:spacing w:after="0"/>
        <w:rPr>
          <w:rFonts w:ascii="Bahnschrift" w:eastAsiaTheme="majorEastAsia" w:hAnsi="Bahnschrift" w:cstheme="majorBidi"/>
          <w:b/>
        </w:rPr>
      </w:pPr>
    </w:p>
    <w:p w14:paraId="44DC1083" w14:textId="77777777" w:rsidR="004D187A" w:rsidRPr="004D187A" w:rsidRDefault="004D187A" w:rsidP="004D187A">
      <w:pPr>
        <w:spacing w:after="0" w:line="276" w:lineRule="auto"/>
        <w:jc w:val="both"/>
        <w:rPr>
          <w:rFonts w:eastAsiaTheme="majorEastAsia"/>
          <w:bCs/>
        </w:rPr>
      </w:pPr>
      <w:r w:rsidRPr="004D187A">
        <w:rPr>
          <w:rFonts w:eastAsiaTheme="majorEastAsia"/>
          <w:bCs/>
        </w:rPr>
        <w:t>S ciljem usklađivanja upravljanja javnom rasvjetom sa zakonskim zahtjevima i načelima održivog razvoja, Općinsko vijeće Općine Blato donijelo je 28. svibnja 2026. godine Plan rasvjete Općine Blato. Planom rasvjete definirane su zone rasvijetljenosti na području Općine, utvrđen je terminski plan rada rasvjete, prikazana bilanca pokrivenosti pojedinih zona te propisane mjere zaštite posebno osjetljivih područja. Plan je izrađen u skladu sa Zakonom o zaštiti od svjetlosnog onečišćenja i pripadajućim podzakonskim propisima.</w:t>
      </w:r>
    </w:p>
    <w:p w14:paraId="49724D4D" w14:textId="77777777" w:rsidR="004D187A" w:rsidRPr="004D187A" w:rsidRDefault="004D187A" w:rsidP="004D187A">
      <w:pPr>
        <w:spacing w:after="0" w:line="276" w:lineRule="auto"/>
        <w:jc w:val="both"/>
        <w:rPr>
          <w:rFonts w:eastAsiaTheme="majorEastAsia"/>
          <w:bCs/>
        </w:rPr>
      </w:pPr>
    </w:p>
    <w:p w14:paraId="72CB6EED" w14:textId="410C6966" w:rsidR="004D187A" w:rsidRPr="004D187A" w:rsidRDefault="004D187A" w:rsidP="004D187A">
      <w:pPr>
        <w:spacing w:after="0" w:line="276" w:lineRule="auto"/>
        <w:jc w:val="both"/>
        <w:rPr>
          <w:rFonts w:eastAsiaTheme="majorEastAsia"/>
          <w:bCs/>
        </w:rPr>
      </w:pPr>
      <w:r w:rsidRPr="004D187A">
        <w:rPr>
          <w:rFonts w:eastAsiaTheme="majorEastAsia"/>
          <w:bCs/>
        </w:rPr>
        <w:t>U narednom razdoblju Općina Blato nastavit će provoditi aktivnosti usmjerene na unapređenje sustava javne rasvjete kroz modernizaciju postojeće infrastrukture, primjenu energetski učinkovitih tehnologija, smanjenje svjetlosnog onečišćenja te optimizaciju troškova održavanja i potrošnje električne energije.</w:t>
      </w:r>
    </w:p>
    <w:p w14:paraId="0D1F5DB6" w14:textId="77777777" w:rsidR="004D187A" w:rsidRDefault="004D187A" w:rsidP="00AD6B76">
      <w:pPr>
        <w:spacing w:after="0"/>
        <w:rPr>
          <w:rFonts w:ascii="Bahnschrift" w:eastAsiaTheme="majorEastAsia" w:hAnsi="Bahnschrift" w:cstheme="majorBidi"/>
          <w:b/>
        </w:rPr>
      </w:pPr>
    </w:p>
    <w:p w14:paraId="3675E9AA" w14:textId="76564954" w:rsidR="00876109" w:rsidRDefault="00876109" w:rsidP="00876109">
      <w:pPr>
        <w:pStyle w:val="Naslov3"/>
      </w:pPr>
      <w:bookmarkStart w:id="72" w:name="_Toc187405296"/>
      <w:bookmarkStart w:id="73" w:name="_Toc233968055"/>
      <w:r w:rsidRPr="00876109">
        <w:t>Groblja i krematoriji na grobljima</w:t>
      </w:r>
      <w:bookmarkEnd w:id="72"/>
      <w:bookmarkEnd w:id="73"/>
    </w:p>
    <w:p w14:paraId="674810ED" w14:textId="6667C05B" w:rsidR="00876109" w:rsidRDefault="00876109" w:rsidP="00AD6B76">
      <w:pPr>
        <w:spacing w:after="0"/>
      </w:pPr>
    </w:p>
    <w:p w14:paraId="2D0963BF" w14:textId="131150A3" w:rsidR="00B80A3B" w:rsidRDefault="00B80A3B" w:rsidP="00B80A3B">
      <w:pPr>
        <w:spacing w:after="0" w:line="276" w:lineRule="auto"/>
        <w:jc w:val="both"/>
        <w:rPr>
          <w:rFonts w:eastAsia="Times New Roman" w:cs="Times New Roman"/>
          <w:szCs w:val="22"/>
        </w:rPr>
      </w:pPr>
      <w:r w:rsidRPr="00B80A3B">
        <w:rPr>
          <w:rFonts w:eastAsia="Times New Roman" w:cs="Times New Roman"/>
          <w:szCs w:val="22"/>
        </w:rPr>
        <w:t>Groblja i krematoriji su ograđeni prostori zemljišta na kojem se nalaze grobna mjesta, prostori i zgrade za obavljanje ispraćaja i pokopa umrlih (građevine mrtvačnica i krematorija, dvorane za izlaganje na odru, prostorije za ispraćaj umrlih s potrebnom opremom i uređajima), pješačke staze te uređaji, predmeti i oprema na površinama groblja, sukladno posebnim propisima o grobljima.</w:t>
      </w:r>
    </w:p>
    <w:p w14:paraId="580204C9" w14:textId="77777777" w:rsidR="005C6685" w:rsidRDefault="005C6685" w:rsidP="00490409">
      <w:pPr>
        <w:spacing w:after="0" w:line="276" w:lineRule="auto"/>
        <w:jc w:val="both"/>
        <w:rPr>
          <w:rFonts w:eastAsia="Times New Roman" w:cs="Times New Roman"/>
          <w:szCs w:val="22"/>
          <w:highlight w:val="yellow"/>
        </w:rPr>
      </w:pPr>
    </w:p>
    <w:p w14:paraId="7002E47C" w14:textId="43803F6F" w:rsidR="005C6685" w:rsidRDefault="005C6685" w:rsidP="00490409">
      <w:pPr>
        <w:spacing w:after="0" w:line="276" w:lineRule="auto"/>
        <w:jc w:val="both"/>
        <w:rPr>
          <w:rFonts w:eastAsia="Times New Roman" w:cs="Times New Roman"/>
          <w:szCs w:val="22"/>
          <w:highlight w:val="yellow"/>
        </w:rPr>
      </w:pPr>
      <w:r w:rsidRPr="005C6685">
        <w:rPr>
          <w:rFonts w:eastAsia="Times New Roman" w:cs="Times New Roman"/>
          <w:szCs w:val="22"/>
        </w:rPr>
        <w:t>Odlukom o groblju</w:t>
      </w:r>
      <w:r>
        <w:rPr>
          <w:rFonts w:eastAsia="Times New Roman" w:cs="Times New Roman"/>
          <w:szCs w:val="22"/>
        </w:rPr>
        <w:t xml:space="preserve"> </w:t>
      </w:r>
      <w:r w:rsidRPr="005C6685">
        <w:rPr>
          <w:rFonts w:eastAsia="Times New Roman" w:cs="Times New Roman"/>
          <w:szCs w:val="22"/>
        </w:rPr>
        <w:t>uređuju se:</w:t>
      </w:r>
    </w:p>
    <w:p w14:paraId="460BE8B2" w14:textId="586AF2C0" w:rsidR="005C6685" w:rsidRPr="005C6685" w:rsidRDefault="005C6685">
      <w:pPr>
        <w:pStyle w:val="Odlomakpopisa"/>
        <w:numPr>
          <w:ilvl w:val="0"/>
          <w:numId w:val="19"/>
        </w:numPr>
        <w:spacing w:after="0" w:line="276" w:lineRule="auto"/>
        <w:jc w:val="both"/>
        <w:rPr>
          <w:rFonts w:eastAsia="Times New Roman" w:cs="Times New Roman"/>
          <w:szCs w:val="22"/>
        </w:rPr>
      </w:pPr>
      <w:r w:rsidRPr="005C6685">
        <w:t xml:space="preserve">mjerila i kriteriji za dodjelu i ustupanje grobnih mjesta na korištenje, </w:t>
      </w:r>
    </w:p>
    <w:p w14:paraId="2FDCBCBF" w14:textId="090791E6" w:rsidR="005C6685" w:rsidRPr="005C6685" w:rsidRDefault="005C6685">
      <w:pPr>
        <w:pStyle w:val="Odlomakpopisa"/>
        <w:numPr>
          <w:ilvl w:val="0"/>
          <w:numId w:val="19"/>
        </w:numPr>
        <w:spacing w:after="0" w:line="276" w:lineRule="auto"/>
        <w:jc w:val="both"/>
        <w:rPr>
          <w:rFonts w:eastAsia="Times New Roman" w:cs="Times New Roman"/>
          <w:szCs w:val="22"/>
        </w:rPr>
      </w:pPr>
      <w:r w:rsidRPr="005C6685">
        <w:t>iskopavanje i premještaj posmrtnih ostataka</w:t>
      </w:r>
    </w:p>
    <w:p w14:paraId="006F97FD" w14:textId="2314A10E" w:rsidR="005C6685" w:rsidRPr="005C6685" w:rsidRDefault="005C6685">
      <w:pPr>
        <w:pStyle w:val="Odlomakpopisa"/>
        <w:numPr>
          <w:ilvl w:val="0"/>
          <w:numId w:val="19"/>
        </w:numPr>
        <w:spacing w:after="0" w:line="276" w:lineRule="auto"/>
        <w:jc w:val="both"/>
        <w:rPr>
          <w:rFonts w:eastAsia="Times New Roman" w:cs="Times New Roman"/>
          <w:szCs w:val="22"/>
        </w:rPr>
      </w:pPr>
      <w:r w:rsidRPr="005C6685">
        <w:t xml:space="preserve">ukopi i privremeni ukopi </w:t>
      </w:r>
    </w:p>
    <w:p w14:paraId="47255F0E" w14:textId="5D2CDF75" w:rsidR="005C6685" w:rsidRPr="005C6685" w:rsidRDefault="005C6685">
      <w:pPr>
        <w:pStyle w:val="Odlomakpopisa"/>
        <w:numPr>
          <w:ilvl w:val="0"/>
          <w:numId w:val="19"/>
        </w:numPr>
        <w:spacing w:after="0" w:line="276" w:lineRule="auto"/>
        <w:jc w:val="both"/>
        <w:rPr>
          <w:rFonts w:eastAsia="Times New Roman" w:cs="Times New Roman"/>
          <w:szCs w:val="22"/>
        </w:rPr>
      </w:pPr>
      <w:r w:rsidRPr="005C6685">
        <w:t xml:space="preserve">način ukopa nepoznatih osoba </w:t>
      </w:r>
    </w:p>
    <w:p w14:paraId="6523C102" w14:textId="4F97A964" w:rsidR="005C6685" w:rsidRPr="005C6685" w:rsidRDefault="005C6685">
      <w:pPr>
        <w:pStyle w:val="Odlomakpopisa"/>
        <w:numPr>
          <w:ilvl w:val="0"/>
          <w:numId w:val="19"/>
        </w:numPr>
        <w:spacing w:after="0" w:line="276" w:lineRule="auto"/>
        <w:jc w:val="both"/>
        <w:rPr>
          <w:rFonts w:eastAsia="Times New Roman" w:cs="Times New Roman"/>
          <w:szCs w:val="22"/>
        </w:rPr>
      </w:pPr>
      <w:r w:rsidRPr="005C6685">
        <w:t xml:space="preserve">produbljenje groba i premještanje posmrtnih ostataka u grobnici </w:t>
      </w:r>
    </w:p>
    <w:p w14:paraId="7E5F207B" w14:textId="3DCD1A75" w:rsidR="005C6685" w:rsidRPr="005C6685" w:rsidRDefault="005C6685">
      <w:pPr>
        <w:pStyle w:val="Odlomakpopisa"/>
        <w:numPr>
          <w:ilvl w:val="0"/>
          <w:numId w:val="19"/>
        </w:numPr>
        <w:spacing w:after="0" w:line="276" w:lineRule="auto"/>
        <w:jc w:val="both"/>
        <w:rPr>
          <w:rFonts w:eastAsia="Times New Roman" w:cs="Times New Roman"/>
          <w:szCs w:val="22"/>
        </w:rPr>
      </w:pPr>
      <w:r w:rsidRPr="005C6685">
        <w:t xml:space="preserve">održavanje groblja i uklanjanje otpada </w:t>
      </w:r>
    </w:p>
    <w:p w14:paraId="56BFF08D" w14:textId="7C21E79E" w:rsidR="005C6685" w:rsidRPr="005C6685" w:rsidRDefault="005C6685">
      <w:pPr>
        <w:pStyle w:val="Odlomakpopisa"/>
        <w:numPr>
          <w:ilvl w:val="0"/>
          <w:numId w:val="19"/>
        </w:numPr>
        <w:spacing w:after="0" w:line="276" w:lineRule="auto"/>
        <w:jc w:val="both"/>
        <w:rPr>
          <w:rFonts w:eastAsia="Times New Roman" w:cs="Times New Roman"/>
          <w:szCs w:val="22"/>
        </w:rPr>
      </w:pPr>
      <w:r w:rsidRPr="005C6685">
        <w:t xml:space="preserve">veličina dimenzije, materijal i izgled grobnih mjesta i spomen obilježja </w:t>
      </w:r>
    </w:p>
    <w:p w14:paraId="754B86D6" w14:textId="7D0273EF" w:rsidR="005C6685" w:rsidRPr="005C6685" w:rsidRDefault="005C6685">
      <w:pPr>
        <w:pStyle w:val="Odlomakpopisa"/>
        <w:numPr>
          <w:ilvl w:val="0"/>
          <w:numId w:val="19"/>
        </w:numPr>
        <w:spacing w:after="0" w:line="276" w:lineRule="auto"/>
        <w:jc w:val="both"/>
        <w:rPr>
          <w:rFonts w:eastAsia="Times New Roman" w:cs="Times New Roman"/>
          <w:szCs w:val="22"/>
        </w:rPr>
      </w:pPr>
      <w:r w:rsidRPr="005C6685">
        <w:t xml:space="preserve">način i uvjeti upravljanja grobljem </w:t>
      </w:r>
    </w:p>
    <w:p w14:paraId="2F7CA2B0" w14:textId="3D7F9143" w:rsidR="005C6685" w:rsidRPr="005C6685" w:rsidRDefault="005C6685">
      <w:pPr>
        <w:pStyle w:val="Odlomakpopisa"/>
        <w:numPr>
          <w:ilvl w:val="0"/>
          <w:numId w:val="19"/>
        </w:numPr>
        <w:spacing w:after="0" w:line="276" w:lineRule="auto"/>
        <w:jc w:val="both"/>
        <w:rPr>
          <w:rFonts w:eastAsia="Times New Roman" w:cs="Times New Roman"/>
          <w:szCs w:val="22"/>
        </w:rPr>
      </w:pPr>
      <w:r w:rsidRPr="005C6685">
        <w:t xml:space="preserve">uvjeti i mjerila za plaćanje naknade za dodjelu grobnog mjesta na korištenje i godišnje naknade za korištenje </w:t>
      </w:r>
    </w:p>
    <w:p w14:paraId="7175D794" w14:textId="216E4244" w:rsidR="005C6685" w:rsidRPr="005C6685" w:rsidRDefault="005C6685">
      <w:pPr>
        <w:pStyle w:val="Odlomakpopisa"/>
        <w:numPr>
          <w:ilvl w:val="0"/>
          <w:numId w:val="19"/>
        </w:numPr>
        <w:spacing w:after="0" w:line="276" w:lineRule="auto"/>
        <w:jc w:val="both"/>
        <w:rPr>
          <w:rFonts w:eastAsia="Times New Roman" w:cs="Times New Roman"/>
          <w:szCs w:val="22"/>
        </w:rPr>
      </w:pPr>
      <w:r w:rsidRPr="005C6685">
        <w:t xml:space="preserve">uvjeti za ustupanje prava korištenje grobnog mjesta trećim osobama </w:t>
      </w:r>
    </w:p>
    <w:p w14:paraId="53556FE1" w14:textId="1A583D84" w:rsidR="005C6685" w:rsidRPr="005C6685" w:rsidRDefault="005C6685">
      <w:pPr>
        <w:pStyle w:val="Odlomakpopisa"/>
        <w:numPr>
          <w:ilvl w:val="0"/>
          <w:numId w:val="19"/>
        </w:numPr>
        <w:spacing w:after="0" w:line="276" w:lineRule="auto"/>
        <w:jc w:val="both"/>
        <w:rPr>
          <w:rFonts w:eastAsia="Times New Roman" w:cs="Times New Roman"/>
          <w:szCs w:val="22"/>
        </w:rPr>
      </w:pPr>
      <w:r w:rsidRPr="005C6685">
        <w:t>prekršajne sankcije za prekršitelje odredbi.</w:t>
      </w:r>
    </w:p>
    <w:p w14:paraId="097723C2" w14:textId="77777777" w:rsidR="007142C9" w:rsidRDefault="007142C9" w:rsidP="007142C9">
      <w:pPr>
        <w:spacing w:after="0" w:line="276" w:lineRule="auto"/>
        <w:jc w:val="both"/>
        <w:rPr>
          <w:highlight w:val="yellow"/>
        </w:rPr>
      </w:pPr>
    </w:p>
    <w:p w14:paraId="5E85B5CE" w14:textId="799F5971" w:rsidR="00266F9C" w:rsidRDefault="007566F8" w:rsidP="00266F9C">
      <w:pPr>
        <w:spacing w:after="0" w:line="276" w:lineRule="auto"/>
        <w:jc w:val="both"/>
        <w:rPr>
          <w:highlight w:val="yellow"/>
        </w:rPr>
      </w:pPr>
      <w:r w:rsidRPr="007566F8">
        <w:t>Groblje na području Općine Blato je mjesno groblje Sv. Križa u Blatu</w:t>
      </w:r>
      <w:r w:rsidR="00266F9C">
        <w:t>. Navedeno groblje je komunalni objekt u vlasništvu Općine Blato kojim upravlja EKO d.o.o. Blato (</w:t>
      </w:r>
      <w:r w:rsidR="00266F9C" w:rsidRPr="00266F9C">
        <w:t>Upravitelj groblja)</w:t>
      </w:r>
      <w:r w:rsidR="00266F9C">
        <w:t>.</w:t>
      </w:r>
    </w:p>
    <w:p w14:paraId="5338DA1B" w14:textId="77777777" w:rsidR="007142C9" w:rsidRDefault="007142C9" w:rsidP="00985148">
      <w:pPr>
        <w:spacing w:after="0" w:line="276" w:lineRule="auto"/>
        <w:jc w:val="both"/>
        <w:rPr>
          <w:rFonts w:eastAsia="Times New Roman" w:cs="Times New Roman"/>
          <w:szCs w:val="22"/>
          <w:highlight w:val="yellow"/>
        </w:rPr>
      </w:pPr>
    </w:p>
    <w:p w14:paraId="64D64D91" w14:textId="33B3DE9E" w:rsidR="005C6685" w:rsidRPr="005C6685" w:rsidRDefault="005C6685" w:rsidP="005C6685">
      <w:pPr>
        <w:spacing w:after="0" w:line="276" w:lineRule="auto"/>
        <w:jc w:val="both"/>
        <w:rPr>
          <w:rFonts w:eastAsia="Times New Roman" w:cs="Times New Roman"/>
          <w:szCs w:val="22"/>
        </w:rPr>
      </w:pPr>
      <w:r w:rsidRPr="005C6685">
        <w:rPr>
          <w:rFonts w:eastAsia="Times New Roman" w:cs="Times New Roman"/>
          <w:szCs w:val="22"/>
        </w:rPr>
        <w:t>Pod upravljanjem grobljem podrazumijeva se dodjela grobnih mjesta na korištenje te uređenje</w:t>
      </w:r>
      <w:r>
        <w:rPr>
          <w:rFonts w:eastAsia="Times New Roman" w:cs="Times New Roman"/>
          <w:szCs w:val="22"/>
        </w:rPr>
        <w:t xml:space="preserve"> </w:t>
      </w:r>
      <w:r w:rsidRPr="005C6685">
        <w:rPr>
          <w:rFonts w:eastAsia="Times New Roman" w:cs="Times New Roman"/>
          <w:szCs w:val="22"/>
        </w:rPr>
        <w:t>i održavanje groblja, a posebice način i raspored ukopa, planiranje uređenja i rasporeda</w:t>
      </w:r>
      <w:r>
        <w:rPr>
          <w:rFonts w:eastAsia="Times New Roman" w:cs="Times New Roman"/>
          <w:szCs w:val="22"/>
        </w:rPr>
        <w:t xml:space="preserve"> </w:t>
      </w:r>
      <w:r w:rsidRPr="005C6685">
        <w:rPr>
          <w:rFonts w:eastAsia="Times New Roman" w:cs="Times New Roman"/>
          <w:szCs w:val="22"/>
        </w:rPr>
        <w:t>grobova, premještanje ostataka preminulih osoba, vođenje grobnog očevidnika, registar</w:t>
      </w:r>
      <w:r>
        <w:rPr>
          <w:rFonts w:eastAsia="Times New Roman" w:cs="Times New Roman"/>
          <w:szCs w:val="22"/>
        </w:rPr>
        <w:t xml:space="preserve"> </w:t>
      </w:r>
      <w:r w:rsidRPr="005C6685">
        <w:rPr>
          <w:rFonts w:eastAsia="Times New Roman" w:cs="Times New Roman"/>
          <w:szCs w:val="22"/>
        </w:rPr>
        <w:t>umrlih osoba, utvrđivanje i naplata godišnje grobne naknade te naknade za dodjelu grobnih</w:t>
      </w:r>
      <w:r>
        <w:rPr>
          <w:rFonts w:eastAsia="Times New Roman" w:cs="Times New Roman"/>
          <w:szCs w:val="22"/>
        </w:rPr>
        <w:t xml:space="preserve"> </w:t>
      </w:r>
      <w:r w:rsidRPr="005C6685">
        <w:rPr>
          <w:rFonts w:eastAsia="Times New Roman" w:cs="Times New Roman"/>
          <w:szCs w:val="22"/>
        </w:rPr>
        <w:t>mjesta na korištenje, nadzor nad izvođenjem radova uređenja pojedinačnih grobnih mjesta na</w:t>
      </w:r>
      <w:r>
        <w:rPr>
          <w:rFonts w:eastAsia="Times New Roman" w:cs="Times New Roman"/>
          <w:szCs w:val="22"/>
        </w:rPr>
        <w:t xml:space="preserve"> </w:t>
      </w:r>
      <w:r w:rsidRPr="005C6685">
        <w:rPr>
          <w:rFonts w:eastAsia="Times New Roman" w:cs="Times New Roman"/>
          <w:szCs w:val="22"/>
        </w:rPr>
        <w:t>groblju i obavljanje drugih poslova sukladno Zakonu o grobljima na način da se ne narušava</w:t>
      </w:r>
      <w:r>
        <w:rPr>
          <w:rFonts w:eastAsia="Times New Roman" w:cs="Times New Roman"/>
          <w:szCs w:val="22"/>
        </w:rPr>
        <w:t xml:space="preserve"> </w:t>
      </w:r>
      <w:r w:rsidRPr="005C6685">
        <w:rPr>
          <w:rFonts w:eastAsia="Times New Roman" w:cs="Times New Roman"/>
          <w:szCs w:val="22"/>
        </w:rPr>
        <w:t>pijetet prema umrlim osobama. Grobni očevidnici se moraju pohraniti i trajno čuvati.</w:t>
      </w:r>
    </w:p>
    <w:p w14:paraId="7397DB03" w14:textId="77777777" w:rsidR="005C6685" w:rsidRDefault="005C6685" w:rsidP="00985148">
      <w:pPr>
        <w:spacing w:after="0" w:line="276" w:lineRule="auto"/>
        <w:jc w:val="both"/>
        <w:rPr>
          <w:rFonts w:eastAsia="Times New Roman" w:cs="Times New Roman"/>
          <w:szCs w:val="22"/>
          <w:highlight w:val="yellow"/>
        </w:rPr>
      </w:pPr>
    </w:p>
    <w:p w14:paraId="2D6CEC4D" w14:textId="199DFEC2" w:rsidR="00985148" w:rsidRPr="005C6685" w:rsidRDefault="005C6685" w:rsidP="005C6685">
      <w:pPr>
        <w:spacing w:after="0" w:line="276" w:lineRule="auto"/>
        <w:jc w:val="both"/>
        <w:rPr>
          <w:rFonts w:eastAsia="Times New Roman" w:cs="Times New Roman"/>
          <w:szCs w:val="22"/>
        </w:rPr>
      </w:pPr>
      <w:r w:rsidRPr="005C6685">
        <w:rPr>
          <w:rFonts w:eastAsia="Times New Roman" w:cs="Times New Roman"/>
          <w:szCs w:val="22"/>
        </w:rPr>
        <w:t>Upravitelj groblja dužan je upravljati grobljem pažnjom dobrog gospodara, na način kojim se</w:t>
      </w:r>
      <w:r>
        <w:rPr>
          <w:rFonts w:eastAsia="Times New Roman" w:cs="Times New Roman"/>
          <w:szCs w:val="22"/>
        </w:rPr>
        <w:t xml:space="preserve"> </w:t>
      </w:r>
      <w:r w:rsidRPr="005C6685">
        <w:rPr>
          <w:rFonts w:eastAsia="Times New Roman" w:cs="Times New Roman"/>
          <w:szCs w:val="22"/>
        </w:rPr>
        <w:t>iskazuje poštovanje prema umrlima osobama koje u groblju počivaju.</w:t>
      </w:r>
      <w:r>
        <w:rPr>
          <w:rFonts w:eastAsia="Times New Roman" w:cs="Times New Roman"/>
          <w:szCs w:val="22"/>
        </w:rPr>
        <w:t xml:space="preserve"> </w:t>
      </w:r>
      <w:r w:rsidRPr="005C6685">
        <w:rPr>
          <w:rFonts w:eastAsia="Times New Roman" w:cs="Times New Roman"/>
          <w:szCs w:val="22"/>
        </w:rPr>
        <w:t>Upravitelj groblja dužan je najmanje jednom godišnje Općinskom vijeću podnijeti izvješće o</w:t>
      </w:r>
      <w:r>
        <w:rPr>
          <w:rFonts w:eastAsia="Times New Roman" w:cs="Times New Roman"/>
          <w:szCs w:val="22"/>
        </w:rPr>
        <w:t xml:space="preserve"> </w:t>
      </w:r>
      <w:r w:rsidRPr="005C6685">
        <w:rPr>
          <w:rFonts w:eastAsia="Times New Roman" w:cs="Times New Roman"/>
          <w:szCs w:val="22"/>
        </w:rPr>
        <w:t>svom radu</w:t>
      </w:r>
      <w:r>
        <w:rPr>
          <w:rFonts w:eastAsia="Times New Roman" w:cs="Times New Roman"/>
          <w:szCs w:val="22"/>
        </w:rPr>
        <w:t>.</w:t>
      </w:r>
    </w:p>
    <w:p w14:paraId="685930C5" w14:textId="77777777" w:rsidR="005C6685" w:rsidRDefault="005C6685" w:rsidP="001440A4">
      <w:pPr>
        <w:spacing w:after="0" w:line="276" w:lineRule="auto"/>
        <w:jc w:val="both"/>
        <w:rPr>
          <w:rFonts w:eastAsia="Times New Roman" w:cs="Times New Roman"/>
          <w:szCs w:val="22"/>
          <w:highlight w:val="yellow"/>
        </w:rPr>
      </w:pPr>
    </w:p>
    <w:p w14:paraId="1E9756F4" w14:textId="77777777" w:rsidR="005C6685" w:rsidRPr="005C6685" w:rsidRDefault="005C6685" w:rsidP="005C6685">
      <w:pPr>
        <w:spacing w:after="0" w:line="276" w:lineRule="auto"/>
        <w:jc w:val="both"/>
        <w:rPr>
          <w:rFonts w:eastAsia="Times New Roman" w:cs="Times New Roman"/>
          <w:szCs w:val="22"/>
        </w:rPr>
      </w:pPr>
      <w:r w:rsidRPr="005C6685">
        <w:rPr>
          <w:rFonts w:eastAsia="Times New Roman" w:cs="Times New Roman"/>
          <w:szCs w:val="22"/>
        </w:rPr>
        <w:t>Općinsko vijeće Općine Blato dužno je donijeti odluku o:</w:t>
      </w:r>
    </w:p>
    <w:p w14:paraId="388D05F9" w14:textId="5F96FE40" w:rsidR="005C6685" w:rsidRDefault="005C6685">
      <w:pPr>
        <w:pStyle w:val="Odlomakpopisa"/>
        <w:numPr>
          <w:ilvl w:val="0"/>
          <w:numId w:val="20"/>
        </w:numPr>
        <w:spacing w:after="0" w:line="276" w:lineRule="auto"/>
        <w:jc w:val="both"/>
        <w:rPr>
          <w:rFonts w:eastAsia="Times New Roman" w:cs="Times New Roman"/>
          <w:szCs w:val="22"/>
        </w:rPr>
      </w:pPr>
      <w:r w:rsidRPr="005C6685">
        <w:rPr>
          <w:rFonts w:eastAsia="Times New Roman" w:cs="Times New Roman"/>
          <w:szCs w:val="22"/>
        </w:rPr>
        <w:t>Potrebi izgradnje ili rekonstrukcije groblja u skladu s Prostornim planom uređenja</w:t>
      </w:r>
      <w:r>
        <w:rPr>
          <w:rFonts w:eastAsia="Times New Roman" w:cs="Times New Roman"/>
          <w:szCs w:val="22"/>
        </w:rPr>
        <w:t xml:space="preserve"> </w:t>
      </w:r>
      <w:r w:rsidRPr="005C6685">
        <w:rPr>
          <w:rFonts w:eastAsia="Times New Roman" w:cs="Times New Roman"/>
          <w:szCs w:val="22"/>
        </w:rPr>
        <w:t>Općine Blato</w:t>
      </w:r>
    </w:p>
    <w:p w14:paraId="152AEB7D" w14:textId="266EAD2C" w:rsidR="005C6685" w:rsidRDefault="005C6685">
      <w:pPr>
        <w:pStyle w:val="Odlomakpopisa"/>
        <w:numPr>
          <w:ilvl w:val="0"/>
          <w:numId w:val="20"/>
        </w:numPr>
        <w:spacing w:after="0" w:line="276" w:lineRule="auto"/>
        <w:jc w:val="both"/>
        <w:rPr>
          <w:rFonts w:eastAsia="Times New Roman" w:cs="Times New Roman"/>
          <w:szCs w:val="22"/>
        </w:rPr>
      </w:pPr>
      <w:r w:rsidRPr="005C6685">
        <w:rPr>
          <w:rFonts w:eastAsia="Times New Roman" w:cs="Times New Roman"/>
          <w:szCs w:val="22"/>
        </w:rPr>
        <w:t>Zatvaranju groblja</w:t>
      </w:r>
    </w:p>
    <w:p w14:paraId="73AF38F6" w14:textId="32A4555E" w:rsidR="005C6685" w:rsidRPr="005C6685" w:rsidRDefault="005C6685">
      <w:pPr>
        <w:pStyle w:val="Odlomakpopisa"/>
        <w:numPr>
          <w:ilvl w:val="0"/>
          <w:numId w:val="20"/>
        </w:numPr>
        <w:spacing w:after="0" w:line="276" w:lineRule="auto"/>
        <w:jc w:val="both"/>
        <w:rPr>
          <w:rFonts w:eastAsia="Times New Roman" w:cs="Times New Roman"/>
          <w:szCs w:val="22"/>
        </w:rPr>
      </w:pPr>
      <w:r w:rsidRPr="005C6685">
        <w:rPr>
          <w:rFonts w:eastAsia="Times New Roman" w:cs="Times New Roman"/>
          <w:szCs w:val="22"/>
        </w:rPr>
        <w:t>Stavljanju groblja ili dijela groblja izvan uporabe, sukladno zakonskim propisima.</w:t>
      </w:r>
    </w:p>
    <w:p w14:paraId="4F8869B2" w14:textId="77777777" w:rsidR="007142C9" w:rsidRPr="00D17451" w:rsidRDefault="007142C9" w:rsidP="001440A4">
      <w:pPr>
        <w:spacing w:after="0" w:line="276" w:lineRule="auto"/>
        <w:jc w:val="both"/>
        <w:rPr>
          <w:rFonts w:eastAsia="Times New Roman" w:cs="Times New Roman"/>
          <w:szCs w:val="22"/>
          <w:highlight w:val="yellow"/>
        </w:rPr>
      </w:pPr>
    </w:p>
    <w:p w14:paraId="0BB3A239" w14:textId="426DE2D8" w:rsidR="005F7186" w:rsidRDefault="005F7186" w:rsidP="002C4EE2">
      <w:pPr>
        <w:spacing w:after="0" w:line="276" w:lineRule="auto"/>
        <w:jc w:val="both"/>
        <w:rPr>
          <w:rFonts w:eastAsia="Times New Roman" w:cs="Times New Roman"/>
          <w:szCs w:val="22"/>
        </w:rPr>
      </w:pPr>
      <w:r w:rsidRPr="00D82DF2">
        <w:rPr>
          <w:rFonts w:eastAsia="Times New Roman" w:cs="Times New Roman"/>
          <w:szCs w:val="22"/>
        </w:rPr>
        <w:t xml:space="preserve">Trgovačkom društvu </w:t>
      </w:r>
      <w:r w:rsidR="005C6685" w:rsidRPr="00D82DF2">
        <w:rPr>
          <w:rFonts w:eastAsia="Times New Roman" w:cs="Times New Roman"/>
          <w:szCs w:val="22"/>
        </w:rPr>
        <w:t>Eko</w:t>
      </w:r>
      <w:r w:rsidRPr="00D82DF2">
        <w:rPr>
          <w:rFonts w:eastAsia="Times New Roman" w:cs="Times New Roman"/>
          <w:szCs w:val="22"/>
        </w:rPr>
        <w:t xml:space="preserve"> d.o.o. </w:t>
      </w:r>
      <w:r w:rsidR="00586E66" w:rsidRPr="00D82DF2">
        <w:rPr>
          <w:rFonts w:eastAsia="Times New Roman" w:cs="Times New Roman"/>
          <w:szCs w:val="22"/>
        </w:rPr>
        <w:t>Blato</w:t>
      </w:r>
      <w:r w:rsidRPr="00D82DF2">
        <w:rPr>
          <w:rFonts w:eastAsia="Times New Roman" w:cs="Times New Roman"/>
          <w:szCs w:val="22"/>
        </w:rPr>
        <w:t xml:space="preserve"> povjereno je obavljanje komunalne djelatnosti održavanja groblja</w:t>
      </w:r>
      <w:r w:rsidR="00D82DF2" w:rsidRPr="00D82DF2">
        <w:rPr>
          <w:rFonts w:eastAsia="Times New Roman" w:cs="Times New Roman"/>
          <w:szCs w:val="22"/>
        </w:rPr>
        <w:t xml:space="preserve"> te komunalne usluge</w:t>
      </w:r>
      <w:r w:rsidRPr="00D82DF2">
        <w:rPr>
          <w:rFonts w:eastAsia="Times New Roman" w:cs="Times New Roman"/>
          <w:szCs w:val="22"/>
        </w:rPr>
        <w:t xml:space="preserve"> ukopa pokojnika</w:t>
      </w:r>
      <w:r w:rsidR="00D82DF2" w:rsidRPr="00D82DF2">
        <w:rPr>
          <w:rFonts w:eastAsia="Times New Roman" w:cs="Times New Roman"/>
          <w:szCs w:val="22"/>
        </w:rPr>
        <w:t xml:space="preserve"> na području Općine Blato</w:t>
      </w:r>
      <w:r w:rsidRPr="00D82DF2">
        <w:rPr>
          <w:rFonts w:eastAsia="Times New Roman" w:cs="Times New Roman"/>
          <w:szCs w:val="22"/>
        </w:rPr>
        <w:t>.</w:t>
      </w:r>
      <w:r w:rsidR="00C63E7E">
        <w:rPr>
          <w:rFonts w:eastAsia="Times New Roman" w:cs="Times New Roman"/>
          <w:szCs w:val="22"/>
        </w:rPr>
        <w:t xml:space="preserve"> </w:t>
      </w:r>
    </w:p>
    <w:p w14:paraId="16C59493" w14:textId="77777777" w:rsidR="00C63E7E" w:rsidRDefault="00C63E7E" w:rsidP="002C4EE2">
      <w:pPr>
        <w:spacing w:after="0" w:line="276" w:lineRule="auto"/>
        <w:jc w:val="both"/>
        <w:rPr>
          <w:rFonts w:eastAsia="Times New Roman" w:cs="Times New Roman"/>
          <w:szCs w:val="22"/>
        </w:rPr>
      </w:pPr>
    </w:p>
    <w:p w14:paraId="48BC3BB2" w14:textId="4BD2EB21" w:rsidR="00C63E7E" w:rsidRPr="00D82DF2" w:rsidRDefault="00C63E7E" w:rsidP="00C63E7E">
      <w:pPr>
        <w:pStyle w:val="Naslov3"/>
        <w:rPr>
          <w:rFonts w:eastAsia="Times New Roman"/>
        </w:rPr>
      </w:pPr>
      <w:bookmarkStart w:id="74" w:name="_Toc233968056"/>
      <w:r>
        <w:rPr>
          <w:rFonts w:eastAsia="Times New Roman"/>
        </w:rPr>
        <w:t>Građevine namijenjene obavljanju djelatnosti javnog prijevoza</w:t>
      </w:r>
      <w:bookmarkEnd w:id="74"/>
    </w:p>
    <w:p w14:paraId="4852A367" w14:textId="77777777" w:rsidR="00E5134E" w:rsidRDefault="00E5134E" w:rsidP="001440A4">
      <w:pPr>
        <w:spacing w:after="0" w:line="276" w:lineRule="auto"/>
        <w:jc w:val="both"/>
        <w:rPr>
          <w:rFonts w:eastAsia="Times New Roman" w:cs="Times New Roman"/>
          <w:szCs w:val="22"/>
        </w:rPr>
      </w:pPr>
    </w:p>
    <w:p w14:paraId="668A52F1" w14:textId="41150BAA" w:rsidR="00C63E7E" w:rsidRDefault="00C63E7E" w:rsidP="00C63E7E">
      <w:pPr>
        <w:spacing w:after="0" w:line="276" w:lineRule="auto"/>
        <w:jc w:val="both"/>
        <w:rPr>
          <w:rFonts w:eastAsia="Times New Roman" w:cs="Times New Roman"/>
          <w:szCs w:val="22"/>
        </w:rPr>
      </w:pPr>
      <w:r w:rsidRPr="00C63E7E">
        <w:rPr>
          <w:rFonts w:eastAsia="Times New Roman" w:cs="Times New Roman"/>
          <w:szCs w:val="22"/>
        </w:rPr>
        <w:t>Gra</w:t>
      </w:r>
      <w:r>
        <w:rPr>
          <w:rFonts w:eastAsia="Times New Roman" w:cs="Times New Roman"/>
          <w:szCs w:val="22"/>
        </w:rPr>
        <w:t>đ</w:t>
      </w:r>
      <w:r w:rsidRPr="00C63E7E">
        <w:rPr>
          <w:rFonts w:eastAsia="Times New Roman" w:cs="Times New Roman"/>
          <w:szCs w:val="22"/>
        </w:rPr>
        <w:t>evine namijenjene obavljanju djelatnosti javnog prijevoza su tramvajske pruge,</w:t>
      </w:r>
      <w:r>
        <w:rPr>
          <w:rFonts w:eastAsia="Times New Roman" w:cs="Times New Roman"/>
          <w:szCs w:val="22"/>
        </w:rPr>
        <w:t xml:space="preserve"> </w:t>
      </w:r>
      <w:r w:rsidRPr="00C63E7E">
        <w:rPr>
          <w:rFonts w:eastAsia="Times New Roman" w:cs="Times New Roman"/>
          <w:szCs w:val="22"/>
        </w:rPr>
        <w:t>gra</w:t>
      </w:r>
      <w:r>
        <w:rPr>
          <w:rFonts w:eastAsia="Times New Roman" w:cs="Times New Roman"/>
          <w:szCs w:val="22"/>
        </w:rPr>
        <w:t>đ</w:t>
      </w:r>
      <w:r w:rsidRPr="00C63E7E">
        <w:rPr>
          <w:rFonts w:eastAsia="Times New Roman" w:cs="Times New Roman"/>
          <w:szCs w:val="22"/>
        </w:rPr>
        <w:t>evine za smještaj i odr</w:t>
      </w:r>
      <w:r>
        <w:rPr>
          <w:rFonts w:eastAsia="Times New Roman" w:cs="Times New Roman"/>
          <w:szCs w:val="22"/>
        </w:rPr>
        <w:t>ž</w:t>
      </w:r>
      <w:r w:rsidRPr="00C63E7E">
        <w:rPr>
          <w:rFonts w:eastAsia="Times New Roman" w:cs="Times New Roman"/>
          <w:szCs w:val="22"/>
        </w:rPr>
        <w:t>avanje vozila kojima se obavlja djelatnost javnog</w:t>
      </w:r>
      <w:r>
        <w:rPr>
          <w:rFonts w:eastAsia="Times New Roman" w:cs="Times New Roman"/>
          <w:szCs w:val="22"/>
        </w:rPr>
        <w:t xml:space="preserve"> </w:t>
      </w:r>
      <w:r w:rsidRPr="00C63E7E">
        <w:rPr>
          <w:rFonts w:eastAsia="Times New Roman" w:cs="Times New Roman"/>
          <w:szCs w:val="22"/>
        </w:rPr>
        <w:t>prijevoza, gra</w:t>
      </w:r>
      <w:r>
        <w:rPr>
          <w:rFonts w:eastAsia="Times New Roman" w:cs="Times New Roman"/>
          <w:szCs w:val="22"/>
        </w:rPr>
        <w:t>đ</w:t>
      </w:r>
      <w:r w:rsidRPr="00C63E7E">
        <w:rPr>
          <w:rFonts w:eastAsia="Times New Roman" w:cs="Times New Roman"/>
          <w:szCs w:val="22"/>
        </w:rPr>
        <w:t>evine za prihvat i otpremanje vozila i putnika u javnom prijevozu te</w:t>
      </w:r>
      <w:r>
        <w:rPr>
          <w:rFonts w:eastAsia="Times New Roman" w:cs="Times New Roman"/>
          <w:szCs w:val="22"/>
        </w:rPr>
        <w:t xml:space="preserve"> </w:t>
      </w:r>
      <w:r w:rsidRPr="00C63E7E">
        <w:rPr>
          <w:rFonts w:eastAsia="Times New Roman" w:cs="Times New Roman"/>
          <w:szCs w:val="22"/>
        </w:rPr>
        <w:t>izgra</w:t>
      </w:r>
      <w:r>
        <w:rPr>
          <w:rFonts w:eastAsia="Times New Roman" w:cs="Times New Roman"/>
          <w:szCs w:val="22"/>
        </w:rPr>
        <w:t>đ</w:t>
      </w:r>
      <w:r w:rsidRPr="00C63E7E">
        <w:rPr>
          <w:rFonts w:eastAsia="Times New Roman" w:cs="Times New Roman"/>
          <w:szCs w:val="22"/>
        </w:rPr>
        <w:t>ene i ozna</w:t>
      </w:r>
      <w:r>
        <w:rPr>
          <w:rFonts w:eastAsia="Times New Roman" w:cs="Times New Roman"/>
          <w:szCs w:val="22"/>
        </w:rPr>
        <w:t>č</w:t>
      </w:r>
      <w:r w:rsidRPr="00C63E7E">
        <w:rPr>
          <w:rFonts w:eastAsia="Times New Roman" w:cs="Times New Roman"/>
          <w:szCs w:val="22"/>
        </w:rPr>
        <w:t>ene prometne površine odre</w:t>
      </w:r>
      <w:r>
        <w:rPr>
          <w:rFonts w:eastAsia="Times New Roman" w:cs="Times New Roman"/>
          <w:szCs w:val="22"/>
        </w:rPr>
        <w:t>đ</w:t>
      </w:r>
      <w:r w:rsidRPr="00C63E7E">
        <w:rPr>
          <w:rFonts w:eastAsia="Times New Roman" w:cs="Times New Roman"/>
          <w:szCs w:val="22"/>
        </w:rPr>
        <w:t>ene za zaustavljanje vozila i siguran</w:t>
      </w:r>
      <w:r>
        <w:rPr>
          <w:rFonts w:eastAsia="Times New Roman" w:cs="Times New Roman"/>
          <w:szCs w:val="22"/>
        </w:rPr>
        <w:t xml:space="preserve"> </w:t>
      </w:r>
      <w:r w:rsidRPr="00C63E7E">
        <w:rPr>
          <w:rFonts w:eastAsia="Times New Roman" w:cs="Times New Roman"/>
          <w:szCs w:val="22"/>
        </w:rPr>
        <w:t>ulazak i izlazak putnika, ako nisu sastavni dio nerazvrstane ili druge ceste.</w:t>
      </w:r>
    </w:p>
    <w:p w14:paraId="7DB38405" w14:textId="77777777" w:rsidR="00C63E7E" w:rsidRDefault="00C63E7E" w:rsidP="00C63E7E">
      <w:pPr>
        <w:spacing w:after="0" w:line="276" w:lineRule="auto"/>
        <w:jc w:val="both"/>
        <w:rPr>
          <w:rFonts w:eastAsia="Times New Roman" w:cs="Times New Roman"/>
          <w:szCs w:val="22"/>
        </w:rPr>
      </w:pPr>
    </w:p>
    <w:p w14:paraId="1015A69B" w14:textId="3E092764" w:rsidR="00C63E7E" w:rsidRDefault="00694112" w:rsidP="001440A4">
      <w:pPr>
        <w:spacing w:after="0" w:line="276" w:lineRule="auto"/>
        <w:jc w:val="both"/>
        <w:rPr>
          <w:rFonts w:eastAsia="Times New Roman" w:cs="Times New Roman"/>
          <w:szCs w:val="22"/>
        </w:rPr>
      </w:pPr>
      <w:r w:rsidRPr="00694112">
        <w:rPr>
          <w:rFonts w:eastAsia="Times New Roman" w:cs="Times New Roman"/>
          <w:szCs w:val="22"/>
        </w:rPr>
        <w:t>Na području Općine Blato postoje označene prometne površine namijenjene za zaustavljanje vozila javnog prijevoza (autobusa), koje služe za siguran ulazak i izlazak putnika te organizaciju odvijanja javnog prijevoza na lokalnoj razini.</w:t>
      </w:r>
    </w:p>
    <w:p w14:paraId="04A7D6FE" w14:textId="77777777" w:rsidR="00E844F7" w:rsidRDefault="00E844F7" w:rsidP="001440A4">
      <w:pPr>
        <w:spacing w:after="0" w:line="276" w:lineRule="auto"/>
        <w:jc w:val="both"/>
        <w:rPr>
          <w:rFonts w:eastAsia="Times New Roman" w:cs="Times New Roman"/>
          <w:szCs w:val="22"/>
        </w:rPr>
      </w:pPr>
    </w:p>
    <w:p w14:paraId="62E3E7C8" w14:textId="590A4A63" w:rsidR="00C63E7E" w:rsidRDefault="00694112" w:rsidP="001440A4">
      <w:pPr>
        <w:spacing w:after="0" w:line="276" w:lineRule="auto"/>
        <w:jc w:val="both"/>
        <w:rPr>
          <w:rFonts w:eastAsia="Times New Roman" w:cs="Times New Roman"/>
          <w:szCs w:val="22"/>
        </w:rPr>
      </w:pPr>
      <w:r w:rsidRPr="00694112">
        <w:rPr>
          <w:rFonts w:eastAsia="Times New Roman" w:cs="Times New Roman"/>
          <w:szCs w:val="22"/>
        </w:rPr>
        <w:t>Održavanje obuhvaća redovite komunalne aktivnosti uključujući signalizaciju, čišćenje i održavanje opreme te pristupnih površina. Plan razvoja usmjeren je na modernizaciju postojećih stajališta, povećanje sigurnosti i pristupačnosti te prilagodbu potrebama stanovništva i razvoju prometnog sustava.</w:t>
      </w:r>
    </w:p>
    <w:p w14:paraId="29D842D7" w14:textId="77777777" w:rsidR="00C63E7E" w:rsidRPr="001440A4" w:rsidRDefault="00C63E7E" w:rsidP="001440A4">
      <w:pPr>
        <w:spacing w:after="0" w:line="276" w:lineRule="auto"/>
        <w:jc w:val="both"/>
        <w:rPr>
          <w:rFonts w:eastAsia="Times New Roman" w:cs="Times New Roman"/>
          <w:szCs w:val="22"/>
        </w:rPr>
      </w:pPr>
    </w:p>
    <w:p w14:paraId="689877F5" w14:textId="72E2E7F6" w:rsidR="00876109" w:rsidRDefault="00876109" w:rsidP="00876109">
      <w:pPr>
        <w:pStyle w:val="Naslov2"/>
      </w:pPr>
      <w:bookmarkStart w:id="75" w:name="_Toc187405297"/>
      <w:bookmarkStart w:id="76" w:name="_Toc233968057"/>
      <w:r w:rsidRPr="00876109">
        <w:t>Ošasna imovina</w:t>
      </w:r>
      <w:bookmarkEnd w:id="75"/>
      <w:bookmarkEnd w:id="76"/>
    </w:p>
    <w:p w14:paraId="05E9BEE8" w14:textId="061008C0" w:rsidR="00876109" w:rsidRDefault="00876109" w:rsidP="00B80A3B">
      <w:pPr>
        <w:spacing w:after="0" w:line="276" w:lineRule="auto"/>
        <w:jc w:val="both"/>
      </w:pPr>
    </w:p>
    <w:p w14:paraId="3B7BE101" w14:textId="77777777" w:rsidR="002C5163" w:rsidRPr="002C5163" w:rsidRDefault="002C5163" w:rsidP="002C5163">
      <w:pPr>
        <w:spacing w:after="0" w:line="276" w:lineRule="auto"/>
        <w:jc w:val="both"/>
        <w:rPr>
          <w:rFonts w:eastAsia="Times New Roman" w:cs="Times New Roman"/>
          <w:szCs w:val="22"/>
        </w:rPr>
      </w:pPr>
      <w:r w:rsidRPr="002C5163">
        <w:rPr>
          <w:rFonts w:eastAsia="Times New Roman" w:cs="Times New Roman"/>
          <w:szCs w:val="22"/>
        </w:rPr>
        <w:t>Poseban oblik stjecanja imovine u vlasništvo Općine Blato predstavlja ošasna imovina koju Općina stječe temeljem odredbi Zakona o nasljeđivanju u slučajevima kada ostavitelj nema nasljednika ili su se svi nasljednici odrekli nasljedstva. U takvim slučajevima Općina stječe imovinu koja se nalazi na njezinom području odnosno imovinu ostavitelja koji je u trenutku smrti imao prebivalište na području Općine Blato.</w:t>
      </w:r>
    </w:p>
    <w:p w14:paraId="1A73C406" w14:textId="77777777" w:rsidR="002C5163" w:rsidRPr="002C5163" w:rsidRDefault="002C5163" w:rsidP="002C5163">
      <w:pPr>
        <w:spacing w:after="0" w:line="276" w:lineRule="auto"/>
        <w:jc w:val="both"/>
        <w:rPr>
          <w:rFonts w:eastAsia="Times New Roman" w:cs="Times New Roman"/>
          <w:szCs w:val="22"/>
        </w:rPr>
      </w:pPr>
    </w:p>
    <w:p w14:paraId="6633D9CB" w14:textId="77777777" w:rsidR="002C5163" w:rsidRPr="002C5163" w:rsidRDefault="002C5163" w:rsidP="002C5163">
      <w:pPr>
        <w:spacing w:after="0" w:line="276" w:lineRule="auto"/>
        <w:jc w:val="both"/>
        <w:rPr>
          <w:rFonts w:eastAsia="Times New Roman" w:cs="Times New Roman"/>
          <w:szCs w:val="22"/>
        </w:rPr>
      </w:pPr>
      <w:r w:rsidRPr="002C5163">
        <w:rPr>
          <w:rFonts w:eastAsia="Times New Roman" w:cs="Times New Roman"/>
          <w:szCs w:val="22"/>
        </w:rPr>
        <w:t>Ošasna imovina može obuhvaćati nekretnine, pokretnine, suvlasničke udjele, stvarna prava i drugu imovinu različite vrijednosti i uporabne mogućnosti. Istodobno, uz naslijeđenu imovinu mogu biti vezane i određene obveze budući da Općina, sukladno zakonskim odredbama, odgovara za ostaviteljeve dugove do visine vrijednosti naslijeđene imovine.</w:t>
      </w:r>
    </w:p>
    <w:p w14:paraId="6E3722C0" w14:textId="77777777" w:rsidR="002C5163" w:rsidRPr="002C5163" w:rsidRDefault="002C5163" w:rsidP="002C5163">
      <w:pPr>
        <w:spacing w:after="0" w:line="276" w:lineRule="auto"/>
        <w:jc w:val="both"/>
        <w:rPr>
          <w:rFonts w:eastAsia="Times New Roman" w:cs="Times New Roman"/>
          <w:szCs w:val="22"/>
        </w:rPr>
      </w:pPr>
    </w:p>
    <w:p w14:paraId="543D1011" w14:textId="77777777" w:rsidR="002C5163" w:rsidRPr="002C5163" w:rsidRDefault="002C5163" w:rsidP="002C5163">
      <w:pPr>
        <w:spacing w:after="0" w:line="276" w:lineRule="auto"/>
        <w:jc w:val="both"/>
        <w:rPr>
          <w:rFonts w:eastAsia="Times New Roman" w:cs="Times New Roman"/>
          <w:szCs w:val="22"/>
        </w:rPr>
      </w:pPr>
      <w:r w:rsidRPr="002C5163">
        <w:rPr>
          <w:rFonts w:eastAsia="Times New Roman" w:cs="Times New Roman"/>
          <w:szCs w:val="22"/>
        </w:rPr>
        <w:t>Upravljanje ošasnom imovinom zahtijeva pravodobno prikupljanje podataka o naslijeđenoj imovini i obvezama, procjenu njezine tržišne vrijednosti te analizu mogućnosti njezina daljnjeg korištenja ili raspolaganja. Poseban izazov predstavljaju slučajevi u kojima Općina stječe manje suvlasničke udjele na nekretninama, imovinu opterećenu dugovima ili imovinu koja nije prikladna za neposredno stavljanje u funkciju.</w:t>
      </w:r>
    </w:p>
    <w:p w14:paraId="459E40CE" w14:textId="77777777" w:rsidR="002C5163" w:rsidRPr="002C5163" w:rsidRDefault="002C5163" w:rsidP="002C5163">
      <w:pPr>
        <w:spacing w:after="0" w:line="276" w:lineRule="auto"/>
        <w:jc w:val="both"/>
        <w:rPr>
          <w:rFonts w:eastAsia="Times New Roman" w:cs="Times New Roman"/>
          <w:szCs w:val="22"/>
        </w:rPr>
      </w:pPr>
    </w:p>
    <w:p w14:paraId="6328F680" w14:textId="77777777" w:rsidR="002C5163" w:rsidRPr="002C5163" w:rsidRDefault="002C5163" w:rsidP="002C5163">
      <w:pPr>
        <w:spacing w:after="0" w:line="276" w:lineRule="auto"/>
        <w:jc w:val="both"/>
        <w:rPr>
          <w:rFonts w:eastAsia="Times New Roman" w:cs="Times New Roman"/>
          <w:szCs w:val="22"/>
        </w:rPr>
      </w:pPr>
      <w:r w:rsidRPr="002C5163">
        <w:rPr>
          <w:rFonts w:eastAsia="Times New Roman" w:cs="Times New Roman"/>
          <w:szCs w:val="22"/>
        </w:rPr>
        <w:t>Sukladno važećim općim aktima Općine Blato, nakon provedbe ostavinskog postupka i utvrđivanja svih prava i obveza koje proizlaze iz pravomoćnog rješenja o nasljeđivanju, Općina poduzima aktivnosti usmjerene na učinkovito upravljanje stečenom imovinom, uključujući mogućnost njezina stavljanja u funkciju, razrješenja imovinsko-pravnih odnosa ili prodaje sukladno propisanim postupcima raspolaganja nekretninama.</w:t>
      </w:r>
    </w:p>
    <w:p w14:paraId="35857A45" w14:textId="77777777" w:rsidR="002C5163" w:rsidRPr="002C5163" w:rsidRDefault="002C5163" w:rsidP="002C5163">
      <w:pPr>
        <w:spacing w:after="0" w:line="276" w:lineRule="auto"/>
        <w:jc w:val="both"/>
        <w:rPr>
          <w:rFonts w:eastAsia="Times New Roman" w:cs="Times New Roman"/>
          <w:szCs w:val="22"/>
        </w:rPr>
      </w:pPr>
    </w:p>
    <w:p w14:paraId="51D17E95" w14:textId="5CB086E0" w:rsidR="004A72A8" w:rsidRDefault="002C5163" w:rsidP="002C5163">
      <w:pPr>
        <w:spacing w:after="0" w:line="276" w:lineRule="auto"/>
        <w:jc w:val="both"/>
        <w:rPr>
          <w:rFonts w:eastAsia="Times New Roman" w:cs="Times New Roman"/>
          <w:szCs w:val="22"/>
        </w:rPr>
      </w:pPr>
      <w:r w:rsidRPr="002C5163">
        <w:rPr>
          <w:rFonts w:eastAsia="Times New Roman" w:cs="Times New Roman"/>
          <w:szCs w:val="22"/>
        </w:rPr>
        <w:t>Strateški cilj upravljanja ošasnom imovinom je smanjenje troškova njezina održavanja, pravodobno rješavanje povezanih obveza, povećanje iskoristivosti naslijeđene imovine te njezino uključivanje u sustav aktivnog upravljanja općinskom imovinom kada za to postoje odgovarajući pravni i gospodarski uvjeti.</w:t>
      </w:r>
    </w:p>
    <w:p w14:paraId="0607F885" w14:textId="77777777" w:rsidR="00E844F7" w:rsidRDefault="00E844F7" w:rsidP="00B80A3B">
      <w:pPr>
        <w:spacing w:after="0" w:line="276" w:lineRule="auto"/>
        <w:jc w:val="both"/>
      </w:pPr>
    </w:p>
    <w:p w14:paraId="00EF355B" w14:textId="6A79178B" w:rsidR="00876109" w:rsidRDefault="00876109" w:rsidP="00876109">
      <w:pPr>
        <w:pStyle w:val="Naslov2"/>
      </w:pPr>
      <w:bookmarkStart w:id="77" w:name="_Toc187405298"/>
      <w:bookmarkStart w:id="78" w:name="_Toc233968058"/>
      <w:r w:rsidRPr="00876109">
        <w:t>Ostali oblici imovine</w:t>
      </w:r>
      <w:bookmarkEnd w:id="77"/>
      <w:bookmarkEnd w:id="78"/>
    </w:p>
    <w:p w14:paraId="2CA13144" w14:textId="77777777" w:rsidR="00876109" w:rsidRDefault="00876109" w:rsidP="00876109">
      <w:pPr>
        <w:spacing w:after="0" w:line="276" w:lineRule="auto"/>
        <w:jc w:val="both"/>
      </w:pPr>
    </w:p>
    <w:p w14:paraId="5E7D92ED" w14:textId="010EB778" w:rsidR="00876109" w:rsidRPr="00876109" w:rsidRDefault="00876109" w:rsidP="00876109">
      <w:pPr>
        <w:spacing w:after="0" w:line="276" w:lineRule="auto"/>
        <w:jc w:val="both"/>
        <w:rPr>
          <w:rFonts w:eastAsia="Times New Roman"/>
          <w:lang w:eastAsia="hr-HR"/>
        </w:rPr>
      </w:pPr>
      <w:r w:rsidRPr="00876109">
        <w:rPr>
          <w:rFonts w:eastAsia="Times New Roman"/>
          <w:lang w:eastAsia="hr-HR"/>
        </w:rPr>
        <w:t>Ostale oblike imovine čine:</w:t>
      </w:r>
    </w:p>
    <w:p w14:paraId="127A8995" w14:textId="77777777" w:rsidR="00876109" w:rsidRPr="00876109" w:rsidRDefault="00876109" w:rsidP="005D416B">
      <w:pPr>
        <w:numPr>
          <w:ilvl w:val="0"/>
          <w:numId w:val="5"/>
        </w:numPr>
        <w:spacing w:line="276" w:lineRule="auto"/>
        <w:contextualSpacing/>
        <w:jc w:val="both"/>
        <w:rPr>
          <w:rFonts w:eastAsia="Times New Roman"/>
          <w:lang w:eastAsia="hr-HR"/>
        </w:rPr>
      </w:pPr>
      <w:r w:rsidRPr="00876109">
        <w:rPr>
          <w:rFonts w:eastAsia="Times New Roman"/>
          <w:lang w:eastAsia="hr-HR"/>
        </w:rPr>
        <w:t xml:space="preserve">nematerijalna imovina (projekti i elaborati), </w:t>
      </w:r>
    </w:p>
    <w:p w14:paraId="01FCD9CC" w14:textId="77777777" w:rsidR="00876109" w:rsidRPr="00876109" w:rsidRDefault="00876109" w:rsidP="005D416B">
      <w:pPr>
        <w:numPr>
          <w:ilvl w:val="0"/>
          <w:numId w:val="5"/>
        </w:numPr>
        <w:spacing w:line="276" w:lineRule="auto"/>
        <w:contextualSpacing/>
        <w:jc w:val="both"/>
        <w:rPr>
          <w:rFonts w:eastAsia="Times New Roman"/>
          <w:lang w:eastAsia="hr-HR"/>
        </w:rPr>
      </w:pPr>
      <w:r w:rsidRPr="00876109">
        <w:rPr>
          <w:rFonts w:eastAsia="Times New Roman"/>
          <w:lang w:eastAsia="hr-HR"/>
        </w:rPr>
        <w:t>materijalna imovina (IT oprema, namještaj, uredska oprema i sl.),</w:t>
      </w:r>
    </w:p>
    <w:p w14:paraId="5C3C1138" w14:textId="7B7146E8" w:rsidR="00876109" w:rsidRPr="00876109" w:rsidRDefault="00876109" w:rsidP="005D416B">
      <w:pPr>
        <w:numPr>
          <w:ilvl w:val="0"/>
          <w:numId w:val="5"/>
        </w:numPr>
        <w:spacing w:line="276" w:lineRule="auto"/>
        <w:contextualSpacing/>
        <w:jc w:val="both"/>
        <w:rPr>
          <w:rFonts w:eastAsia="Times New Roman"/>
          <w:lang w:eastAsia="hr-HR"/>
        </w:rPr>
      </w:pPr>
      <w:r w:rsidRPr="00876109">
        <w:rPr>
          <w:rFonts w:eastAsia="Times New Roman"/>
          <w:lang w:eastAsia="hr-HR"/>
        </w:rPr>
        <w:t xml:space="preserve">sitan inventar (inventar vrijednosti do </w:t>
      </w:r>
      <w:r w:rsidR="000B58D6" w:rsidRPr="000B58D6">
        <w:rPr>
          <w:rFonts w:eastAsia="Times New Roman"/>
          <w:lang w:eastAsia="hr-HR"/>
        </w:rPr>
        <w:t>665 eura</w:t>
      </w:r>
      <w:r w:rsidRPr="00876109">
        <w:rPr>
          <w:rFonts w:eastAsia="Times New Roman"/>
          <w:lang w:eastAsia="hr-HR"/>
        </w:rPr>
        <w:t>),</w:t>
      </w:r>
    </w:p>
    <w:p w14:paraId="076D6E56" w14:textId="77777777" w:rsidR="00876109" w:rsidRPr="00876109" w:rsidRDefault="00876109" w:rsidP="005D416B">
      <w:pPr>
        <w:numPr>
          <w:ilvl w:val="0"/>
          <w:numId w:val="5"/>
        </w:numPr>
        <w:spacing w:line="276" w:lineRule="auto"/>
        <w:contextualSpacing/>
        <w:jc w:val="both"/>
        <w:rPr>
          <w:rFonts w:eastAsia="Times New Roman"/>
          <w:lang w:eastAsia="hr-HR"/>
        </w:rPr>
      </w:pPr>
      <w:r w:rsidRPr="00876109">
        <w:rPr>
          <w:rFonts w:eastAsia="Times New Roman"/>
          <w:lang w:eastAsia="hr-HR"/>
        </w:rPr>
        <w:t>nefinancijska imovina u pripremi,</w:t>
      </w:r>
    </w:p>
    <w:p w14:paraId="0C2E8D52" w14:textId="77777777" w:rsidR="00876109" w:rsidRPr="00876109" w:rsidRDefault="00876109" w:rsidP="005D416B">
      <w:pPr>
        <w:numPr>
          <w:ilvl w:val="0"/>
          <w:numId w:val="5"/>
        </w:numPr>
        <w:spacing w:line="276" w:lineRule="auto"/>
        <w:contextualSpacing/>
        <w:jc w:val="both"/>
        <w:rPr>
          <w:rFonts w:eastAsia="Times New Roman"/>
          <w:lang w:eastAsia="hr-HR"/>
        </w:rPr>
      </w:pPr>
      <w:r w:rsidRPr="00876109">
        <w:rPr>
          <w:rFonts w:eastAsia="Times New Roman"/>
          <w:lang w:eastAsia="hr-HR"/>
        </w:rPr>
        <w:t>novac u blagajni i banci,</w:t>
      </w:r>
    </w:p>
    <w:p w14:paraId="70F03F7A" w14:textId="77777777" w:rsidR="00876109" w:rsidRPr="00876109" w:rsidRDefault="00876109" w:rsidP="005D416B">
      <w:pPr>
        <w:numPr>
          <w:ilvl w:val="0"/>
          <w:numId w:val="5"/>
        </w:numPr>
        <w:spacing w:line="276" w:lineRule="auto"/>
        <w:contextualSpacing/>
        <w:jc w:val="both"/>
        <w:rPr>
          <w:rFonts w:eastAsia="Times New Roman"/>
          <w:lang w:eastAsia="hr-HR"/>
        </w:rPr>
      </w:pPr>
      <w:r w:rsidRPr="00876109">
        <w:rPr>
          <w:rFonts w:eastAsia="Times New Roman"/>
          <w:lang w:eastAsia="hr-HR"/>
        </w:rPr>
        <w:t>potraživanja,</w:t>
      </w:r>
    </w:p>
    <w:p w14:paraId="4BC03078" w14:textId="77777777" w:rsidR="00876109" w:rsidRPr="00876109" w:rsidRDefault="00876109" w:rsidP="005D416B">
      <w:pPr>
        <w:numPr>
          <w:ilvl w:val="0"/>
          <w:numId w:val="5"/>
        </w:numPr>
        <w:spacing w:line="276" w:lineRule="auto"/>
        <w:contextualSpacing/>
        <w:rPr>
          <w:rFonts w:eastAsia="Times New Roman"/>
          <w:lang w:eastAsia="hr-HR"/>
        </w:rPr>
      </w:pPr>
      <w:r w:rsidRPr="00876109">
        <w:rPr>
          <w:rFonts w:eastAsia="Times New Roman"/>
          <w:lang w:eastAsia="hr-HR"/>
        </w:rPr>
        <w:t>zajmovi,</w:t>
      </w:r>
    </w:p>
    <w:p w14:paraId="27103CE5" w14:textId="77777777" w:rsidR="00876109" w:rsidRPr="00876109" w:rsidRDefault="00876109" w:rsidP="005D416B">
      <w:pPr>
        <w:numPr>
          <w:ilvl w:val="0"/>
          <w:numId w:val="5"/>
        </w:numPr>
        <w:spacing w:line="276" w:lineRule="auto"/>
        <w:contextualSpacing/>
        <w:rPr>
          <w:rFonts w:eastAsia="Times New Roman"/>
          <w:lang w:eastAsia="hr-HR"/>
        </w:rPr>
      </w:pPr>
      <w:r w:rsidRPr="00876109">
        <w:rPr>
          <w:rFonts w:eastAsia="Times New Roman"/>
          <w:lang w:eastAsia="hr-HR"/>
        </w:rPr>
        <w:t>udjeli u glavnici,</w:t>
      </w:r>
    </w:p>
    <w:p w14:paraId="34FCD3BD" w14:textId="77777777" w:rsidR="00876109" w:rsidRPr="00876109" w:rsidRDefault="00876109" w:rsidP="005D416B">
      <w:pPr>
        <w:numPr>
          <w:ilvl w:val="0"/>
          <w:numId w:val="5"/>
        </w:numPr>
        <w:spacing w:after="0" w:line="276" w:lineRule="auto"/>
        <w:ind w:left="714" w:hanging="357"/>
        <w:rPr>
          <w:rFonts w:eastAsia="Times New Roman"/>
          <w:lang w:eastAsia="hr-HR"/>
        </w:rPr>
      </w:pPr>
      <w:r w:rsidRPr="00876109">
        <w:rPr>
          <w:rFonts w:eastAsia="Times New Roman"/>
          <w:lang w:eastAsia="hr-HR"/>
        </w:rPr>
        <w:t>obveze.</w:t>
      </w:r>
    </w:p>
    <w:p w14:paraId="6253DC7D" w14:textId="77777777" w:rsidR="00876109" w:rsidRPr="00876109" w:rsidRDefault="00876109" w:rsidP="00876109">
      <w:pPr>
        <w:spacing w:after="0" w:line="276" w:lineRule="auto"/>
        <w:jc w:val="both"/>
        <w:rPr>
          <w:rFonts w:eastAsia="Times New Roman"/>
          <w:lang w:eastAsia="hr-HR"/>
        </w:rPr>
      </w:pPr>
    </w:p>
    <w:p w14:paraId="7916D83D" w14:textId="12C5B650" w:rsidR="002479AE" w:rsidRDefault="00876109" w:rsidP="00071FAC">
      <w:pPr>
        <w:spacing w:after="0" w:line="276" w:lineRule="auto"/>
        <w:jc w:val="both"/>
        <w:rPr>
          <w:rFonts w:eastAsia="Arial"/>
        </w:rPr>
      </w:pPr>
      <w:r w:rsidRPr="00876109">
        <w:rPr>
          <w:rFonts w:eastAsia="Arial"/>
        </w:rPr>
        <w:t>Sva se imovina upisuje u odgovarajuće knjige osnovnih sredstava i sitnog inventara po kontima i amortizacijskim grupama sa naznačenom nabavnom i knjižnom vrijednosti. Jednom godišnje radi se inventura imovine i usklađuje se vrijednost.</w:t>
      </w:r>
    </w:p>
    <w:p w14:paraId="296BCBC0" w14:textId="77777777" w:rsidR="002C5163" w:rsidRDefault="002C5163" w:rsidP="00071FAC">
      <w:pPr>
        <w:spacing w:after="0" w:line="276" w:lineRule="auto"/>
        <w:jc w:val="both"/>
        <w:rPr>
          <w:rFonts w:eastAsia="Arial"/>
        </w:rPr>
      </w:pPr>
    </w:p>
    <w:p w14:paraId="57B47A3D" w14:textId="77777777" w:rsidR="00C372F1" w:rsidRDefault="00C372F1" w:rsidP="00071FAC">
      <w:pPr>
        <w:spacing w:after="0" w:line="276" w:lineRule="auto"/>
        <w:jc w:val="both"/>
        <w:rPr>
          <w:rFonts w:eastAsia="Arial"/>
        </w:rPr>
      </w:pPr>
    </w:p>
    <w:p w14:paraId="5897A9BF" w14:textId="77777777" w:rsidR="00C372F1" w:rsidRDefault="00C372F1" w:rsidP="00071FAC">
      <w:pPr>
        <w:spacing w:after="0" w:line="276" w:lineRule="auto"/>
        <w:jc w:val="both"/>
        <w:rPr>
          <w:rFonts w:eastAsia="Arial"/>
        </w:rPr>
      </w:pPr>
    </w:p>
    <w:p w14:paraId="0B3437E2" w14:textId="77777777" w:rsidR="00C372F1" w:rsidRDefault="00C372F1" w:rsidP="00071FAC">
      <w:pPr>
        <w:spacing w:after="0" w:line="276" w:lineRule="auto"/>
        <w:jc w:val="both"/>
        <w:rPr>
          <w:rFonts w:eastAsia="Arial"/>
        </w:rPr>
      </w:pPr>
    </w:p>
    <w:p w14:paraId="39438648" w14:textId="77777777" w:rsidR="00C372F1" w:rsidRDefault="00C372F1" w:rsidP="00071FAC">
      <w:pPr>
        <w:spacing w:after="0" w:line="276" w:lineRule="auto"/>
        <w:jc w:val="both"/>
        <w:rPr>
          <w:rFonts w:eastAsia="Arial"/>
        </w:rPr>
      </w:pPr>
    </w:p>
    <w:p w14:paraId="2AA5F47A" w14:textId="77777777" w:rsidR="00C372F1" w:rsidRPr="00071FAC" w:rsidRDefault="00C372F1" w:rsidP="00071FAC">
      <w:pPr>
        <w:spacing w:after="0" w:line="276" w:lineRule="auto"/>
        <w:jc w:val="both"/>
        <w:rPr>
          <w:rFonts w:eastAsia="Arial"/>
        </w:rPr>
      </w:pPr>
    </w:p>
    <w:p w14:paraId="40208F00" w14:textId="680B4BF3" w:rsidR="00F57844" w:rsidRDefault="00F57844" w:rsidP="00F57844">
      <w:pPr>
        <w:pStyle w:val="Naslov2"/>
      </w:pPr>
      <w:bookmarkStart w:id="79" w:name="_Toc187405299"/>
      <w:bookmarkStart w:id="80" w:name="_Toc233968059"/>
      <w:r w:rsidRPr="00F57844">
        <w:t>Vođenje evidencija o imovini</w:t>
      </w:r>
      <w:bookmarkEnd w:id="79"/>
      <w:bookmarkEnd w:id="80"/>
    </w:p>
    <w:p w14:paraId="146DA8E2" w14:textId="4DF4A664" w:rsidR="00F57844" w:rsidRDefault="00F57844" w:rsidP="00F57844"/>
    <w:p w14:paraId="7EF79F55" w14:textId="77777777" w:rsidR="00AC2253" w:rsidRDefault="00AC2253" w:rsidP="00AC2253">
      <w:pPr>
        <w:spacing w:after="0" w:line="276" w:lineRule="auto"/>
        <w:jc w:val="both"/>
      </w:pPr>
      <w:r>
        <w:t>Uspostava i kontinuirano održavanje cjelovitih i ažurnih evidencija imovine predstavlja jednu od temeljnih pretpostavki učinkovitog upravljanja i raspolaganja imovinom Općine Blato. Kvalitetne evidencije omogućuju transparentan uvid u strukturu i vrijednost imovine, praćenje njezina korištenja te donošenje kvalitetnih odluka o upravljanju, održavanju i razvoju imovinskog portfelja.</w:t>
      </w:r>
    </w:p>
    <w:p w14:paraId="7CA86C12" w14:textId="77777777" w:rsidR="00AC2253" w:rsidRDefault="00AC2253" w:rsidP="00AC2253">
      <w:pPr>
        <w:spacing w:after="0" w:line="276" w:lineRule="auto"/>
        <w:jc w:val="both"/>
      </w:pPr>
    </w:p>
    <w:p w14:paraId="31F23998" w14:textId="6446F9D4" w:rsidR="00AC2253" w:rsidRDefault="00AC2253" w:rsidP="00AC2253">
      <w:pPr>
        <w:spacing w:after="0" w:line="276" w:lineRule="auto"/>
        <w:jc w:val="both"/>
      </w:pPr>
      <w:r>
        <w:t>Općina Blato vodi Registar imovine kao središnju elektroničku evidenciju nekretnina i druge imovine u svom vlasništvu ili na upravljanju. Registar sadrži podatke o nekretninama, njihovim obilježjima, namjeni, statusu korištenja te drugim podacima važnim za učinkovito upravljanje imovinom. Za vođenje i redovito ažuriranje Registra nadležan je Upravni odjel za opće, imovinsko-pravne i komunalne poslove, a podaci su javno dostupni putem službene mrežne stranice Općine.</w:t>
      </w:r>
    </w:p>
    <w:p w14:paraId="510827B1" w14:textId="77777777" w:rsidR="00AC2253" w:rsidRDefault="00AC2253" w:rsidP="00D65874">
      <w:pPr>
        <w:spacing w:after="0" w:line="276" w:lineRule="auto"/>
        <w:jc w:val="both"/>
      </w:pPr>
    </w:p>
    <w:p w14:paraId="101C1B5F" w14:textId="3D3DCE02" w:rsidR="00AC2253" w:rsidRDefault="00AC2253" w:rsidP="00D65874">
      <w:pPr>
        <w:spacing w:after="0" w:line="276" w:lineRule="auto"/>
        <w:jc w:val="both"/>
      </w:pPr>
      <w:r w:rsidRPr="00AC2253">
        <w:t>Sukladno odredbama Zakona o komunalnom gospodarstvu, Općina Blato vodi i evidenciju komunalne infrastrukture koja obuhvaća podatke o komunalnim objektima i građevinama u vlasništvu Općine. Evidencija se kontinuirano ažurira radi osiguravanja točnosti podataka te učinkovitog planiranja održavanja, ulaganja i razvoja komunalne infrastrukture.</w:t>
      </w:r>
    </w:p>
    <w:p w14:paraId="5A142A8E" w14:textId="77777777" w:rsidR="00E844F7" w:rsidRDefault="00E844F7" w:rsidP="00D65874">
      <w:pPr>
        <w:spacing w:after="0" w:line="276" w:lineRule="auto"/>
        <w:jc w:val="both"/>
      </w:pPr>
    </w:p>
    <w:p w14:paraId="364D4D63" w14:textId="77777777" w:rsidR="00AC2253" w:rsidRDefault="00AC2253" w:rsidP="00AC2253">
      <w:pPr>
        <w:spacing w:after="0" w:line="276" w:lineRule="auto"/>
        <w:jc w:val="both"/>
      </w:pPr>
      <w:r>
        <w:t>U svrhu zaštite imovinskih interesa Općine, nadležna upravna tijela kontinuirano provode aktivnosti usklađivanja i sređivanja zemljišnoknjižnog i katastarskog stanja nekretnina, vode evidencije o prihodima ostvarenima korištenjem imovine te prate sve promjene vezane uz status i raspolaganje nekretninama.</w:t>
      </w:r>
    </w:p>
    <w:p w14:paraId="4E9E9ADE" w14:textId="77777777" w:rsidR="00AC2253" w:rsidRDefault="00AC2253" w:rsidP="00AC2253">
      <w:pPr>
        <w:spacing w:after="0" w:line="276" w:lineRule="auto"/>
        <w:jc w:val="both"/>
      </w:pPr>
    </w:p>
    <w:p w14:paraId="35A81090" w14:textId="77777777" w:rsidR="00AC2253" w:rsidRDefault="00AC2253" w:rsidP="00AC2253">
      <w:pPr>
        <w:spacing w:after="0" w:line="276" w:lineRule="auto"/>
        <w:jc w:val="both"/>
      </w:pPr>
      <w:r>
        <w:t>Imovina Općine evidentira se i u poslovnim knjigama kroz analitičku evidenciju dugotrajne imovine, dok se godišnjim popisom imovine i obveza osigurava usklađenost stvarnog i knjigovodstvenog stanja. Redovito provođenje inventure predstavlja važan alat kontrole i upravljanja općinskom imovinom.</w:t>
      </w:r>
    </w:p>
    <w:p w14:paraId="0B903CF5" w14:textId="77777777" w:rsidR="00AC2253" w:rsidRDefault="00AC2253" w:rsidP="00AC2253">
      <w:pPr>
        <w:spacing w:after="0" w:line="276" w:lineRule="auto"/>
        <w:jc w:val="both"/>
      </w:pPr>
    </w:p>
    <w:p w14:paraId="14875B07" w14:textId="377F31E9" w:rsidR="002231A9" w:rsidRDefault="00AC2253" w:rsidP="00AC2253">
      <w:pPr>
        <w:spacing w:after="0" w:line="276" w:lineRule="auto"/>
        <w:jc w:val="both"/>
      </w:pPr>
      <w:r>
        <w:t>Općina Blato također izvršava obveze propisane Zakonom o Središnjem registru državne imovine te redovito dostavlja i ažurira podatke o imovini u vlasništvu Općine u Središnjem registru državne imovine. Za unos i ažuriranje podataka imenovane su odgovorne osobe, čime se osigurava usklađenost lokalnih evidencija s nacionalnim sustavom upravljanja imovinom.</w:t>
      </w:r>
    </w:p>
    <w:p w14:paraId="7E658186" w14:textId="77777777" w:rsidR="00284FFC" w:rsidRDefault="00284FFC" w:rsidP="00F57844">
      <w:pPr>
        <w:spacing w:after="0" w:line="276" w:lineRule="auto"/>
        <w:jc w:val="both"/>
      </w:pPr>
    </w:p>
    <w:p w14:paraId="05109343" w14:textId="5139C451" w:rsidR="00AC2253" w:rsidRDefault="00AC2253" w:rsidP="00F57844">
      <w:pPr>
        <w:spacing w:after="0" w:line="276" w:lineRule="auto"/>
        <w:jc w:val="both"/>
      </w:pPr>
      <w:r w:rsidRPr="00AC2253">
        <w:t>U</w:t>
      </w:r>
      <w:r>
        <w:t xml:space="preserve"> narednom</w:t>
      </w:r>
      <w:r w:rsidRPr="00AC2253">
        <w:t xml:space="preserve"> razdoblju aktivnosti će biti usmjerene na daljnje unaprjeđenje kvalitete i ažurnosti evidencija, digitalizaciju podataka, usklađivanje zemljišnoknjižnog i katastarskog stanja te povezivanje dostupnih baza podataka radi učinkovitijeg upravljanja imovinom i povećanja transparentnosti prema građanima i zainteresiranoj javnosti.</w:t>
      </w:r>
    </w:p>
    <w:p w14:paraId="0325C2B1" w14:textId="77777777" w:rsidR="00AC2253" w:rsidRPr="002000D2" w:rsidRDefault="00AC2253" w:rsidP="00F57844">
      <w:pPr>
        <w:spacing w:after="0" w:line="276" w:lineRule="auto"/>
        <w:jc w:val="both"/>
        <w:rPr>
          <w:color w:val="000000" w:themeColor="text1"/>
        </w:rPr>
      </w:pPr>
    </w:p>
    <w:p w14:paraId="4DA13E93" w14:textId="77777777" w:rsidR="00187B08" w:rsidRPr="00187B08" w:rsidRDefault="00187B08" w:rsidP="00187B08">
      <w:pPr>
        <w:pStyle w:val="Naslov2"/>
      </w:pPr>
      <w:bookmarkStart w:id="81" w:name="_Toc187405300"/>
      <w:bookmarkStart w:id="82" w:name="_Toc233968060"/>
      <w:r w:rsidRPr="00187B08">
        <w:t>Raspolaganje nekretninama u državnom vlasništvu bez naknade u korist jedinica lokalne i područne (regionalne) samouprave i ustanova čiji je osnivač Republika Hrvatska i/ili jedinice lokalne i područne (regionalne) samouprave</w:t>
      </w:r>
      <w:bookmarkEnd w:id="81"/>
      <w:bookmarkEnd w:id="82"/>
    </w:p>
    <w:p w14:paraId="65EED707" w14:textId="77777777" w:rsidR="00187B08" w:rsidRPr="00187B08" w:rsidRDefault="00187B08" w:rsidP="00187B08">
      <w:pPr>
        <w:spacing w:after="0" w:line="276" w:lineRule="auto"/>
        <w:jc w:val="both"/>
        <w:rPr>
          <w:color w:val="000000" w:themeColor="text1"/>
        </w:rPr>
      </w:pPr>
    </w:p>
    <w:p w14:paraId="16BC16E4" w14:textId="7381E099" w:rsidR="00187B08" w:rsidRPr="00187B08" w:rsidRDefault="00187B08" w:rsidP="00187B08">
      <w:pPr>
        <w:spacing w:after="0" w:line="276" w:lineRule="auto"/>
        <w:jc w:val="both"/>
        <w:rPr>
          <w:color w:val="000000" w:themeColor="text1"/>
        </w:rPr>
      </w:pPr>
      <w:r w:rsidRPr="00187B08">
        <w:rPr>
          <w:color w:val="000000" w:themeColor="text1"/>
        </w:rPr>
        <w:t>Članak 28. Zakona o upravljanju nekretninama i pokretninama u vlasništvu Republike Hrvatske („Narodne novine”</w:t>
      </w:r>
      <w:r w:rsidR="00844C0A">
        <w:rPr>
          <w:color w:val="000000" w:themeColor="text1"/>
        </w:rPr>
        <w:t>,</w:t>
      </w:r>
      <w:r w:rsidRPr="00187B08">
        <w:rPr>
          <w:color w:val="000000" w:themeColor="text1"/>
        </w:rPr>
        <w:t xml:space="preserve"> </w:t>
      </w:r>
      <w:r w:rsidR="00787A32" w:rsidRPr="009168F2">
        <w:t>br</w:t>
      </w:r>
      <w:r w:rsidR="00787A32">
        <w:t>oj</w:t>
      </w:r>
      <w:r w:rsidR="00787A32" w:rsidRPr="009168F2">
        <w:t xml:space="preserve"> </w:t>
      </w:r>
      <w:r w:rsidRPr="00187B08">
        <w:rPr>
          <w:color w:val="000000" w:themeColor="text1"/>
        </w:rPr>
        <w:t>155/23) sadrži odredbe koje se odnose na rješavanje imovinskopravnih odnosa Republike Hrvatske s jedinicama lokalne ili područne (regionalne) samouprave na nekretninama javne namjene.</w:t>
      </w:r>
    </w:p>
    <w:p w14:paraId="48C6D928" w14:textId="77777777" w:rsidR="00187B08" w:rsidRPr="00187B08" w:rsidRDefault="00187B08" w:rsidP="00187B08">
      <w:pPr>
        <w:spacing w:after="0" w:line="276" w:lineRule="auto"/>
        <w:jc w:val="both"/>
        <w:rPr>
          <w:color w:val="000000" w:themeColor="text1"/>
        </w:rPr>
      </w:pPr>
    </w:p>
    <w:p w14:paraId="0F85B371" w14:textId="77777777" w:rsidR="00187B08" w:rsidRPr="00187B08" w:rsidRDefault="00187B08" w:rsidP="00187B08">
      <w:pPr>
        <w:spacing w:after="0" w:line="276" w:lineRule="auto"/>
        <w:jc w:val="both"/>
        <w:rPr>
          <w:color w:val="000000" w:themeColor="text1"/>
        </w:rPr>
      </w:pPr>
      <w:r w:rsidRPr="00187B08">
        <w:rPr>
          <w:color w:val="000000" w:themeColor="text1"/>
        </w:rPr>
        <w:t>Kada je to opravdano i obrazloženo razlozima poticanja gospodarskog napretka, socijalne dobrobiti građana i ujednačavanja gospodarskog i demografskog razvitka svih krajeva Republike Hrvatske, neizgrađenim građevinskim zemljištem, građevinama i zemljištem nužnim za redovitu uporabu te građevine, stanovima i poslovnim prostorima može se raspolagati i bez naknade u korist jedinica lokalne i područne (regionalne) samouprave i ustanova čiji je osnivač Republike Hrvatska i/ili jedinica lokalne i područne (regionalne) samouprave.</w:t>
      </w:r>
    </w:p>
    <w:p w14:paraId="1741BCB6" w14:textId="77777777" w:rsidR="00187B08" w:rsidRPr="00187B08" w:rsidRDefault="00187B08" w:rsidP="00187B08">
      <w:pPr>
        <w:spacing w:after="0" w:line="276" w:lineRule="auto"/>
        <w:jc w:val="both"/>
        <w:rPr>
          <w:color w:val="000000" w:themeColor="text1"/>
        </w:rPr>
      </w:pPr>
    </w:p>
    <w:p w14:paraId="4FF1509B" w14:textId="77777777" w:rsidR="00187B08" w:rsidRPr="00187B08" w:rsidRDefault="00187B08" w:rsidP="00187B08">
      <w:pPr>
        <w:spacing w:after="0" w:line="276" w:lineRule="auto"/>
        <w:jc w:val="both"/>
        <w:rPr>
          <w:color w:val="000000" w:themeColor="text1"/>
        </w:rPr>
      </w:pPr>
      <w:r w:rsidRPr="00187B08">
        <w:rPr>
          <w:color w:val="000000" w:themeColor="text1"/>
        </w:rPr>
        <w:t>Raspolaganje se provodi na zahtjev jedinica lokalne i područne (regionalne) samouprave ili ustanove čiji je osnivač Republika Hrvatska i/ili jedinica lokalne i područne (regionalne) samouprave, na koje se prenosi ono pravo kojim se postiže ista svrha, a koje je najpovoljnije za Republiku Hrvatsku.</w:t>
      </w:r>
    </w:p>
    <w:p w14:paraId="7ABF1362" w14:textId="77777777" w:rsidR="000F62E9" w:rsidRPr="00187B08" w:rsidRDefault="000F62E9" w:rsidP="00187B08">
      <w:pPr>
        <w:spacing w:after="0" w:line="276" w:lineRule="auto"/>
        <w:jc w:val="both"/>
        <w:rPr>
          <w:color w:val="000000" w:themeColor="text1"/>
        </w:rPr>
      </w:pPr>
    </w:p>
    <w:p w14:paraId="717C3724" w14:textId="77777777" w:rsidR="00187B08" w:rsidRPr="00187B08" w:rsidRDefault="00187B08" w:rsidP="00187B08">
      <w:pPr>
        <w:spacing w:after="0" w:line="276" w:lineRule="auto"/>
        <w:jc w:val="both"/>
        <w:rPr>
          <w:color w:val="000000" w:themeColor="text1"/>
        </w:rPr>
      </w:pPr>
      <w:r w:rsidRPr="00187B08">
        <w:rPr>
          <w:color w:val="000000" w:themeColor="text1"/>
        </w:rPr>
        <w:t>Raspolaganje u korist jedinice lokalne i područne (regionalne) samouprave provodi se posebno u svrhu:</w:t>
      </w:r>
    </w:p>
    <w:p w14:paraId="455C6560" w14:textId="39C0EE7F" w:rsidR="00187B08" w:rsidRPr="00187B08" w:rsidRDefault="00187B08">
      <w:pPr>
        <w:numPr>
          <w:ilvl w:val="0"/>
          <w:numId w:val="16"/>
        </w:numPr>
        <w:spacing w:after="0" w:line="276" w:lineRule="auto"/>
        <w:contextualSpacing/>
        <w:jc w:val="both"/>
        <w:rPr>
          <w:color w:val="000000" w:themeColor="text1"/>
        </w:rPr>
      </w:pPr>
      <w:r w:rsidRPr="00187B08">
        <w:rPr>
          <w:color w:val="000000" w:themeColor="text1"/>
        </w:rPr>
        <w:t>ostvarenja projekata izgradnje poduzetničke infrastrukture odnosno poduzetničkih zona i poduzetničkih potpornih institucija u skladu sa zakonom kojim se uređuje unaprjeđenje poduzetničke infrastrukture</w:t>
      </w:r>
      <w:r w:rsidR="006D7267">
        <w:rPr>
          <w:color w:val="000000" w:themeColor="text1"/>
        </w:rPr>
        <w:t>;</w:t>
      </w:r>
    </w:p>
    <w:p w14:paraId="04A9F31D" w14:textId="7FC06C7C" w:rsidR="00187B08" w:rsidRPr="00187B08" w:rsidRDefault="00187B08">
      <w:pPr>
        <w:numPr>
          <w:ilvl w:val="0"/>
          <w:numId w:val="16"/>
        </w:numPr>
        <w:spacing w:after="0" w:line="276" w:lineRule="auto"/>
        <w:contextualSpacing/>
        <w:jc w:val="both"/>
        <w:rPr>
          <w:color w:val="000000" w:themeColor="text1"/>
        </w:rPr>
      </w:pPr>
      <w:r w:rsidRPr="00187B08">
        <w:rPr>
          <w:color w:val="000000" w:themeColor="text1"/>
        </w:rPr>
        <w:t>provođenja projekata i planova zaštite prirode, očuvanja i/ili obnove bioraznolikosti odnosno projekata poučavanja o zaštiti prirode, istraživanja i posjećivanja zaštićenih područja prirode</w:t>
      </w:r>
      <w:r w:rsidR="006D7267">
        <w:rPr>
          <w:color w:val="000000" w:themeColor="text1"/>
        </w:rPr>
        <w:t>;</w:t>
      </w:r>
    </w:p>
    <w:p w14:paraId="06E04DD8" w14:textId="35A46F54" w:rsidR="00187B08" w:rsidRPr="00187B08" w:rsidRDefault="00187B08">
      <w:pPr>
        <w:numPr>
          <w:ilvl w:val="0"/>
          <w:numId w:val="16"/>
        </w:numPr>
        <w:spacing w:after="0" w:line="276" w:lineRule="auto"/>
        <w:contextualSpacing/>
        <w:jc w:val="both"/>
        <w:rPr>
          <w:color w:val="000000" w:themeColor="text1"/>
        </w:rPr>
      </w:pPr>
      <w:r w:rsidRPr="00187B08">
        <w:rPr>
          <w:color w:val="000000" w:themeColor="text1"/>
        </w:rPr>
        <w:t>ostvarenja projekata ulaganja u skladu s posebnim zakonom</w:t>
      </w:r>
      <w:r w:rsidR="006D7267">
        <w:rPr>
          <w:color w:val="000000" w:themeColor="text1"/>
        </w:rPr>
        <w:t>;</w:t>
      </w:r>
    </w:p>
    <w:p w14:paraId="661714AF" w14:textId="248AD21D" w:rsidR="00187B08" w:rsidRPr="00187B08" w:rsidRDefault="00187B08">
      <w:pPr>
        <w:numPr>
          <w:ilvl w:val="0"/>
          <w:numId w:val="16"/>
        </w:numPr>
        <w:spacing w:after="0" w:line="276" w:lineRule="auto"/>
        <w:contextualSpacing/>
        <w:jc w:val="both"/>
        <w:rPr>
          <w:color w:val="000000" w:themeColor="text1"/>
        </w:rPr>
      </w:pPr>
      <w:r w:rsidRPr="00187B08">
        <w:rPr>
          <w:color w:val="000000" w:themeColor="text1"/>
        </w:rPr>
        <w:t>ostvarenja projekata koji su od općeg javnog, socijalnog ili kulturnog interesa, poput izgradnje škola, dječjih vrtića, bolnica, domova zdravlja, građevina socijalne skrbi, groblja, parkirališta, sportskih građevina, građevina za smještaj i zaštitu životinja, muzeja, memorijalnih centara i drugih sličnih građevina kojima se povećava kvaliteta života građana na području jedinice lokalne i područne (regionalne) samouprave</w:t>
      </w:r>
      <w:r w:rsidR="006D7267">
        <w:rPr>
          <w:color w:val="000000" w:themeColor="text1"/>
        </w:rPr>
        <w:t>;</w:t>
      </w:r>
    </w:p>
    <w:p w14:paraId="1E8166C7" w14:textId="4D12B931" w:rsidR="00187B08" w:rsidRPr="00187B08" w:rsidRDefault="00187B08">
      <w:pPr>
        <w:numPr>
          <w:ilvl w:val="0"/>
          <w:numId w:val="16"/>
        </w:numPr>
        <w:spacing w:after="0" w:line="276" w:lineRule="auto"/>
        <w:contextualSpacing/>
        <w:jc w:val="both"/>
        <w:rPr>
          <w:color w:val="000000" w:themeColor="text1"/>
        </w:rPr>
      </w:pPr>
      <w:r w:rsidRPr="00187B08">
        <w:rPr>
          <w:color w:val="000000" w:themeColor="text1"/>
        </w:rPr>
        <w:t>ostvarenja projekata izgradnje poslovne i druge infrastrukture od osobitog značaja za gospodarski razvoj</w:t>
      </w:r>
      <w:r w:rsidR="006D7267">
        <w:rPr>
          <w:color w:val="000000" w:themeColor="text1"/>
        </w:rPr>
        <w:t>;</w:t>
      </w:r>
    </w:p>
    <w:p w14:paraId="655094AA" w14:textId="3E344E02" w:rsidR="00187B08" w:rsidRPr="00187B08" w:rsidRDefault="00187B08">
      <w:pPr>
        <w:numPr>
          <w:ilvl w:val="0"/>
          <w:numId w:val="16"/>
        </w:numPr>
        <w:spacing w:after="0" w:line="276" w:lineRule="auto"/>
        <w:contextualSpacing/>
        <w:jc w:val="both"/>
        <w:rPr>
          <w:color w:val="000000" w:themeColor="text1"/>
        </w:rPr>
      </w:pPr>
      <w:r w:rsidRPr="00187B08">
        <w:rPr>
          <w:color w:val="000000" w:themeColor="text1"/>
        </w:rPr>
        <w:t>provođenja programa stambenog zbrinjavanja i društveno poticane stanogradnje</w:t>
      </w:r>
      <w:r w:rsidR="006D7267">
        <w:rPr>
          <w:color w:val="000000" w:themeColor="text1"/>
        </w:rPr>
        <w:t>;</w:t>
      </w:r>
    </w:p>
    <w:p w14:paraId="5F643CAF" w14:textId="6C374829" w:rsidR="00187B08" w:rsidRPr="00187B08" w:rsidRDefault="00187B08">
      <w:pPr>
        <w:numPr>
          <w:ilvl w:val="0"/>
          <w:numId w:val="16"/>
        </w:numPr>
        <w:spacing w:after="0" w:line="276" w:lineRule="auto"/>
        <w:contextualSpacing/>
        <w:jc w:val="both"/>
        <w:rPr>
          <w:color w:val="000000" w:themeColor="text1"/>
        </w:rPr>
      </w:pPr>
      <w:r w:rsidRPr="00187B08">
        <w:rPr>
          <w:color w:val="000000" w:themeColor="text1"/>
        </w:rPr>
        <w:t>provođenja programa integracije osoba s invaliditetom u društvo</w:t>
      </w:r>
      <w:r w:rsidR="006D7267">
        <w:rPr>
          <w:color w:val="000000" w:themeColor="text1"/>
        </w:rPr>
        <w:t>;</w:t>
      </w:r>
    </w:p>
    <w:p w14:paraId="2378FA3D" w14:textId="6940184F" w:rsidR="00187B08" w:rsidRPr="00187B08" w:rsidRDefault="00187B08">
      <w:pPr>
        <w:numPr>
          <w:ilvl w:val="0"/>
          <w:numId w:val="16"/>
        </w:numPr>
        <w:spacing w:after="0" w:line="276" w:lineRule="auto"/>
        <w:contextualSpacing/>
        <w:jc w:val="both"/>
        <w:rPr>
          <w:color w:val="000000" w:themeColor="text1"/>
        </w:rPr>
      </w:pPr>
      <w:r w:rsidRPr="00187B08">
        <w:rPr>
          <w:color w:val="000000" w:themeColor="text1"/>
        </w:rPr>
        <w:t>provođenja programa demografske obnove</w:t>
      </w:r>
      <w:r w:rsidR="006D7267">
        <w:rPr>
          <w:color w:val="000000" w:themeColor="text1"/>
        </w:rPr>
        <w:t>;</w:t>
      </w:r>
    </w:p>
    <w:p w14:paraId="7324C8E1" w14:textId="679A5CC5" w:rsidR="00187B08" w:rsidRPr="00187B08" w:rsidRDefault="00187B08">
      <w:pPr>
        <w:numPr>
          <w:ilvl w:val="0"/>
          <w:numId w:val="16"/>
        </w:numPr>
        <w:spacing w:after="0" w:line="276" w:lineRule="auto"/>
        <w:contextualSpacing/>
        <w:jc w:val="both"/>
        <w:rPr>
          <w:color w:val="000000" w:themeColor="text1"/>
        </w:rPr>
      </w:pPr>
      <w:r w:rsidRPr="00187B08">
        <w:rPr>
          <w:color w:val="000000" w:themeColor="text1"/>
        </w:rPr>
        <w:t>provođenja planova gospodarenja otpadom</w:t>
      </w:r>
      <w:r w:rsidR="006D7267">
        <w:rPr>
          <w:color w:val="000000" w:themeColor="text1"/>
        </w:rPr>
        <w:t>;</w:t>
      </w:r>
    </w:p>
    <w:p w14:paraId="653B4DF5" w14:textId="77777777" w:rsidR="00187B08" w:rsidRPr="00187B08" w:rsidRDefault="00187B08">
      <w:pPr>
        <w:numPr>
          <w:ilvl w:val="0"/>
          <w:numId w:val="16"/>
        </w:numPr>
        <w:spacing w:after="0" w:line="276" w:lineRule="auto"/>
        <w:contextualSpacing/>
        <w:jc w:val="both"/>
        <w:rPr>
          <w:color w:val="000000" w:themeColor="text1"/>
        </w:rPr>
      </w:pPr>
      <w:r w:rsidRPr="00187B08">
        <w:rPr>
          <w:color w:val="000000" w:themeColor="text1"/>
        </w:rPr>
        <w:t>provođenja operativnih programa Vlade Republike Hrvatske za nacionalne manjine.</w:t>
      </w:r>
    </w:p>
    <w:p w14:paraId="2F2A9156" w14:textId="77777777" w:rsidR="00187B08" w:rsidRPr="00187B08" w:rsidRDefault="00187B08" w:rsidP="00187B08">
      <w:pPr>
        <w:spacing w:after="0" w:line="276" w:lineRule="auto"/>
        <w:jc w:val="both"/>
        <w:rPr>
          <w:color w:val="000000" w:themeColor="text1"/>
        </w:rPr>
      </w:pPr>
    </w:p>
    <w:p w14:paraId="0F166836" w14:textId="77777777" w:rsidR="00187B08" w:rsidRDefault="00187B08" w:rsidP="00187B08">
      <w:pPr>
        <w:spacing w:after="0" w:line="276" w:lineRule="auto"/>
        <w:jc w:val="both"/>
        <w:rPr>
          <w:color w:val="000000" w:themeColor="text1"/>
        </w:rPr>
      </w:pPr>
      <w:r w:rsidRPr="00187B08">
        <w:rPr>
          <w:color w:val="000000" w:themeColor="text1"/>
        </w:rPr>
        <w:t>Raspolaganje u korist ustanova čiji je osnivač Republika Hrvatska i/ili jedinica lokalne i područne (regionalne) samouprave provodi se u svrhu ostvarenja projekata od društvenog i gospodarskog značaja, kojima se pridonosi ostvarenju ciljeva Planova razvoja jedinica lokalne i područne (regionalne) samouprave odnosno akata strateškog planiranja Republike Hrvatske.</w:t>
      </w:r>
    </w:p>
    <w:p w14:paraId="56FAC53F" w14:textId="77777777" w:rsidR="003D786B" w:rsidRDefault="003D786B" w:rsidP="00187B08">
      <w:pPr>
        <w:spacing w:after="0" w:line="276" w:lineRule="auto"/>
        <w:jc w:val="both"/>
        <w:rPr>
          <w:color w:val="000000" w:themeColor="text1"/>
        </w:rPr>
      </w:pPr>
    </w:p>
    <w:p w14:paraId="18B0F70D" w14:textId="757056B6" w:rsidR="00AA15DB" w:rsidRDefault="00AA15DB" w:rsidP="00187B08">
      <w:pPr>
        <w:spacing w:after="0" w:line="276" w:lineRule="auto"/>
        <w:jc w:val="both"/>
        <w:rPr>
          <w:color w:val="000000" w:themeColor="text1"/>
        </w:rPr>
      </w:pPr>
      <w:r>
        <w:rPr>
          <w:color w:val="000000" w:themeColor="text1"/>
        </w:rPr>
        <w:t xml:space="preserve">Općina </w:t>
      </w:r>
      <w:r w:rsidR="00586E66">
        <w:rPr>
          <w:color w:val="000000" w:themeColor="text1"/>
        </w:rPr>
        <w:t>Blato</w:t>
      </w:r>
      <w:r>
        <w:rPr>
          <w:color w:val="000000" w:themeColor="text1"/>
        </w:rPr>
        <w:t xml:space="preserve"> </w:t>
      </w:r>
      <w:r w:rsidR="000A1819" w:rsidRPr="000A1819">
        <w:rPr>
          <w:color w:val="000000" w:themeColor="text1"/>
        </w:rPr>
        <w:t>u ovom trenutku nema nekretnina za koje bi podnijela zahtjev za raspolaganje prema RH.</w:t>
      </w:r>
    </w:p>
    <w:p w14:paraId="69A89C88" w14:textId="77777777" w:rsidR="00187B08" w:rsidRDefault="00187B08" w:rsidP="00187B08">
      <w:pPr>
        <w:spacing w:after="0" w:line="276" w:lineRule="auto"/>
        <w:jc w:val="both"/>
        <w:rPr>
          <w:color w:val="000000" w:themeColor="text1"/>
        </w:rPr>
      </w:pPr>
    </w:p>
    <w:p w14:paraId="2752C382" w14:textId="77777777" w:rsidR="00187B08" w:rsidRPr="00187B08" w:rsidRDefault="00187B08" w:rsidP="00187B08">
      <w:pPr>
        <w:pStyle w:val="Naslov2"/>
      </w:pPr>
      <w:bookmarkStart w:id="83" w:name="_Toc187405301"/>
      <w:bookmarkStart w:id="84" w:name="_Toc233968061"/>
      <w:r w:rsidRPr="00187B08">
        <w:t>Rješavanje imovinskopravnih odnosa s Republikom Hrvatskom na nekretninama javne namjene</w:t>
      </w:r>
      <w:bookmarkEnd w:id="83"/>
      <w:bookmarkEnd w:id="84"/>
    </w:p>
    <w:p w14:paraId="2D230E2C" w14:textId="77777777" w:rsidR="00187B08" w:rsidRPr="00187B08" w:rsidRDefault="00187B08" w:rsidP="00187B08">
      <w:pPr>
        <w:spacing w:after="0" w:line="276" w:lineRule="auto"/>
        <w:jc w:val="both"/>
        <w:rPr>
          <w:color w:val="000000" w:themeColor="text1"/>
        </w:rPr>
      </w:pPr>
    </w:p>
    <w:p w14:paraId="34E36D73" w14:textId="2E1C3641" w:rsidR="00187B08" w:rsidRPr="00187B08" w:rsidRDefault="00187B08" w:rsidP="00187B08">
      <w:pPr>
        <w:spacing w:after="0" w:line="276" w:lineRule="auto"/>
        <w:jc w:val="both"/>
        <w:rPr>
          <w:color w:val="000000" w:themeColor="text1"/>
        </w:rPr>
      </w:pPr>
      <w:bookmarkStart w:id="85" w:name="_Hlk155861957"/>
      <w:r w:rsidRPr="00187B08">
        <w:rPr>
          <w:color w:val="000000" w:themeColor="text1"/>
        </w:rPr>
        <w:t>Članak 61. Zakona o upravljanju nekretninama i pokretninama u vlasništvu Republike Hrvatske („Narodne novine”</w:t>
      </w:r>
      <w:r w:rsidR="006D7267">
        <w:rPr>
          <w:color w:val="000000" w:themeColor="text1"/>
        </w:rPr>
        <w:t>,</w:t>
      </w:r>
      <w:r w:rsidRPr="00187B08">
        <w:rPr>
          <w:color w:val="000000" w:themeColor="text1"/>
        </w:rPr>
        <w:t xml:space="preserve"> </w:t>
      </w:r>
      <w:r w:rsidR="00CA15ED" w:rsidRPr="009168F2">
        <w:t>br</w:t>
      </w:r>
      <w:r w:rsidR="00CA15ED">
        <w:t>oj</w:t>
      </w:r>
      <w:r w:rsidR="00CA15ED" w:rsidRPr="009168F2">
        <w:t xml:space="preserve"> </w:t>
      </w:r>
      <w:r w:rsidRPr="00187B08">
        <w:rPr>
          <w:color w:val="000000" w:themeColor="text1"/>
        </w:rPr>
        <w:t>155/23) sadrži odredbe koje se odnose na rješavanje imovinskopravnih odnosa Republike Hrvatske s jedinicama lokalne ili područne (regionalne) samouprave na nekretninama javne namjene.</w:t>
      </w:r>
    </w:p>
    <w:bookmarkEnd w:id="85"/>
    <w:p w14:paraId="13EAA8DA" w14:textId="77777777" w:rsidR="00187B08" w:rsidRPr="00187B08" w:rsidRDefault="00187B08" w:rsidP="00187B08">
      <w:pPr>
        <w:spacing w:after="0" w:line="276" w:lineRule="auto"/>
        <w:jc w:val="both"/>
        <w:rPr>
          <w:color w:val="000000" w:themeColor="text1"/>
        </w:rPr>
      </w:pPr>
    </w:p>
    <w:p w14:paraId="2C5C5F08" w14:textId="77777777" w:rsidR="00187B08" w:rsidRDefault="00187B08" w:rsidP="00187B08">
      <w:pPr>
        <w:spacing w:after="0" w:line="276" w:lineRule="auto"/>
        <w:jc w:val="both"/>
        <w:rPr>
          <w:color w:val="000000" w:themeColor="text1"/>
        </w:rPr>
      </w:pPr>
      <w:bookmarkStart w:id="86" w:name="_Hlk160097412"/>
      <w:r w:rsidRPr="00187B08">
        <w:rPr>
          <w:color w:val="000000" w:themeColor="text1"/>
        </w:rPr>
        <w:t>Nekretnine koje su u zemljišnim knjigama upisane kao vlasništvo Republike Hrvatske i koje su na dan 1. siječnja 2017. koristile škole, domovi zdravlja, bolnice i druge ustanove kojima su osnivači jedinice lokalne i područne (regionalne) samouprave i koje se koriste u obrazovne i zdravstvene svrhe te groblja, mrtvačnice, spomenici, parkovi, trgovi, uređena parkirališta, dječja igrališta, sportske građevine sukladno posebnom propisu kojim se uređuje sport, društveni domovi, vatrogasni domovi, spomen-domovi, tržnice i javne stube na temelju ovoga Zakona upisat će se u vlasništvo jedinca lokalne ili područne (regionalne) samouprave na čijem području se nalaze odnosno u vlasništvo ustanove koja ih koristi ili njima upravlja i koja je vlasništvo nekretnine stekla na temelju posebnog propisa.</w:t>
      </w:r>
    </w:p>
    <w:p w14:paraId="7BEE609F" w14:textId="77777777" w:rsidR="00203C34" w:rsidRPr="00187B08" w:rsidRDefault="00203C34" w:rsidP="00187B08">
      <w:pPr>
        <w:spacing w:after="0" w:line="276" w:lineRule="auto"/>
        <w:jc w:val="both"/>
        <w:rPr>
          <w:color w:val="000000" w:themeColor="text1"/>
        </w:rPr>
      </w:pPr>
    </w:p>
    <w:p w14:paraId="2C80655B" w14:textId="77777777" w:rsidR="00187B08" w:rsidRPr="00187B08" w:rsidRDefault="00187B08" w:rsidP="00187B08">
      <w:pPr>
        <w:spacing w:after="0" w:line="276" w:lineRule="auto"/>
        <w:jc w:val="both"/>
        <w:rPr>
          <w:color w:val="000000" w:themeColor="text1"/>
        </w:rPr>
      </w:pPr>
      <w:r w:rsidRPr="00187B08">
        <w:rPr>
          <w:color w:val="000000" w:themeColor="text1"/>
        </w:rPr>
        <w:t>Ministarstvo će izdati ispravu podobnu za upis prava vlasništva na navedenim nekretninama jedinici lokalne i područne (regionalne) samouprave, odnosno ustanovi sukladno pravodobno podnesenim zahtjevima. Jedinice lokalne i područne (regionalne) samouprave, odnosno ustanove dužne su provesti sve pripremne i provedbene postupke uključujući i formiranje građevinskih čestica radi upisa vlasništva na nekretninama u zemljišne knjige. Troškove tih postupaka snose jedinice lokalne i područne (regionalne) samouprave odnosno ustanove.</w:t>
      </w:r>
    </w:p>
    <w:p w14:paraId="703A744B" w14:textId="77777777" w:rsidR="00E844F7" w:rsidRDefault="00E844F7" w:rsidP="00187B08">
      <w:pPr>
        <w:spacing w:after="0" w:line="276" w:lineRule="auto"/>
        <w:jc w:val="both"/>
        <w:rPr>
          <w:color w:val="000000" w:themeColor="text1"/>
        </w:rPr>
      </w:pPr>
    </w:p>
    <w:p w14:paraId="62AFE26D" w14:textId="77777777" w:rsidR="00C372F1" w:rsidRDefault="00C372F1" w:rsidP="00187B08">
      <w:pPr>
        <w:spacing w:after="0" w:line="276" w:lineRule="auto"/>
        <w:jc w:val="both"/>
        <w:rPr>
          <w:color w:val="000000" w:themeColor="text1"/>
        </w:rPr>
      </w:pPr>
    </w:p>
    <w:p w14:paraId="217287F6" w14:textId="77777777" w:rsidR="00C372F1" w:rsidRPr="00187B08" w:rsidRDefault="00C372F1" w:rsidP="00187B08">
      <w:pPr>
        <w:spacing w:after="0" w:line="276" w:lineRule="auto"/>
        <w:jc w:val="both"/>
        <w:rPr>
          <w:color w:val="000000" w:themeColor="text1"/>
        </w:rPr>
      </w:pPr>
    </w:p>
    <w:p w14:paraId="74A88F7D" w14:textId="488EBF05" w:rsidR="00187B08" w:rsidRPr="00187B08" w:rsidRDefault="006C5391" w:rsidP="00187B08">
      <w:pPr>
        <w:spacing w:after="0" w:line="276" w:lineRule="auto"/>
        <w:jc w:val="both"/>
        <w:rPr>
          <w:color w:val="000000" w:themeColor="text1"/>
        </w:rPr>
      </w:pPr>
      <w:r w:rsidRPr="0036688C">
        <w:rPr>
          <w:color w:val="000000" w:themeColor="text1"/>
        </w:rPr>
        <w:t xml:space="preserve">Općina </w:t>
      </w:r>
      <w:r w:rsidR="00586E66">
        <w:rPr>
          <w:color w:val="000000" w:themeColor="text1"/>
        </w:rPr>
        <w:t>Blato</w:t>
      </w:r>
      <w:r w:rsidR="00187B08" w:rsidRPr="0036688C">
        <w:rPr>
          <w:color w:val="000000" w:themeColor="text1"/>
        </w:rPr>
        <w:t xml:space="preserve"> je zatraži</w:t>
      </w:r>
      <w:r w:rsidRPr="0036688C">
        <w:rPr>
          <w:color w:val="000000" w:themeColor="text1"/>
        </w:rPr>
        <w:t>la</w:t>
      </w:r>
      <w:r w:rsidR="00187B08" w:rsidRPr="0036688C">
        <w:rPr>
          <w:color w:val="000000" w:themeColor="text1"/>
        </w:rPr>
        <w:t xml:space="preserve"> od </w:t>
      </w:r>
      <w:r w:rsidR="00C81EED">
        <w:rPr>
          <w:color w:val="000000" w:themeColor="text1"/>
        </w:rPr>
        <w:t>Republike Hrvatske</w:t>
      </w:r>
      <w:r w:rsidR="00187B08" w:rsidRPr="0036688C">
        <w:rPr>
          <w:color w:val="000000" w:themeColor="text1"/>
        </w:rPr>
        <w:t xml:space="preserve"> darovanje za sljedeće nekretnine:</w:t>
      </w:r>
    </w:p>
    <w:bookmarkEnd w:id="86"/>
    <w:p w14:paraId="01959EBB" w14:textId="77777777" w:rsidR="00187B08" w:rsidRPr="00187B08" w:rsidRDefault="00187B08" w:rsidP="00187B08">
      <w:pPr>
        <w:spacing w:after="0" w:line="276" w:lineRule="auto"/>
        <w:jc w:val="both"/>
        <w:rPr>
          <w:color w:val="000000" w:themeColor="text1"/>
        </w:rPr>
      </w:pPr>
    </w:p>
    <w:p w14:paraId="03688237" w14:textId="2B06729C" w:rsidR="009168F2" w:rsidRPr="000A1819" w:rsidRDefault="00187B08" w:rsidP="000A1819">
      <w:pPr>
        <w:keepNext/>
        <w:spacing w:after="0" w:line="240" w:lineRule="auto"/>
        <w:jc w:val="center"/>
        <w:rPr>
          <w:rFonts w:ascii="Bahnschrift" w:hAnsi="Bahnschrift"/>
          <w:b/>
          <w:bCs/>
          <w:sz w:val="22"/>
          <w:szCs w:val="22"/>
        </w:rPr>
      </w:pPr>
      <w:r w:rsidRPr="00C81EED">
        <w:rPr>
          <w:rFonts w:ascii="Bahnschrift" w:hAnsi="Bahnschrift"/>
          <w:b/>
          <w:bCs/>
          <w:sz w:val="22"/>
          <w:szCs w:val="22"/>
        </w:rPr>
        <w:t xml:space="preserve">Tablica </w:t>
      </w:r>
      <w:r w:rsidRPr="00C81EED">
        <w:rPr>
          <w:rFonts w:ascii="Bahnschrift" w:hAnsi="Bahnschrift"/>
          <w:b/>
          <w:bCs/>
          <w:sz w:val="22"/>
          <w:szCs w:val="22"/>
        </w:rPr>
        <w:fldChar w:fldCharType="begin"/>
      </w:r>
      <w:r w:rsidRPr="00C81EED">
        <w:rPr>
          <w:rFonts w:ascii="Bahnschrift" w:hAnsi="Bahnschrift"/>
          <w:b/>
          <w:bCs/>
          <w:sz w:val="22"/>
          <w:szCs w:val="22"/>
        </w:rPr>
        <w:instrText xml:space="preserve"> SEQ Tablica \* ARABIC </w:instrText>
      </w:r>
      <w:r w:rsidRPr="00C81EED">
        <w:rPr>
          <w:rFonts w:ascii="Bahnschrift" w:hAnsi="Bahnschrift"/>
          <w:b/>
          <w:bCs/>
          <w:sz w:val="22"/>
          <w:szCs w:val="22"/>
        </w:rPr>
        <w:fldChar w:fldCharType="separate"/>
      </w:r>
      <w:r w:rsidR="009F400F">
        <w:rPr>
          <w:rFonts w:ascii="Bahnschrift" w:hAnsi="Bahnschrift"/>
          <w:b/>
          <w:bCs/>
          <w:noProof/>
          <w:sz w:val="22"/>
          <w:szCs w:val="22"/>
        </w:rPr>
        <w:t>6</w:t>
      </w:r>
      <w:r w:rsidRPr="00C81EED">
        <w:rPr>
          <w:rFonts w:ascii="Bahnschrift" w:hAnsi="Bahnschrift"/>
          <w:b/>
          <w:bCs/>
          <w:sz w:val="22"/>
          <w:szCs w:val="22"/>
        </w:rPr>
        <w:fldChar w:fldCharType="end"/>
      </w:r>
      <w:r w:rsidRPr="00C81EED">
        <w:rPr>
          <w:rFonts w:ascii="Bahnschrift" w:hAnsi="Bahnschrift"/>
          <w:b/>
          <w:bCs/>
          <w:sz w:val="22"/>
          <w:szCs w:val="22"/>
        </w:rPr>
        <w:t>.</w:t>
      </w:r>
      <w:r w:rsidRPr="00C81EED">
        <w:rPr>
          <w:i/>
          <w:iCs/>
          <w:color w:val="44546A" w:themeColor="text2"/>
          <w:sz w:val="18"/>
          <w:szCs w:val="18"/>
        </w:rPr>
        <w:t xml:space="preserve"> </w:t>
      </w:r>
      <w:r w:rsidRPr="00C81EED">
        <w:rPr>
          <w:rFonts w:ascii="Bahnschrift" w:hAnsi="Bahnschrift"/>
          <w:b/>
          <w:bCs/>
          <w:sz w:val="22"/>
          <w:szCs w:val="22"/>
        </w:rPr>
        <w:t xml:space="preserve">Nekretnine za koje je </w:t>
      </w:r>
      <w:r w:rsidR="006C5391" w:rsidRPr="00C81EED">
        <w:rPr>
          <w:rFonts w:ascii="Bahnschrift" w:hAnsi="Bahnschrift"/>
          <w:b/>
          <w:bCs/>
          <w:sz w:val="22"/>
          <w:szCs w:val="22"/>
        </w:rPr>
        <w:t xml:space="preserve">Općina </w:t>
      </w:r>
      <w:r w:rsidR="00586E66" w:rsidRPr="00C81EED">
        <w:rPr>
          <w:rFonts w:ascii="Bahnschrift" w:hAnsi="Bahnschrift"/>
          <w:b/>
          <w:bCs/>
          <w:sz w:val="22"/>
          <w:szCs w:val="22"/>
        </w:rPr>
        <w:t>Blato</w:t>
      </w:r>
      <w:r w:rsidRPr="00C81EED">
        <w:rPr>
          <w:rFonts w:ascii="Bahnschrift" w:hAnsi="Bahnschrift"/>
          <w:b/>
          <w:bCs/>
          <w:sz w:val="22"/>
          <w:szCs w:val="22"/>
        </w:rPr>
        <w:t xml:space="preserve"> zatraži</w:t>
      </w:r>
      <w:r w:rsidR="006C5391" w:rsidRPr="00C81EED">
        <w:rPr>
          <w:rFonts w:ascii="Bahnschrift" w:hAnsi="Bahnschrift"/>
          <w:b/>
          <w:bCs/>
          <w:sz w:val="22"/>
          <w:szCs w:val="22"/>
        </w:rPr>
        <w:t>la</w:t>
      </w:r>
      <w:r w:rsidRPr="00C81EED">
        <w:rPr>
          <w:rFonts w:ascii="Bahnschrift" w:hAnsi="Bahnschrift"/>
          <w:b/>
          <w:bCs/>
          <w:sz w:val="22"/>
          <w:szCs w:val="22"/>
        </w:rPr>
        <w:t xml:space="preserve"> darovanje od </w:t>
      </w:r>
      <w:r w:rsidR="00C81EED" w:rsidRPr="00C81EED">
        <w:rPr>
          <w:rFonts w:ascii="Bahnschrift" w:hAnsi="Bahnschrift"/>
          <w:b/>
          <w:bCs/>
          <w:sz w:val="22"/>
          <w:szCs w:val="22"/>
        </w:rPr>
        <w:t>RH</w:t>
      </w:r>
    </w:p>
    <w:tbl>
      <w:tblPr>
        <w:tblStyle w:val="Reetkatablice4"/>
        <w:tblW w:w="5000" w:type="pct"/>
        <w:jc w:val="center"/>
        <w:tblLook w:val="04A0" w:firstRow="1" w:lastRow="0" w:firstColumn="1" w:lastColumn="0" w:noHBand="0" w:noVBand="1"/>
      </w:tblPr>
      <w:tblGrid>
        <w:gridCol w:w="1813"/>
        <w:gridCol w:w="1813"/>
        <w:gridCol w:w="1813"/>
        <w:gridCol w:w="1812"/>
        <w:gridCol w:w="1811"/>
      </w:tblGrid>
      <w:tr w:rsidR="007A4365" w:rsidRPr="00FE316C" w14:paraId="7B24791F" w14:textId="77777777" w:rsidTr="007C6F3C">
        <w:trPr>
          <w:jc w:val="center"/>
        </w:trPr>
        <w:tc>
          <w:tcPr>
            <w:tcW w:w="1000" w:type="pct"/>
            <w:shd w:val="clear" w:color="auto" w:fill="C00000"/>
            <w:vAlign w:val="center"/>
          </w:tcPr>
          <w:p w14:paraId="43EBBE20" w14:textId="77777777" w:rsidR="007A4365" w:rsidRPr="00FE316C" w:rsidRDefault="007A4365" w:rsidP="007C6F3C">
            <w:pPr>
              <w:spacing w:line="276" w:lineRule="auto"/>
              <w:jc w:val="center"/>
              <w:rPr>
                <w:rFonts w:ascii="Arial" w:eastAsia="Times New Roman" w:hAnsi="Arial" w:cs="Arial"/>
                <w:b/>
                <w:bCs/>
                <w:strike/>
                <w:color w:val="FFFFFF" w:themeColor="background1"/>
                <w:lang w:eastAsia="hr-HR"/>
              </w:rPr>
            </w:pPr>
            <w:r w:rsidRPr="00FE316C">
              <w:rPr>
                <w:rFonts w:ascii="Arial" w:hAnsi="Arial" w:cs="Arial"/>
                <w:b/>
                <w:bCs/>
                <w:color w:val="FFFFFF" w:themeColor="background1"/>
              </w:rPr>
              <w:t>Naziv nekretnine</w:t>
            </w:r>
          </w:p>
        </w:tc>
        <w:tc>
          <w:tcPr>
            <w:tcW w:w="1000" w:type="pct"/>
            <w:shd w:val="clear" w:color="auto" w:fill="C00000"/>
            <w:vAlign w:val="center"/>
          </w:tcPr>
          <w:p w14:paraId="45E9ACBD" w14:textId="77777777" w:rsidR="007A4365" w:rsidRPr="00FE316C" w:rsidRDefault="007A4365" w:rsidP="007C6F3C">
            <w:pPr>
              <w:spacing w:line="276" w:lineRule="auto"/>
              <w:jc w:val="center"/>
              <w:rPr>
                <w:rFonts w:ascii="Arial" w:eastAsia="Times New Roman" w:hAnsi="Arial" w:cs="Arial"/>
                <w:b/>
                <w:bCs/>
                <w:color w:val="FFFFFF" w:themeColor="background1"/>
                <w:lang w:eastAsia="hr-HR"/>
              </w:rPr>
            </w:pPr>
            <w:r w:rsidRPr="00FE316C">
              <w:rPr>
                <w:rFonts w:ascii="Arial" w:eastAsia="Times New Roman" w:hAnsi="Arial" w:cs="Arial"/>
                <w:b/>
                <w:bCs/>
                <w:color w:val="FFFFFF" w:themeColor="background1"/>
                <w:lang w:eastAsia="hr-HR"/>
              </w:rPr>
              <w:t>Broj čestice</w:t>
            </w:r>
          </w:p>
        </w:tc>
        <w:tc>
          <w:tcPr>
            <w:tcW w:w="1000" w:type="pct"/>
            <w:shd w:val="clear" w:color="auto" w:fill="C00000"/>
            <w:vAlign w:val="center"/>
          </w:tcPr>
          <w:p w14:paraId="3094A3B4" w14:textId="77777777" w:rsidR="007A4365" w:rsidRPr="00FE316C" w:rsidRDefault="007A4365" w:rsidP="007C6F3C">
            <w:pPr>
              <w:spacing w:line="276" w:lineRule="auto"/>
              <w:jc w:val="center"/>
              <w:rPr>
                <w:rFonts w:ascii="Arial" w:eastAsia="Times New Roman" w:hAnsi="Arial" w:cs="Arial"/>
                <w:b/>
                <w:bCs/>
                <w:color w:val="FFFFFF" w:themeColor="background1"/>
                <w:lang w:eastAsia="hr-HR"/>
              </w:rPr>
            </w:pPr>
            <w:r w:rsidRPr="00FE316C">
              <w:rPr>
                <w:rFonts w:ascii="Arial" w:eastAsia="Times New Roman" w:hAnsi="Arial" w:cs="Arial"/>
                <w:b/>
                <w:bCs/>
                <w:color w:val="FFFFFF" w:themeColor="background1"/>
                <w:lang w:eastAsia="hr-HR"/>
              </w:rPr>
              <w:t>Katastarska općina</w:t>
            </w:r>
          </w:p>
        </w:tc>
        <w:tc>
          <w:tcPr>
            <w:tcW w:w="1000" w:type="pct"/>
            <w:shd w:val="clear" w:color="auto" w:fill="C00000"/>
            <w:vAlign w:val="center"/>
          </w:tcPr>
          <w:p w14:paraId="51591073" w14:textId="77777777" w:rsidR="007A4365" w:rsidRPr="00FE316C" w:rsidRDefault="007A4365" w:rsidP="007C6F3C">
            <w:pPr>
              <w:spacing w:line="276" w:lineRule="auto"/>
              <w:jc w:val="center"/>
              <w:rPr>
                <w:rFonts w:ascii="Arial" w:eastAsia="Times New Roman" w:hAnsi="Arial" w:cs="Arial"/>
                <w:b/>
                <w:bCs/>
                <w:color w:val="FFFFFF" w:themeColor="background1"/>
                <w:lang w:eastAsia="hr-HR"/>
              </w:rPr>
            </w:pPr>
            <w:r w:rsidRPr="00FE316C">
              <w:rPr>
                <w:rFonts w:ascii="Arial" w:eastAsia="Times New Roman" w:hAnsi="Arial" w:cs="Arial"/>
                <w:b/>
                <w:bCs/>
                <w:color w:val="FFFFFF" w:themeColor="background1"/>
                <w:lang w:eastAsia="hr-HR"/>
              </w:rPr>
              <w:t>Namjena</w:t>
            </w:r>
          </w:p>
        </w:tc>
        <w:tc>
          <w:tcPr>
            <w:tcW w:w="999" w:type="pct"/>
            <w:shd w:val="clear" w:color="auto" w:fill="C00000"/>
            <w:vAlign w:val="center"/>
          </w:tcPr>
          <w:p w14:paraId="60D8E05F" w14:textId="77777777" w:rsidR="007A4365" w:rsidRPr="00FE316C" w:rsidRDefault="007A4365" w:rsidP="007C6F3C">
            <w:pPr>
              <w:spacing w:line="276" w:lineRule="auto"/>
              <w:jc w:val="center"/>
              <w:rPr>
                <w:rFonts w:ascii="Arial" w:eastAsia="Times New Roman" w:hAnsi="Arial" w:cs="Arial"/>
                <w:b/>
                <w:bCs/>
                <w:color w:val="FFFFFF" w:themeColor="background1"/>
                <w:lang w:eastAsia="hr-HR"/>
              </w:rPr>
            </w:pPr>
            <w:r w:rsidRPr="00FE316C">
              <w:rPr>
                <w:rFonts w:ascii="Arial" w:eastAsia="Times New Roman" w:hAnsi="Arial" w:cs="Arial"/>
                <w:b/>
                <w:bCs/>
                <w:color w:val="FFFFFF" w:themeColor="background1"/>
                <w:lang w:eastAsia="hr-HR"/>
              </w:rPr>
              <w:t>Status postupka</w:t>
            </w:r>
          </w:p>
        </w:tc>
      </w:tr>
      <w:tr w:rsidR="007A4365" w:rsidRPr="00FE316C" w14:paraId="347E07C6" w14:textId="77777777" w:rsidTr="007C6F3C">
        <w:trPr>
          <w:trHeight w:val="567"/>
          <w:jc w:val="center"/>
        </w:trPr>
        <w:tc>
          <w:tcPr>
            <w:tcW w:w="1000" w:type="pct"/>
            <w:shd w:val="clear" w:color="auto" w:fill="FFFFFF"/>
            <w:vAlign w:val="center"/>
          </w:tcPr>
          <w:p w14:paraId="41478795" w14:textId="77777777" w:rsidR="007A4365" w:rsidRPr="00C372F1" w:rsidRDefault="007A4365" w:rsidP="007C6F3C">
            <w:pPr>
              <w:spacing w:line="276" w:lineRule="auto"/>
              <w:jc w:val="center"/>
              <w:rPr>
                <w:rFonts w:ascii="Arial" w:hAnsi="Arial" w:cs="Arial"/>
                <w:color w:val="000000" w:themeColor="text1"/>
                <w:sz w:val="20"/>
                <w:szCs w:val="20"/>
              </w:rPr>
            </w:pPr>
            <w:r w:rsidRPr="00C372F1">
              <w:rPr>
                <w:rFonts w:ascii="Arial" w:hAnsi="Arial" w:cs="Arial"/>
                <w:color w:val="000000" w:themeColor="text1"/>
                <w:sz w:val="20"/>
                <w:szCs w:val="20"/>
              </w:rPr>
              <w:t>Bivša zgrada komiteta</w:t>
            </w:r>
          </w:p>
        </w:tc>
        <w:tc>
          <w:tcPr>
            <w:tcW w:w="1000" w:type="pct"/>
            <w:shd w:val="clear" w:color="auto" w:fill="FFFFFF"/>
            <w:vAlign w:val="center"/>
          </w:tcPr>
          <w:p w14:paraId="70293991" w14:textId="77777777" w:rsidR="007A4365" w:rsidRPr="00C372F1" w:rsidRDefault="007A4365" w:rsidP="007C6F3C">
            <w:pPr>
              <w:spacing w:line="276" w:lineRule="auto"/>
              <w:jc w:val="center"/>
              <w:rPr>
                <w:rFonts w:ascii="Arial" w:eastAsia="Calibri" w:hAnsi="Arial" w:cs="Arial"/>
                <w:color w:val="000000" w:themeColor="text1"/>
                <w:sz w:val="20"/>
                <w:szCs w:val="20"/>
              </w:rPr>
            </w:pPr>
            <w:r w:rsidRPr="00C372F1">
              <w:rPr>
                <w:rFonts w:ascii="Arial" w:eastAsia="Calibri" w:hAnsi="Arial" w:cs="Arial"/>
                <w:color w:val="000000" w:themeColor="text1"/>
                <w:sz w:val="20"/>
                <w:szCs w:val="20"/>
              </w:rPr>
              <w:t>čest.zgr. 1731 i čest.zem. 22071 obje z.u. 4375</w:t>
            </w:r>
          </w:p>
        </w:tc>
        <w:tc>
          <w:tcPr>
            <w:tcW w:w="1000" w:type="pct"/>
            <w:shd w:val="clear" w:color="auto" w:fill="FFFFFF"/>
            <w:vAlign w:val="center"/>
          </w:tcPr>
          <w:p w14:paraId="789252BA" w14:textId="77777777" w:rsidR="007A4365" w:rsidRPr="00C372F1" w:rsidRDefault="007A4365" w:rsidP="007C6F3C">
            <w:pPr>
              <w:spacing w:line="276" w:lineRule="auto"/>
              <w:jc w:val="center"/>
              <w:rPr>
                <w:rFonts w:ascii="Arial" w:eastAsia="Calibri" w:hAnsi="Arial" w:cs="Arial"/>
                <w:color w:val="000000" w:themeColor="text1"/>
                <w:sz w:val="20"/>
                <w:szCs w:val="20"/>
              </w:rPr>
            </w:pPr>
            <w:r w:rsidRPr="00C372F1">
              <w:rPr>
                <w:rFonts w:ascii="Arial" w:eastAsia="Calibri" w:hAnsi="Arial" w:cs="Arial"/>
                <w:color w:val="000000" w:themeColor="text1"/>
                <w:sz w:val="20"/>
                <w:szCs w:val="20"/>
              </w:rPr>
              <w:t>k.o. Blato</w:t>
            </w:r>
          </w:p>
        </w:tc>
        <w:tc>
          <w:tcPr>
            <w:tcW w:w="1000" w:type="pct"/>
            <w:shd w:val="clear" w:color="auto" w:fill="FFFFFF"/>
            <w:vAlign w:val="center"/>
          </w:tcPr>
          <w:p w14:paraId="207CAEDF" w14:textId="77777777" w:rsidR="007A4365" w:rsidRPr="00C372F1" w:rsidRDefault="007A4365" w:rsidP="007C6F3C">
            <w:pPr>
              <w:spacing w:line="276" w:lineRule="auto"/>
              <w:jc w:val="center"/>
              <w:rPr>
                <w:rFonts w:ascii="Arial" w:eastAsia="Calibri" w:hAnsi="Arial" w:cs="Arial"/>
                <w:color w:val="000000" w:themeColor="text1"/>
                <w:sz w:val="20"/>
                <w:szCs w:val="20"/>
              </w:rPr>
            </w:pPr>
            <w:r w:rsidRPr="00C372F1">
              <w:rPr>
                <w:rFonts w:ascii="Arial" w:eastAsia="Calibri" w:hAnsi="Arial" w:cs="Arial"/>
                <w:color w:val="000000" w:themeColor="text1"/>
                <w:sz w:val="20"/>
                <w:szCs w:val="20"/>
              </w:rPr>
              <w:t>Za uređenje Društvenog doma</w:t>
            </w:r>
          </w:p>
        </w:tc>
        <w:tc>
          <w:tcPr>
            <w:tcW w:w="999" w:type="pct"/>
            <w:shd w:val="clear" w:color="auto" w:fill="FFFFFF"/>
            <w:vAlign w:val="center"/>
          </w:tcPr>
          <w:p w14:paraId="6A4D59E1" w14:textId="77777777" w:rsidR="007A4365" w:rsidRPr="00C372F1" w:rsidRDefault="007A4365" w:rsidP="007C6F3C">
            <w:pPr>
              <w:spacing w:line="276" w:lineRule="auto"/>
              <w:jc w:val="center"/>
              <w:rPr>
                <w:rFonts w:ascii="Arial" w:hAnsi="Arial" w:cs="Arial"/>
                <w:color w:val="000000" w:themeColor="text1"/>
                <w:sz w:val="20"/>
                <w:szCs w:val="20"/>
              </w:rPr>
            </w:pPr>
            <w:r w:rsidRPr="00C372F1">
              <w:rPr>
                <w:rFonts w:ascii="Arial" w:hAnsi="Arial" w:cs="Arial"/>
                <w:color w:val="000000" w:themeColor="text1"/>
                <w:sz w:val="20"/>
                <w:szCs w:val="20"/>
              </w:rPr>
              <w:t>U tijeku</w:t>
            </w:r>
          </w:p>
        </w:tc>
      </w:tr>
      <w:tr w:rsidR="007A4365" w:rsidRPr="00FE316C" w14:paraId="4F43511F" w14:textId="77777777" w:rsidTr="007C6F3C">
        <w:trPr>
          <w:trHeight w:val="567"/>
          <w:jc w:val="center"/>
        </w:trPr>
        <w:tc>
          <w:tcPr>
            <w:tcW w:w="1000" w:type="pct"/>
            <w:shd w:val="clear" w:color="auto" w:fill="FFFFFF"/>
            <w:vAlign w:val="center"/>
          </w:tcPr>
          <w:p w14:paraId="61FCF425" w14:textId="77777777" w:rsidR="007A4365" w:rsidRPr="00C372F1" w:rsidRDefault="007A4365" w:rsidP="007C6F3C">
            <w:pPr>
              <w:spacing w:line="276" w:lineRule="auto"/>
              <w:jc w:val="center"/>
              <w:rPr>
                <w:rFonts w:ascii="Arial" w:hAnsi="Arial" w:cs="Arial"/>
                <w:color w:val="000000" w:themeColor="text1"/>
                <w:sz w:val="20"/>
                <w:szCs w:val="20"/>
              </w:rPr>
            </w:pPr>
            <w:r w:rsidRPr="00C372F1">
              <w:rPr>
                <w:rFonts w:ascii="Arial" w:hAnsi="Arial" w:cs="Arial"/>
                <w:color w:val="000000" w:themeColor="text1"/>
                <w:sz w:val="20"/>
                <w:szCs w:val="20"/>
              </w:rPr>
              <w:t>Sportska dvorana</w:t>
            </w:r>
          </w:p>
        </w:tc>
        <w:tc>
          <w:tcPr>
            <w:tcW w:w="1000" w:type="pct"/>
            <w:shd w:val="clear" w:color="auto" w:fill="FFFFFF"/>
            <w:vAlign w:val="center"/>
          </w:tcPr>
          <w:p w14:paraId="402F18A4" w14:textId="77777777" w:rsidR="007A4365" w:rsidRPr="00C372F1" w:rsidRDefault="007A4365" w:rsidP="007C6F3C">
            <w:pPr>
              <w:spacing w:line="276" w:lineRule="auto"/>
              <w:jc w:val="center"/>
              <w:rPr>
                <w:rFonts w:ascii="Arial" w:eastAsia="Calibri" w:hAnsi="Arial" w:cs="Arial"/>
                <w:bCs/>
                <w:color w:val="000000" w:themeColor="text1"/>
                <w:sz w:val="20"/>
                <w:szCs w:val="20"/>
              </w:rPr>
            </w:pPr>
            <w:r w:rsidRPr="00C372F1">
              <w:rPr>
                <w:rFonts w:ascii="Arial" w:hAnsi="Arial" w:cs="Arial"/>
                <w:bCs/>
                <w:color w:val="000000" w:themeColor="text1"/>
                <w:sz w:val="20"/>
                <w:szCs w:val="20"/>
              </w:rPr>
              <w:t>čest. zgr. 4439</w:t>
            </w:r>
          </w:p>
        </w:tc>
        <w:tc>
          <w:tcPr>
            <w:tcW w:w="1000" w:type="pct"/>
            <w:shd w:val="clear" w:color="auto" w:fill="FFFFFF"/>
            <w:vAlign w:val="center"/>
          </w:tcPr>
          <w:p w14:paraId="69D12650" w14:textId="77777777" w:rsidR="007A4365" w:rsidRPr="00C372F1" w:rsidRDefault="007A4365" w:rsidP="007C6F3C">
            <w:pPr>
              <w:spacing w:line="276" w:lineRule="auto"/>
              <w:jc w:val="center"/>
              <w:rPr>
                <w:rFonts w:ascii="Arial" w:eastAsia="Calibri" w:hAnsi="Arial" w:cs="Arial"/>
                <w:color w:val="000000" w:themeColor="text1"/>
                <w:sz w:val="20"/>
                <w:szCs w:val="20"/>
              </w:rPr>
            </w:pPr>
            <w:r w:rsidRPr="00C372F1">
              <w:rPr>
                <w:rFonts w:ascii="Arial" w:eastAsia="Calibri" w:hAnsi="Arial" w:cs="Arial"/>
                <w:color w:val="000000" w:themeColor="text1"/>
                <w:sz w:val="20"/>
                <w:szCs w:val="20"/>
              </w:rPr>
              <w:t>k.o. Blato</w:t>
            </w:r>
          </w:p>
        </w:tc>
        <w:tc>
          <w:tcPr>
            <w:tcW w:w="1000" w:type="pct"/>
            <w:shd w:val="clear" w:color="auto" w:fill="FFFFFF"/>
            <w:vAlign w:val="center"/>
          </w:tcPr>
          <w:p w14:paraId="17B7C9FE" w14:textId="77777777" w:rsidR="007A4365" w:rsidRPr="00C372F1" w:rsidRDefault="007A4365" w:rsidP="007C6F3C">
            <w:pPr>
              <w:spacing w:line="276" w:lineRule="auto"/>
              <w:jc w:val="center"/>
              <w:rPr>
                <w:rFonts w:ascii="Arial" w:eastAsia="Calibri" w:hAnsi="Arial" w:cs="Arial"/>
                <w:color w:val="000000" w:themeColor="text1"/>
                <w:sz w:val="20"/>
                <w:szCs w:val="20"/>
              </w:rPr>
            </w:pPr>
            <w:r w:rsidRPr="00C372F1">
              <w:rPr>
                <w:rFonts w:ascii="Arial" w:eastAsia="Calibri" w:hAnsi="Arial" w:cs="Arial"/>
                <w:color w:val="000000" w:themeColor="text1"/>
                <w:sz w:val="20"/>
                <w:szCs w:val="20"/>
              </w:rPr>
              <w:t>Sport, odgoj i obrazovanje</w:t>
            </w:r>
          </w:p>
        </w:tc>
        <w:tc>
          <w:tcPr>
            <w:tcW w:w="999" w:type="pct"/>
            <w:shd w:val="clear" w:color="auto" w:fill="FFFFFF"/>
            <w:vAlign w:val="center"/>
          </w:tcPr>
          <w:p w14:paraId="00CCE394" w14:textId="77777777" w:rsidR="007A4365" w:rsidRPr="00C372F1" w:rsidRDefault="007A4365" w:rsidP="007C6F3C">
            <w:pPr>
              <w:spacing w:line="276" w:lineRule="auto"/>
              <w:jc w:val="center"/>
              <w:rPr>
                <w:rFonts w:ascii="Arial" w:hAnsi="Arial" w:cs="Arial"/>
                <w:color w:val="000000" w:themeColor="text1"/>
                <w:sz w:val="20"/>
                <w:szCs w:val="20"/>
              </w:rPr>
            </w:pPr>
            <w:r w:rsidRPr="00C372F1">
              <w:rPr>
                <w:rFonts w:ascii="Arial" w:hAnsi="Arial" w:cs="Arial"/>
                <w:color w:val="000000" w:themeColor="text1"/>
                <w:sz w:val="20"/>
                <w:szCs w:val="20"/>
              </w:rPr>
              <w:t>Odobreno (izdavanje isprave podobne za uknjižbu)</w:t>
            </w:r>
          </w:p>
        </w:tc>
      </w:tr>
      <w:tr w:rsidR="007A4365" w:rsidRPr="00FE316C" w14:paraId="2ABF4EF5" w14:textId="77777777" w:rsidTr="007C6F3C">
        <w:trPr>
          <w:trHeight w:val="567"/>
          <w:jc w:val="center"/>
        </w:trPr>
        <w:tc>
          <w:tcPr>
            <w:tcW w:w="1000" w:type="pct"/>
            <w:shd w:val="clear" w:color="auto" w:fill="FFFFFF"/>
            <w:vAlign w:val="center"/>
          </w:tcPr>
          <w:p w14:paraId="648C007B" w14:textId="77777777" w:rsidR="007A4365" w:rsidRPr="00C372F1" w:rsidRDefault="007A4365" w:rsidP="007C6F3C">
            <w:pPr>
              <w:spacing w:line="276" w:lineRule="auto"/>
              <w:jc w:val="center"/>
              <w:rPr>
                <w:rFonts w:ascii="Arial" w:hAnsi="Arial" w:cs="Arial"/>
                <w:color w:val="000000" w:themeColor="text1"/>
                <w:sz w:val="20"/>
                <w:szCs w:val="20"/>
              </w:rPr>
            </w:pPr>
            <w:r w:rsidRPr="00C372F1">
              <w:rPr>
                <w:rFonts w:ascii="Arial" w:hAnsi="Arial" w:cs="Arial"/>
                <w:color w:val="000000" w:themeColor="text1"/>
                <w:sz w:val="20"/>
                <w:szCs w:val="20"/>
              </w:rPr>
              <w:t xml:space="preserve">Građevinsko zemljište u predjelu </w:t>
            </w:r>
            <w:proofErr w:type="spellStart"/>
            <w:r w:rsidRPr="00C372F1">
              <w:rPr>
                <w:rFonts w:ascii="Arial" w:hAnsi="Arial" w:cs="Arial"/>
                <w:color w:val="000000" w:themeColor="text1"/>
                <w:sz w:val="20"/>
                <w:szCs w:val="20"/>
              </w:rPr>
              <w:t>Šemanov</w:t>
            </w:r>
            <w:proofErr w:type="spellEnd"/>
            <w:r w:rsidRPr="00C372F1">
              <w:rPr>
                <w:rFonts w:ascii="Arial" w:hAnsi="Arial" w:cs="Arial"/>
                <w:color w:val="000000" w:themeColor="text1"/>
                <w:sz w:val="20"/>
                <w:szCs w:val="20"/>
              </w:rPr>
              <w:t xml:space="preserve"> tok</w:t>
            </w:r>
          </w:p>
        </w:tc>
        <w:tc>
          <w:tcPr>
            <w:tcW w:w="1000" w:type="pct"/>
            <w:shd w:val="clear" w:color="auto" w:fill="FFFFFF"/>
            <w:vAlign w:val="center"/>
          </w:tcPr>
          <w:p w14:paraId="69FB5B67" w14:textId="77777777" w:rsidR="007A4365" w:rsidRPr="00C372F1" w:rsidRDefault="007A4365" w:rsidP="007C6F3C">
            <w:pPr>
              <w:spacing w:line="276" w:lineRule="auto"/>
              <w:jc w:val="center"/>
              <w:rPr>
                <w:rFonts w:ascii="Arial" w:eastAsia="Calibri" w:hAnsi="Arial" w:cs="Arial"/>
                <w:color w:val="000000" w:themeColor="text1"/>
                <w:sz w:val="20"/>
                <w:szCs w:val="20"/>
              </w:rPr>
            </w:pPr>
            <w:r w:rsidRPr="00C372F1">
              <w:rPr>
                <w:rFonts w:ascii="Arial" w:hAnsi="Arial" w:cs="Arial"/>
                <w:color w:val="000000" w:themeColor="text1"/>
                <w:sz w:val="20"/>
                <w:szCs w:val="20"/>
              </w:rPr>
              <w:t>čest. zem. 28362/221, 28362/222 i 28362/ 224</w:t>
            </w:r>
          </w:p>
        </w:tc>
        <w:tc>
          <w:tcPr>
            <w:tcW w:w="1000" w:type="pct"/>
            <w:shd w:val="clear" w:color="auto" w:fill="FFFFFF"/>
            <w:vAlign w:val="center"/>
          </w:tcPr>
          <w:p w14:paraId="6AEE6DC2" w14:textId="77777777" w:rsidR="007A4365" w:rsidRPr="00C372F1" w:rsidRDefault="007A4365" w:rsidP="007C6F3C">
            <w:pPr>
              <w:spacing w:line="276" w:lineRule="auto"/>
              <w:jc w:val="center"/>
              <w:rPr>
                <w:rFonts w:ascii="Arial" w:eastAsia="Calibri" w:hAnsi="Arial" w:cs="Arial"/>
                <w:color w:val="000000" w:themeColor="text1"/>
                <w:sz w:val="20"/>
                <w:szCs w:val="20"/>
              </w:rPr>
            </w:pPr>
            <w:r w:rsidRPr="00C372F1">
              <w:rPr>
                <w:rFonts w:ascii="Arial" w:eastAsia="Calibri" w:hAnsi="Arial" w:cs="Arial"/>
                <w:color w:val="000000" w:themeColor="text1"/>
                <w:sz w:val="20"/>
                <w:szCs w:val="20"/>
              </w:rPr>
              <w:t>k.o. Blato</w:t>
            </w:r>
          </w:p>
        </w:tc>
        <w:tc>
          <w:tcPr>
            <w:tcW w:w="1000" w:type="pct"/>
            <w:shd w:val="clear" w:color="auto" w:fill="FFFFFF"/>
            <w:vAlign w:val="center"/>
          </w:tcPr>
          <w:p w14:paraId="57F5A888" w14:textId="77777777" w:rsidR="007A4365" w:rsidRPr="00C372F1" w:rsidRDefault="007A4365" w:rsidP="007C6F3C">
            <w:pPr>
              <w:spacing w:line="276" w:lineRule="auto"/>
              <w:jc w:val="center"/>
              <w:rPr>
                <w:rFonts w:ascii="Arial" w:eastAsia="Calibri" w:hAnsi="Arial" w:cs="Arial"/>
                <w:color w:val="000000" w:themeColor="text1"/>
                <w:sz w:val="20"/>
                <w:szCs w:val="20"/>
              </w:rPr>
            </w:pPr>
            <w:r w:rsidRPr="00C372F1">
              <w:rPr>
                <w:rFonts w:ascii="Arial" w:eastAsia="Calibri" w:hAnsi="Arial" w:cs="Arial"/>
                <w:color w:val="000000" w:themeColor="text1"/>
                <w:sz w:val="20"/>
                <w:szCs w:val="20"/>
              </w:rPr>
              <w:t>građevinska</w:t>
            </w:r>
          </w:p>
        </w:tc>
        <w:tc>
          <w:tcPr>
            <w:tcW w:w="999" w:type="pct"/>
            <w:shd w:val="clear" w:color="auto" w:fill="FFFFFF"/>
            <w:vAlign w:val="center"/>
          </w:tcPr>
          <w:p w14:paraId="064F4965" w14:textId="77777777" w:rsidR="007A4365" w:rsidRPr="00C372F1" w:rsidRDefault="007A4365" w:rsidP="007C6F3C">
            <w:pPr>
              <w:spacing w:line="276" w:lineRule="auto"/>
              <w:jc w:val="center"/>
              <w:rPr>
                <w:rFonts w:ascii="Arial" w:hAnsi="Arial" w:cs="Arial"/>
                <w:color w:val="000000" w:themeColor="text1"/>
                <w:sz w:val="20"/>
                <w:szCs w:val="20"/>
              </w:rPr>
            </w:pPr>
            <w:r w:rsidRPr="00C372F1">
              <w:rPr>
                <w:rFonts w:ascii="Arial" w:hAnsi="Arial" w:cs="Arial"/>
                <w:color w:val="000000" w:themeColor="text1"/>
                <w:sz w:val="20"/>
                <w:szCs w:val="20"/>
              </w:rPr>
              <w:t>odbijeno</w:t>
            </w:r>
          </w:p>
        </w:tc>
      </w:tr>
      <w:tr w:rsidR="007A4365" w:rsidRPr="00FE316C" w14:paraId="15B68645" w14:textId="77777777" w:rsidTr="007C6F3C">
        <w:trPr>
          <w:trHeight w:val="567"/>
          <w:jc w:val="center"/>
        </w:trPr>
        <w:tc>
          <w:tcPr>
            <w:tcW w:w="1000" w:type="pct"/>
            <w:shd w:val="clear" w:color="auto" w:fill="FFFFFF"/>
            <w:vAlign w:val="center"/>
          </w:tcPr>
          <w:p w14:paraId="0844C760" w14:textId="77777777" w:rsidR="007A4365" w:rsidRPr="00C372F1" w:rsidRDefault="007A4365" w:rsidP="007C6F3C">
            <w:pPr>
              <w:spacing w:line="276" w:lineRule="auto"/>
              <w:jc w:val="center"/>
              <w:rPr>
                <w:rFonts w:ascii="Arial" w:hAnsi="Arial" w:cs="Arial"/>
                <w:color w:val="000000" w:themeColor="text1"/>
                <w:sz w:val="20"/>
                <w:szCs w:val="20"/>
              </w:rPr>
            </w:pPr>
            <w:r w:rsidRPr="00C372F1">
              <w:rPr>
                <w:rFonts w:ascii="Arial" w:hAnsi="Arial" w:cs="Arial"/>
                <w:color w:val="000000" w:themeColor="text1"/>
                <w:sz w:val="20"/>
                <w:szCs w:val="20"/>
              </w:rPr>
              <w:t>Deponij Sitnica</w:t>
            </w:r>
          </w:p>
        </w:tc>
        <w:tc>
          <w:tcPr>
            <w:tcW w:w="1000" w:type="pct"/>
            <w:shd w:val="clear" w:color="auto" w:fill="FFFFFF"/>
            <w:vAlign w:val="center"/>
          </w:tcPr>
          <w:p w14:paraId="51A17475" w14:textId="77777777" w:rsidR="007A4365" w:rsidRPr="00C372F1" w:rsidRDefault="007A4365" w:rsidP="007C6F3C">
            <w:pPr>
              <w:spacing w:line="276" w:lineRule="auto"/>
              <w:jc w:val="center"/>
              <w:rPr>
                <w:rFonts w:ascii="Arial" w:hAnsi="Arial" w:cs="Arial"/>
                <w:color w:val="000000" w:themeColor="text1"/>
                <w:sz w:val="20"/>
                <w:szCs w:val="20"/>
              </w:rPr>
            </w:pPr>
            <w:r w:rsidRPr="00C372F1">
              <w:rPr>
                <w:rFonts w:ascii="Arial" w:hAnsi="Arial" w:cs="Arial"/>
                <w:color w:val="000000" w:themeColor="text1"/>
                <w:sz w:val="20"/>
                <w:szCs w:val="20"/>
              </w:rPr>
              <w:t xml:space="preserve">1/2 dijela čest.zem. 11568 i </w:t>
            </w:r>
            <w:r w:rsidRPr="00C372F1">
              <w:rPr>
                <w:rFonts w:ascii="Arial" w:hAnsi="Arial" w:cs="Arial"/>
                <w:color w:val="000000" w:themeColor="text1"/>
                <w:sz w:val="20"/>
                <w:szCs w:val="20"/>
                <w:lang w:val="de-DE"/>
              </w:rPr>
              <w:t xml:space="preserve">1/4 </w:t>
            </w:r>
            <w:proofErr w:type="spellStart"/>
            <w:r w:rsidRPr="00C372F1">
              <w:rPr>
                <w:rFonts w:ascii="Arial" w:hAnsi="Arial" w:cs="Arial"/>
                <w:color w:val="000000" w:themeColor="text1"/>
                <w:sz w:val="20"/>
                <w:szCs w:val="20"/>
                <w:lang w:val="de-DE"/>
              </w:rPr>
              <w:t>dijela</w:t>
            </w:r>
            <w:proofErr w:type="spellEnd"/>
            <w:r w:rsidRPr="00C372F1">
              <w:rPr>
                <w:rFonts w:ascii="Arial" w:hAnsi="Arial" w:cs="Arial"/>
                <w:color w:val="000000" w:themeColor="text1"/>
                <w:sz w:val="20"/>
                <w:szCs w:val="20"/>
                <w:lang w:val="de-DE"/>
              </w:rPr>
              <w:t xml:space="preserve"> </w:t>
            </w:r>
            <w:proofErr w:type="spellStart"/>
            <w:r w:rsidRPr="00C372F1">
              <w:rPr>
                <w:rFonts w:ascii="Arial" w:hAnsi="Arial" w:cs="Arial"/>
                <w:color w:val="000000" w:themeColor="text1"/>
                <w:sz w:val="20"/>
                <w:szCs w:val="20"/>
                <w:lang w:val="de-DE"/>
              </w:rPr>
              <w:t>čest.zem</w:t>
            </w:r>
            <w:proofErr w:type="spellEnd"/>
            <w:r w:rsidRPr="00C372F1">
              <w:rPr>
                <w:rFonts w:ascii="Arial" w:hAnsi="Arial" w:cs="Arial"/>
                <w:color w:val="000000" w:themeColor="text1"/>
                <w:sz w:val="20"/>
                <w:szCs w:val="20"/>
                <w:lang w:val="de-DE"/>
              </w:rPr>
              <w:t xml:space="preserve">. 11571/1 </w:t>
            </w:r>
          </w:p>
        </w:tc>
        <w:tc>
          <w:tcPr>
            <w:tcW w:w="1000" w:type="pct"/>
            <w:shd w:val="clear" w:color="auto" w:fill="FFFFFF"/>
            <w:vAlign w:val="center"/>
          </w:tcPr>
          <w:p w14:paraId="39FD8A64" w14:textId="77777777" w:rsidR="007A4365" w:rsidRPr="00C372F1" w:rsidRDefault="007A4365" w:rsidP="007C6F3C">
            <w:pPr>
              <w:spacing w:line="276" w:lineRule="auto"/>
              <w:jc w:val="center"/>
              <w:rPr>
                <w:rFonts w:ascii="Arial" w:eastAsia="Calibri" w:hAnsi="Arial" w:cs="Arial"/>
                <w:color w:val="000000" w:themeColor="text1"/>
                <w:sz w:val="20"/>
                <w:szCs w:val="20"/>
              </w:rPr>
            </w:pPr>
            <w:r w:rsidRPr="00C372F1">
              <w:rPr>
                <w:rFonts w:ascii="Arial" w:eastAsia="Calibri" w:hAnsi="Arial" w:cs="Arial"/>
                <w:color w:val="000000" w:themeColor="text1"/>
                <w:sz w:val="20"/>
                <w:szCs w:val="20"/>
              </w:rPr>
              <w:t>k.o. Blato</w:t>
            </w:r>
          </w:p>
        </w:tc>
        <w:tc>
          <w:tcPr>
            <w:tcW w:w="1000" w:type="pct"/>
            <w:shd w:val="clear" w:color="auto" w:fill="FFFFFF"/>
            <w:vAlign w:val="center"/>
          </w:tcPr>
          <w:p w14:paraId="4EB2E8A8" w14:textId="77777777" w:rsidR="007A4365" w:rsidRPr="00C372F1" w:rsidRDefault="007A4365" w:rsidP="007C6F3C">
            <w:pPr>
              <w:spacing w:line="276" w:lineRule="auto"/>
              <w:jc w:val="center"/>
              <w:rPr>
                <w:rFonts w:ascii="Arial" w:eastAsia="Calibri" w:hAnsi="Arial" w:cs="Arial"/>
                <w:color w:val="000000" w:themeColor="text1"/>
                <w:sz w:val="20"/>
                <w:szCs w:val="20"/>
              </w:rPr>
            </w:pPr>
            <w:r w:rsidRPr="00C372F1">
              <w:rPr>
                <w:rFonts w:ascii="Arial" w:eastAsia="Calibri" w:hAnsi="Arial" w:cs="Arial"/>
                <w:color w:val="000000" w:themeColor="text1"/>
                <w:sz w:val="20"/>
                <w:szCs w:val="20"/>
              </w:rPr>
              <w:t>odlaganje otpada</w:t>
            </w:r>
          </w:p>
        </w:tc>
        <w:tc>
          <w:tcPr>
            <w:tcW w:w="999" w:type="pct"/>
            <w:shd w:val="clear" w:color="auto" w:fill="FFFFFF"/>
            <w:vAlign w:val="center"/>
          </w:tcPr>
          <w:p w14:paraId="40945610" w14:textId="77777777" w:rsidR="007A4365" w:rsidRPr="00C372F1" w:rsidRDefault="007A4365" w:rsidP="007C6F3C">
            <w:pPr>
              <w:spacing w:line="276" w:lineRule="auto"/>
              <w:jc w:val="center"/>
              <w:rPr>
                <w:rFonts w:ascii="Arial" w:hAnsi="Arial" w:cs="Arial"/>
                <w:color w:val="000000" w:themeColor="text1"/>
                <w:sz w:val="20"/>
                <w:szCs w:val="20"/>
              </w:rPr>
            </w:pPr>
            <w:r w:rsidRPr="00C372F1">
              <w:rPr>
                <w:rFonts w:ascii="Arial" w:hAnsi="Arial" w:cs="Arial"/>
                <w:color w:val="000000" w:themeColor="text1"/>
                <w:sz w:val="20"/>
                <w:szCs w:val="20"/>
              </w:rPr>
              <w:t>odobreno</w:t>
            </w:r>
          </w:p>
        </w:tc>
      </w:tr>
      <w:tr w:rsidR="007A4365" w:rsidRPr="00FE316C" w14:paraId="36D24F64" w14:textId="77777777" w:rsidTr="007C6F3C">
        <w:trPr>
          <w:trHeight w:val="567"/>
          <w:jc w:val="center"/>
        </w:trPr>
        <w:tc>
          <w:tcPr>
            <w:tcW w:w="1000" w:type="pct"/>
            <w:shd w:val="clear" w:color="auto" w:fill="FFFFFF"/>
            <w:vAlign w:val="center"/>
          </w:tcPr>
          <w:p w14:paraId="1649D278" w14:textId="77777777" w:rsidR="007A4365" w:rsidRPr="00C372F1" w:rsidRDefault="007A4365" w:rsidP="007C6F3C">
            <w:pPr>
              <w:spacing w:line="276" w:lineRule="auto"/>
              <w:jc w:val="center"/>
              <w:rPr>
                <w:rFonts w:ascii="Arial" w:hAnsi="Arial" w:cs="Arial"/>
                <w:color w:val="000000" w:themeColor="text1"/>
                <w:sz w:val="20"/>
                <w:szCs w:val="20"/>
              </w:rPr>
            </w:pPr>
            <w:r w:rsidRPr="00C372F1">
              <w:rPr>
                <w:rFonts w:ascii="Arial" w:hAnsi="Arial" w:cs="Arial"/>
                <w:color w:val="000000" w:themeColor="text1"/>
                <w:sz w:val="20"/>
                <w:szCs w:val="20"/>
              </w:rPr>
              <w:t>Športsko – rekreacijski centar Ravno</w:t>
            </w:r>
          </w:p>
        </w:tc>
        <w:tc>
          <w:tcPr>
            <w:tcW w:w="1000" w:type="pct"/>
            <w:shd w:val="clear" w:color="auto" w:fill="FFFFFF"/>
            <w:vAlign w:val="center"/>
          </w:tcPr>
          <w:p w14:paraId="291C116C" w14:textId="77777777" w:rsidR="007A4365" w:rsidRPr="00C372F1" w:rsidRDefault="007A4365" w:rsidP="007C6F3C">
            <w:pPr>
              <w:spacing w:line="276" w:lineRule="auto"/>
              <w:jc w:val="center"/>
              <w:rPr>
                <w:rFonts w:ascii="Arial" w:eastAsia="Calibri" w:hAnsi="Arial" w:cs="Arial"/>
                <w:color w:val="000000" w:themeColor="text1"/>
                <w:sz w:val="20"/>
                <w:szCs w:val="20"/>
              </w:rPr>
            </w:pPr>
            <w:r w:rsidRPr="00C372F1">
              <w:rPr>
                <w:rFonts w:ascii="Arial" w:eastAsia="Calibri" w:hAnsi="Arial" w:cs="Arial"/>
                <w:color w:val="000000" w:themeColor="text1"/>
                <w:sz w:val="20"/>
                <w:szCs w:val="20"/>
              </w:rPr>
              <w:t>čest.zem. 27889/3 i 27891</w:t>
            </w:r>
          </w:p>
        </w:tc>
        <w:tc>
          <w:tcPr>
            <w:tcW w:w="1000" w:type="pct"/>
            <w:shd w:val="clear" w:color="auto" w:fill="FFFFFF"/>
            <w:vAlign w:val="center"/>
          </w:tcPr>
          <w:p w14:paraId="34D52F2E" w14:textId="77777777" w:rsidR="007A4365" w:rsidRPr="00C372F1" w:rsidRDefault="007A4365" w:rsidP="007C6F3C">
            <w:pPr>
              <w:spacing w:line="276" w:lineRule="auto"/>
              <w:jc w:val="center"/>
              <w:rPr>
                <w:rFonts w:ascii="Arial" w:eastAsia="Calibri" w:hAnsi="Arial" w:cs="Arial"/>
                <w:color w:val="000000" w:themeColor="text1"/>
                <w:sz w:val="20"/>
                <w:szCs w:val="20"/>
              </w:rPr>
            </w:pPr>
            <w:r w:rsidRPr="00C372F1">
              <w:rPr>
                <w:rFonts w:ascii="Arial" w:eastAsia="Calibri" w:hAnsi="Arial" w:cs="Arial"/>
                <w:color w:val="000000" w:themeColor="text1"/>
                <w:sz w:val="20"/>
                <w:szCs w:val="20"/>
              </w:rPr>
              <w:t>k.o. Blato</w:t>
            </w:r>
          </w:p>
        </w:tc>
        <w:tc>
          <w:tcPr>
            <w:tcW w:w="1000" w:type="pct"/>
            <w:shd w:val="clear" w:color="auto" w:fill="FFFFFF"/>
            <w:vAlign w:val="center"/>
          </w:tcPr>
          <w:p w14:paraId="717FD478" w14:textId="77777777" w:rsidR="007A4365" w:rsidRPr="00C372F1" w:rsidRDefault="007A4365" w:rsidP="007C6F3C">
            <w:pPr>
              <w:spacing w:line="276" w:lineRule="auto"/>
              <w:jc w:val="center"/>
              <w:rPr>
                <w:rFonts w:ascii="Arial" w:eastAsia="Calibri" w:hAnsi="Arial" w:cs="Arial"/>
                <w:color w:val="000000" w:themeColor="text1"/>
                <w:sz w:val="20"/>
                <w:szCs w:val="20"/>
              </w:rPr>
            </w:pPr>
            <w:r w:rsidRPr="00C372F1">
              <w:rPr>
                <w:rFonts w:ascii="Arial" w:eastAsia="Calibri" w:hAnsi="Arial" w:cs="Arial"/>
                <w:color w:val="000000" w:themeColor="text1"/>
                <w:sz w:val="20"/>
                <w:szCs w:val="20"/>
              </w:rPr>
              <w:t>Športsko - rekreacijska</w:t>
            </w:r>
          </w:p>
        </w:tc>
        <w:tc>
          <w:tcPr>
            <w:tcW w:w="999" w:type="pct"/>
            <w:shd w:val="clear" w:color="auto" w:fill="FFFFFF"/>
            <w:vAlign w:val="center"/>
          </w:tcPr>
          <w:p w14:paraId="5006FADA" w14:textId="77777777" w:rsidR="007A4365" w:rsidRPr="00C372F1" w:rsidRDefault="007A4365" w:rsidP="007C6F3C">
            <w:pPr>
              <w:spacing w:line="276" w:lineRule="auto"/>
              <w:jc w:val="center"/>
              <w:rPr>
                <w:rFonts w:ascii="Arial" w:hAnsi="Arial" w:cs="Arial"/>
                <w:color w:val="000000" w:themeColor="text1"/>
                <w:sz w:val="20"/>
                <w:szCs w:val="20"/>
              </w:rPr>
            </w:pPr>
            <w:r w:rsidRPr="00C372F1">
              <w:rPr>
                <w:rFonts w:ascii="Arial" w:hAnsi="Arial" w:cs="Arial"/>
                <w:color w:val="000000" w:themeColor="text1"/>
                <w:sz w:val="20"/>
                <w:szCs w:val="20"/>
              </w:rPr>
              <w:t>odobreno</w:t>
            </w:r>
          </w:p>
        </w:tc>
      </w:tr>
    </w:tbl>
    <w:p w14:paraId="3AF18E48" w14:textId="1D087AAA" w:rsidR="00C81EED" w:rsidRDefault="007A4365" w:rsidP="00AA15DB">
      <w:pPr>
        <w:spacing w:after="0" w:line="276" w:lineRule="auto"/>
        <w:jc w:val="center"/>
        <w:rPr>
          <w:rFonts w:ascii="Bahnschrift" w:hAnsi="Bahnschrift"/>
          <w:sz w:val="20"/>
          <w:szCs w:val="20"/>
        </w:rPr>
      </w:pPr>
      <w:r w:rsidRPr="0085204C">
        <w:rPr>
          <w:rFonts w:ascii="Bahnschrift" w:hAnsi="Bahnschrift"/>
          <w:sz w:val="20"/>
          <w:szCs w:val="20"/>
        </w:rPr>
        <w:t xml:space="preserve">Izvor: Općina </w:t>
      </w:r>
      <w:r>
        <w:rPr>
          <w:rFonts w:ascii="Bahnschrift" w:hAnsi="Bahnschrift"/>
          <w:sz w:val="20"/>
          <w:szCs w:val="20"/>
        </w:rPr>
        <w:t>Blato</w:t>
      </w:r>
    </w:p>
    <w:p w14:paraId="09FD57E5" w14:textId="77777777" w:rsidR="000F62E9" w:rsidRDefault="000F62E9" w:rsidP="00AA15DB">
      <w:pPr>
        <w:spacing w:after="0" w:line="276" w:lineRule="auto"/>
        <w:jc w:val="center"/>
        <w:rPr>
          <w:rFonts w:ascii="Bahnschrift" w:hAnsi="Bahnschrift"/>
          <w:sz w:val="20"/>
          <w:szCs w:val="20"/>
        </w:rPr>
      </w:pPr>
    </w:p>
    <w:p w14:paraId="3E874559" w14:textId="77777777" w:rsidR="000F62E9" w:rsidRPr="00AA15DB" w:rsidRDefault="000F62E9" w:rsidP="00AA15DB">
      <w:pPr>
        <w:spacing w:after="0" w:line="276" w:lineRule="auto"/>
        <w:jc w:val="center"/>
        <w:rPr>
          <w:rFonts w:ascii="Bahnschrift" w:hAnsi="Bahnschrift"/>
          <w:sz w:val="20"/>
          <w:szCs w:val="20"/>
        </w:rPr>
      </w:pPr>
    </w:p>
    <w:p w14:paraId="1EA4EC69" w14:textId="439A792A" w:rsidR="00B80A3B" w:rsidRDefault="00B80A3B" w:rsidP="00B80A3B">
      <w:pPr>
        <w:pStyle w:val="Naslov2"/>
      </w:pPr>
      <w:bookmarkStart w:id="87" w:name="_Toc187405306"/>
      <w:bookmarkStart w:id="88" w:name="_Toc233968062"/>
      <w:r w:rsidRPr="00B80A3B">
        <w:t>Povrat imovine</w:t>
      </w:r>
      <w:bookmarkEnd w:id="87"/>
      <w:bookmarkEnd w:id="88"/>
    </w:p>
    <w:p w14:paraId="18271E98" w14:textId="124E098B" w:rsidR="00B80A3B" w:rsidRDefault="00B80A3B" w:rsidP="00B80A3B">
      <w:pPr>
        <w:tabs>
          <w:tab w:val="left" w:pos="2208"/>
        </w:tabs>
        <w:spacing w:after="0" w:line="276" w:lineRule="auto"/>
        <w:jc w:val="both"/>
      </w:pPr>
    </w:p>
    <w:p w14:paraId="747B54A4" w14:textId="2D109B6E" w:rsidR="00B80A3B" w:rsidRPr="00B80A3B" w:rsidRDefault="00B80A3B" w:rsidP="00B80A3B">
      <w:pPr>
        <w:spacing w:after="0" w:line="276" w:lineRule="auto"/>
        <w:jc w:val="both"/>
        <w:rPr>
          <w:rFonts w:eastAsia="Times New Roman" w:cs="Times New Roman"/>
          <w:szCs w:val="22"/>
        </w:rPr>
      </w:pPr>
      <w:r w:rsidRPr="00B80A3B">
        <w:rPr>
          <w:rFonts w:eastAsia="Times New Roman" w:cs="Times New Roman"/>
          <w:szCs w:val="22"/>
        </w:rPr>
        <w:t>Zakonom o naknadi za imovinu oduzetu za vrijeme jugoslavenske komunističke vladavine („Narodne novine“</w:t>
      </w:r>
      <w:r w:rsidR="00CA15ED">
        <w:rPr>
          <w:rFonts w:eastAsia="Times New Roman" w:cs="Times New Roman"/>
          <w:szCs w:val="22"/>
        </w:rPr>
        <w:t>,</w:t>
      </w:r>
      <w:r w:rsidRPr="00B80A3B">
        <w:rPr>
          <w:rFonts w:eastAsia="Times New Roman" w:cs="Times New Roman"/>
          <w:szCs w:val="22"/>
        </w:rPr>
        <w:t xml:space="preserve"> </w:t>
      </w:r>
      <w:r w:rsidR="00CA15ED" w:rsidRPr="009168F2">
        <w:t>br</w:t>
      </w:r>
      <w:r w:rsidR="00CA15ED">
        <w:t>oj</w:t>
      </w:r>
      <w:r w:rsidR="00CA15ED" w:rsidRPr="009168F2">
        <w:t xml:space="preserve"> </w:t>
      </w:r>
      <w:r w:rsidRPr="00B80A3B">
        <w:rPr>
          <w:rFonts w:eastAsia="Times New Roman" w:cs="Times New Roman"/>
          <w:szCs w:val="22"/>
        </w:rPr>
        <w:t>92/96, 39/99, 42/99, 92/99, 43/00, 131/00, 27/01, 34/01, 65/01, 118/01, 80/02, 81/02, 98/19) uređuju se uvjeti i postupak naknade za imovinu koja je prijašnjim vlasnicima oduzeta od strane jugoslavenske komunističke vlasti, a koja je prenesena u općenarodnu imovinu, državno, društveno ili zadružno vlasništvo konfiskacijom, nacionalizacijom, agrarnom reformom i drugim propisima i načinima navedenim u ovom Zakonu.</w:t>
      </w:r>
    </w:p>
    <w:p w14:paraId="3A6B1515" w14:textId="77777777" w:rsidR="00B80A3B" w:rsidRPr="00B80A3B" w:rsidRDefault="00B80A3B" w:rsidP="00B80A3B">
      <w:pPr>
        <w:spacing w:after="0" w:line="276" w:lineRule="auto"/>
        <w:jc w:val="both"/>
        <w:rPr>
          <w:rFonts w:eastAsia="Times New Roman" w:cs="Times New Roman"/>
          <w:szCs w:val="22"/>
        </w:rPr>
      </w:pPr>
    </w:p>
    <w:p w14:paraId="3914AA0F" w14:textId="08953E99" w:rsidR="00B80A3B" w:rsidRDefault="00B80A3B" w:rsidP="00B80A3B">
      <w:pPr>
        <w:spacing w:after="0" w:line="276" w:lineRule="auto"/>
        <w:jc w:val="both"/>
        <w:rPr>
          <w:rFonts w:eastAsia="Times New Roman" w:cs="Times New Roman"/>
          <w:szCs w:val="22"/>
        </w:rPr>
      </w:pPr>
      <w:r w:rsidRPr="00B80A3B">
        <w:rPr>
          <w:rFonts w:eastAsia="Times New Roman" w:cs="Times New Roman"/>
          <w:szCs w:val="22"/>
        </w:rPr>
        <w:t>Naknada za imovinu oduzetu prijašnjim vlasnicima u smislu ovoga Zakona u načelu je isplata u novcu ili vrijednosnim papirima (dionice ili udjeli i obveznice), a iznimno u naravi.</w:t>
      </w:r>
    </w:p>
    <w:p w14:paraId="15E8C7BB" w14:textId="77777777" w:rsidR="00B51153" w:rsidRDefault="00B51153" w:rsidP="00B80A3B">
      <w:pPr>
        <w:spacing w:after="0" w:line="276" w:lineRule="auto"/>
        <w:jc w:val="both"/>
        <w:rPr>
          <w:rFonts w:eastAsia="Times New Roman" w:cs="Times New Roman"/>
          <w:color w:val="FF0000"/>
          <w:szCs w:val="22"/>
        </w:rPr>
      </w:pPr>
    </w:p>
    <w:p w14:paraId="7BD0B969" w14:textId="045BE65C" w:rsidR="00FF3443" w:rsidRPr="000A1819" w:rsidRDefault="00716AD1" w:rsidP="00B80A3B">
      <w:pPr>
        <w:spacing w:after="0" w:line="276" w:lineRule="auto"/>
        <w:jc w:val="both"/>
        <w:rPr>
          <w:rFonts w:eastAsia="Times New Roman" w:cs="Times New Roman"/>
          <w:color w:val="000000" w:themeColor="text1"/>
          <w:szCs w:val="22"/>
        </w:rPr>
      </w:pPr>
      <w:r w:rsidRPr="000A1819">
        <w:rPr>
          <w:rFonts w:eastAsia="Times New Roman" w:cs="Times New Roman"/>
          <w:color w:val="000000" w:themeColor="text1"/>
          <w:szCs w:val="22"/>
        </w:rPr>
        <w:t xml:space="preserve">Na području Općine </w:t>
      </w:r>
      <w:r w:rsidR="000A1819" w:rsidRPr="000A1819">
        <w:rPr>
          <w:rFonts w:eastAsia="Times New Roman" w:cs="Times New Roman"/>
          <w:color w:val="000000" w:themeColor="text1"/>
          <w:szCs w:val="22"/>
        </w:rPr>
        <w:t>i</w:t>
      </w:r>
      <w:r w:rsidRPr="000A1819">
        <w:rPr>
          <w:rFonts w:eastAsia="Times New Roman" w:cs="Times New Roman"/>
          <w:color w:val="000000" w:themeColor="text1"/>
          <w:szCs w:val="22"/>
        </w:rPr>
        <w:t>ma podnesenih zahtjeva za povrat odnosno naknadu za imovinu oduzetu za vrijeme jugoslavenske komunističke vladavine</w:t>
      </w:r>
      <w:r w:rsidR="000A1819" w:rsidRPr="000A1819">
        <w:rPr>
          <w:rFonts w:eastAsia="Times New Roman" w:cs="Times New Roman"/>
          <w:color w:val="000000" w:themeColor="text1"/>
          <w:szCs w:val="22"/>
        </w:rPr>
        <w:t xml:space="preserve"> i </w:t>
      </w:r>
      <w:r w:rsidRPr="000A1819">
        <w:rPr>
          <w:rFonts w:eastAsia="Times New Roman" w:cs="Times New Roman"/>
          <w:color w:val="000000" w:themeColor="text1"/>
          <w:szCs w:val="22"/>
        </w:rPr>
        <w:t xml:space="preserve">vode </w:t>
      </w:r>
      <w:r w:rsidR="000A1819" w:rsidRPr="000A1819">
        <w:rPr>
          <w:rFonts w:eastAsia="Times New Roman" w:cs="Times New Roman"/>
          <w:color w:val="000000" w:themeColor="text1"/>
          <w:szCs w:val="22"/>
        </w:rPr>
        <w:t xml:space="preserve">se </w:t>
      </w:r>
      <w:r w:rsidRPr="000A1819">
        <w:rPr>
          <w:rFonts w:eastAsia="Times New Roman" w:cs="Times New Roman"/>
          <w:color w:val="000000" w:themeColor="text1"/>
          <w:szCs w:val="22"/>
        </w:rPr>
        <w:t>postupci povrata imovine temeljem Zakona o naknadi za imovinu oduzetu za vrijeme jugoslavenske komunističke vladavine.</w:t>
      </w:r>
    </w:p>
    <w:p w14:paraId="792B1CE1" w14:textId="77777777" w:rsidR="003D786B" w:rsidRDefault="003D786B" w:rsidP="00B80A3B">
      <w:pPr>
        <w:spacing w:after="0" w:line="276" w:lineRule="auto"/>
        <w:jc w:val="both"/>
        <w:rPr>
          <w:rFonts w:eastAsia="Times New Roman" w:cs="Times New Roman"/>
          <w:color w:val="FF0000"/>
          <w:szCs w:val="22"/>
        </w:rPr>
      </w:pPr>
    </w:p>
    <w:p w14:paraId="280AF642" w14:textId="54FA48B9" w:rsidR="003B60C4" w:rsidRPr="00B80A3B" w:rsidRDefault="003B60C4" w:rsidP="003B60C4">
      <w:pPr>
        <w:pStyle w:val="Naslov2"/>
        <w:rPr>
          <w:rFonts w:eastAsia="Times New Roman"/>
        </w:rPr>
      </w:pPr>
      <w:bookmarkStart w:id="89" w:name="_Toc187405307"/>
      <w:bookmarkStart w:id="90" w:name="_Toc233968063"/>
      <w:r w:rsidRPr="003B60C4">
        <w:rPr>
          <w:rFonts w:eastAsia="Times New Roman"/>
        </w:rPr>
        <w:t>Klasifikacija imovine</w:t>
      </w:r>
      <w:bookmarkEnd w:id="89"/>
      <w:bookmarkEnd w:id="90"/>
    </w:p>
    <w:p w14:paraId="56D0CD1F" w14:textId="57E67904" w:rsidR="00B80A3B" w:rsidRDefault="00B80A3B" w:rsidP="003B60C4">
      <w:pPr>
        <w:tabs>
          <w:tab w:val="left" w:pos="2208"/>
        </w:tabs>
        <w:spacing w:after="0" w:line="276" w:lineRule="auto"/>
        <w:jc w:val="both"/>
      </w:pPr>
    </w:p>
    <w:p w14:paraId="5044C212" w14:textId="77777777" w:rsidR="003B60C4" w:rsidRPr="003B60C4" w:rsidRDefault="003B60C4" w:rsidP="003B60C4">
      <w:pPr>
        <w:spacing w:after="0" w:line="276" w:lineRule="auto"/>
        <w:jc w:val="both"/>
        <w:rPr>
          <w:rFonts w:eastAsia="Arial" w:cs="Times New Roman"/>
          <w:szCs w:val="22"/>
        </w:rPr>
      </w:pPr>
      <w:r w:rsidRPr="003B60C4">
        <w:rPr>
          <w:rFonts w:eastAsia="Arial" w:cs="Times New Roman"/>
          <w:szCs w:val="22"/>
        </w:rPr>
        <w:t>Koncept funkcionalne klasifikacije nekretnina, temeljen na pozitivnim međunarodnim i domaćim iskustvima u procesima unapređenja modela upravljanja imovinom JLS-ova</w:t>
      </w:r>
      <w:r w:rsidRPr="003B60C4">
        <w:rPr>
          <w:rFonts w:eastAsia="Arial" w:cs="Times New Roman"/>
          <w:szCs w:val="22"/>
          <w:vertAlign w:val="superscript"/>
        </w:rPr>
        <w:footnoteReference w:id="2"/>
      </w:r>
      <w:r w:rsidRPr="003B60C4">
        <w:rPr>
          <w:rFonts w:eastAsia="Arial" w:cs="Times New Roman"/>
          <w:szCs w:val="22"/>
        </w:rPr>
        <w:t>, predstavlja bitnu smjernicu za definiranje politike ulaganja, korištenja, te ubiranja plodova od imovine.</w:t>
      </w:r>
    </w:p>
    <w:p w14:paraId="78D61B81" w14:textId="77777777" w:rsidR="003B60C4" w:rsidRPr="003B60C4" w:rsidRDefault="003B60C4" w:rsidP="003B60C4">
      <w:pPr>
        <w:spacing w:after="0" w:line="276" w:lineRule="auto"/>
        <w:jc w:val="both"/>
        <w:rPr>
          <w:rFonts w:eastAsia="Arial" w:cs="Times New Roman"/>
          <w:szCs w:val="22"/>
        </w:rPr>
      </w:pPr>
    </w:p>
    <w:p w14:paraId="48EA2471" w14:textId="77777777" w:rsidR="003B60C4" w:rsidRPr="003B60C4" w:rsidRDefault="003B60C4" w:rsidP="003B60C4">
      <w:pPr>
        <w:spacing w:after="0" w:line="276" w:lineRule="auto"/>
        <w:jc w:val="both"/>
        <w:rPr>
          <w:rFonts w:eastAsia="Arial" w:cs="Times New Roman"/>
          <w:szCs w:val="22"/>
        </w:rPr>
      </w:pPr>
      <w:r w:rsidRPr="003B60C4">
        <w:rPr>
          <w:rFonts w:eastAsia="Arial" w:cs="Times New Roman"/>
          <w:szCs w:val="22"/>
        </w:rPr>
        <w:t xml:space="preserve">Važnost klasifikacije ogleda se u činjenici što se za svaku grupu, odnosno klasifikacijsku skupinu nekretnina, posebno definiraju principi koji pojednostavljuju proces upravljanja, korištenja i raspolaganja nekretninama, te ga čine lako primjenjivim i konačno transparentnim za javnost. </w:t>
      </w:r>
    </w:p>
    <w:p w14:paraId="5984D133" w14:textId="77777777" w:rsidR="003B60C4" w:rsidRPr="003B60C4" w:rsidRDefault="003B60C4" w:rsidP="003B60C4">
      <w:pPr>
        <w:spacing w:after="0" w:line="276" w:lineRule="auto"/>
        <w:jc w:val="both"/>
        <w:rPr>
          <w:rFonts w:eastAsia="Times New Roman" w:cs="Times New Roman"/>
          <w:szCs w:val="22"/>
        </w:rPr>
      </w:pPr>
      <w:r w:rsidRPr="003B60C4">
        <w:rPr>
          <w:rFonts w:eastAsia="Times New Roman" w:cs="Times New Roman"/>
          <w:szCs w:val="22"/>
        </w:rPr>
        <w:t>Imovinu možemo podijeliti na tri skupine:</w:t>
      </w:r>
    </w:p>
    <w:p w14:paraId="575A7CAC" w14:textId="77777777" w:rsidR="003B60C4" w:rsidRPr="003B60C4" w:rsidRDefault="003B60C4" w:rsidP="003B60C4">
      <w:pPr>
        <w:spacing w:after="0" w:line="276" w:lineRule="auto"/>
        <w:jc w:val="both"/>
        <w:rPr>
          <w:rFonts w:eastAsia="Times New Roman" w:cs="Times New Roman"/>
          <w:szCs w:val="22"/>
        </w:rPr>
      </w:pPr>
    </w:p>
    <w:p w14:paraId="456DC8F2" w14:textId="77777777" w:rsidR="003B60C4" w:rsidRPr="003B60C4" w:rsidRDefault="003B60C4" w:rsidP="005D416B">
      <w:pPr>
        <w:numPr>
          <w:ilvl w:val="0"/>
          <w:numId w:val="6"/>
        </w:numPr>
        <w:spacing w:after="0" w:line="276" w:lineRule="auto"/>
        <w:contextualSpacing/>
        <w:jc w:val="both"/>
        <w:rPr>
          <w:rFonts w:eastAsia="Times New Roman" w:cs="Times New Roman"/>
          <w:szCs w:val="22"/>
        </w:rPr>
      </w:pPr>
      <w:r w:rsidRPr="003B60C4">
        <w:rPr>
          <w:rFonts w:eastAsia="Times New Roman" w:cs="Times New Roman"/>
          <w:szCs w:val="22"/>
        </w:rPr>
        <w:t>obvezna imovina (za izravne potrebe JLS, odgovornost JLS određena Zakonom),</w:t>
      </w:r>
    </w:p>
    <w:p w14:paraId="1FC2CC6D" w14:textId="71C8FD31" w:rsidR="003B60C4" w:rsidRPr="003B60C4" w:rsidRDefault="003B60C4" w:rsidP="005D416B">
      <w:pPr>
        <w:numPr>
          <w:ilvl w:val="0"/>
          <w:numId w:val="6"/>
        </w:numPr>
        <w:spacing w:after="0" w:line="276" w:lineRule="auto"/>
        <w:contextualSpacing/>
        <w:jc w:val="both"/>
        <w:rPr>
          <w:rFonts w:eastAsia="Times New Roman" w:cs="Times New Roman"/>
          <w:szCs w:val="22"/>
        </w:rPr>
      </w:pPr>
      <w:r w:rsidRPr="003B60C4">
        <w:rPr>
          <w:rFonts w:eastAsia="Times New Roman" w:cs="Times New Roman"/>
          <w:szCs w:val="22"/>
        </w:rPr>
        <w:t xml:space="preserve">diskrecijska imovina (imovina s kojom JLS pruža podršku izvan svojeg obvezujućeg djelokruga tj. sve one nekretnine koje je </w:t>
      </w:r>
      <w:r w:rsidR="004A72A8">
        <w:rPr>
          <w:rFonts w:eastAsia="Times New Roman" w:cs="Times New Roman"/>
          <w:szCs w:val="22"/>
        </w:rPr>
        <w:t>Općina</w:t>
      </w:r>
      <w:r w:rsidRPr="003B60C4">
        <w:rPr>
          <w:rFonts w:eastAsia="Times New Roman" w:cs="Times New Roman"/>
          <w:szCs w:val="22"/>
        </w:rPr>
        <w:t xml:space="preserve"> kao svoje diskrecijsko pravo u mogućnosti dati na korištenje nevladinom sektoru, političkim strankama, kulturnim i sportskim udrugama, pa i građanima, uvažavajući njihove potrebe sukladno svojim fiskalnim mogućnostima),</w:t>
      </w:r>
    </w:p>
    <w:p w14:paraId="0F292347" w14:textId="30AA812D" w:rsidR="003B60C4" w:rsidRPr="003B60C4" w:rsidRDefault="003B60C4" w:rsidP="005D416B">
      <w:pPr>
        <w:numPr>
          <w:ilvl w:val="0"/>
          <w:numId w:val="6"/>
        </w:numPr>
        <w:spacing w:after="0" w:line="276" w:lineRule="auto"/>
        <w:contextualSpacing/>
        <w:jc w:val="both"/>
        <w:rPr>
          <w:rFonts w:eastAsia="Times New Roman" w:cs="Times New Roman"/>
          <w:szCs w:val="22"/>
        </w:rPr>
      </w:pPr>
      <w:r w:rsidRPr="003B60C4">
        <w:rPr>
          <w:rFonts w:eastAsia="Times New Roman" w:cs="Times New Roman"/>
          <w:szCs w:val="22"/>
        </w:rPr>
        <w:t xml:space="preserve">imovina za ostvarenje prihoda (imovina koja ima prvenstveno ulogu ostvarivanja prihoda i predstavlja sve one nekretnine koje </w:t>
      </w:r>
      <w:r w:rsidR="004A72A8">
        <w:rPr>
          <w:rFonts w:eastAsia="Times New Roman" w:cs="Times New Roman"/>
          <w:szCs w:val="22"/>
        </w:rPr>
        <w:t>Općini</w:t>
      </w:r>
      <w:r w:rsidRPr="003B60C4">
        <w:rPr>
          <w:rFonts w:eastAsia="Times New Roman" w:cs="Times New Roman"/>
          <w:szCs w:val="22"/>
        </w:rPr>
        <w:t xml:space="preserve"> trenutno nisu potrebne za obavljanje nadležnosti iz svojeg djelokruga, te su „višak“ imovine).</w:t>
      </w:r>
    </w:p>
    <w:p w14:paraId="383B1EAE" w14:textId="77777777" w:rsidR="003B60C4" w:rsidRPr="003B60C4" w:rsidRDefault="003B60C4" w:rsidP="003B60C4">
      <w:pPr>
        <w:spacing w:after="0" w:line="276" w:lineRule="auto"/>
        <w:contextualSpacing/>
        <w:jc w:val="both"/>
        <w:rPr>
          <w:rFonts w:eastAsia="Times New Roman" w:cs="Times New Roman"/>
          <w:szCs w:val="22"/>
        </w:rPr>
      </w:pPr>
    </w:p>
    <w:p w14:paraId="4F14C26A" w14:textId="77777777" w:rsidR="003B60C4" w:rsidRPr="003B60C4" w:rsidRDefault="003B60C4" w:rsidP="003B60C4">
      <w:pPr>
        <w:spacing w:after="0" w:line="276" w:lineRule="auto"/>
        <w:jc w:val="both"/>
        <w:rPr>
          <w:rFonts w:eastAsia="Arial" w:cs="Times New Roman"/>
          <w:szCs w:val="22"/>
        </w:rPr>
      </w:pPr>
      <w:r w:rsidRPr="003B60C4">
        <w:rPr>
          <w:rFonts w:eastAsia="Arial" w:cs="Times New Roman"/>
          <w:szCs w:val="22"/>
        </w:rPr>
        <w:t>Značajan broj jedinica imovine iz pojedinih portfelja može imati različitu klasifikacijsku funkciju. Tako npr. jedan poslovni prostor može biti u skupini A – kada se radi o prostoru za potrebe lokalne samouprave; može biti u skupini B – kada se koristi za potrebe udruga civilnog društva ili pak u skupini C – kada se radi o poslovnom prostoru namijenjenom za zakup pod tržišnim uvjetima.</w:t>
      </w:r>
    </w:p>
    <w:p w14:paraId="6A73481A" w14:textId="77777777" w:rsidR="003B60C4" w:rsidRPr="003B60C4" w:rsidRDefault="003B60C4" w:rsidP="003B60C4">
      <w:pPr>
        <w:spacing w:after="0" w:line="276" w:lineRule="auto"/>
        <w:contextualSpacing/>
        <w:jc w:val="both"/>
        <w:rPr>
          <w:rFonts w:eastAsia="Times New Roman" w:cs="Times New Roman"/>
          <w:szCs w:val="22"/>
        </w:rPr>
      </w:pPr>
    </w:p>
    <w:p w14:paraId="63A2075A" w14:textId="77777777" w:rsidR="003B60C4" w:rsidRPr="003B60C4" w:rsidRDefault="003B60C4" w:rsidP="003B60C4">
      <w:pPr>
        <w:spacing w:after="0" w:line="276" w:lineRule="auto"/>
        <w:contextualSpacing/>
        <w:jc w:val="both"/>
        <w:rPr>
          <w:rFonts w:eastAsia="Times New Roman" w:cs="Times New Roman"/>
          <w:szCs w:val="22"/>
        </w:rPr>
      </w:pPr>
      <w:r w:rsidRPr="003B60C4">
        <w:rPr>
          <w:rFonts w:eastAsia="Times New Roman" w:cs="Times New Roman"/>
          <w:szCs w:val="22"/>
        </w:rPr>
        <w:t xml:space="preserve">Principi za optimalno raspolaganje OBVEZNOM imovinom (A): </w:t>
      </w:r>
    </w:p>
    <w:p w14:paraId="5A00F5D7" w14:textId="77777777" w:rsidR="003B60C4" w:rsidRPr="003B60C4" w:rsidRDefault="003B60C4" w:rsidP="005D416B">
      <w:pPr>
        <w:numPr>
          <w:ilvl w:val="0"/>
          <w:numId w:val="10"/>
        </w:numPr>
        <w:spacing w:after="0" w:line="276" w:lineRule="auto"/>
        <w:contextualSpacing/>
        <w:jc w:val="both"/>
        <w:rPr>
          <w:rFonts w:eastAsia="Times New Roman" w:cs="Times New Roman"/>
          <w:szCs w:val="22"/>
        </w:rPr>
      </w:pPr>
      <w:r w:rsidRPr="003B60C4">
        <w:rPr>
          <w:rFonts w:eastAsia="Times New Roman" w:cs="Times New Roman"/>
          <w:szCs w:val="22"/>
        </w:rPr>
        <w:t>povećanje djelotvorne namjene objekata</w:t>
      </w:r>
    </w:p>
    <w:p w14:paraId="71E41364" w14:textId="77777777" w:rsidR="003B60C4" w:rsidRPr="003B60C4" w:rsidRDefault="003B60C4" w:rsidP="005D416B">
      <w:pPr>
        <w:numPr>
          <w:ilvl w:val="0"/>
          <w:numId w:val="10"/>
        </w:numPr>
        <w:spacing w:after="0" w:line="276" w:lineRule="auto"/>
        <w:contextualSpacing/>
        <w:jc w:val="both"/>
        <w:rPr>
          <w:rFonts w:eastAsia="Times New Roman" w:cs="Times New Roman"/>
          <w:szCs w:val="22"/>
        </w:rPr>
      </w:pPr>
      <w:r w:rsidRPr="003B60C4">
        <w:rPr>
          <w:rFonts w:eastAsia="Times New Roman" w:cs="Times New Roman"/>
          <w:szCs w:val="22"/>
        </w:rPr>
        <w:t xml:space="preserve">minimiziranje operativnih troškova </w:t>
      </w:r>
    </w:p>
    <w:p w14:paraId="55C8DECF" w14:textId="1242CB9D" w:rsidR="003B60C4" w:rsidRPr="003B60C4" w:rsidRDefault="003B60C4" w:rsidP="005D416B">
      <w:pPr>
        <w:numPr>
          <w:ilvl w:val="0"/>
          <w:numId w:val="10"/>
        </w:numPr>
        <w:spacing w:after="0" w:line="276" w:lineRule="auto"/>
        <w:contextualSpacing/>
        <w:jc w:val="both"/>
        <w:rPr>
          <w:rFonts w:eastAsia="Times New Roman" w:cs="Times New Roman"/>
          <w:szCs w:val="22"/>
        </w:rPr>
      </w:pPr>
      <w:r w:rsidRPr="003B60C4">
        <w:rPr>
          <w:rFonts w:eastAsia="Times New Roman" w:cs="Times New Roman"/>
          <w:szCs w:val="22"/>
        </w:rPr>
        <w:t xml:space="preserve">definiranje najbolje namjene jedinice imovine izradom </w:t>
      </w:r>
      <w:proofErr w:type="spellStart"/>
      <w:r w:rsidRPr="003B60C4">
        <w:rPr>
          <w:rFonts w:eastAsia="Times New Roman" w:cs="Times New Roman"/>
          <w:szCs w:val="22"/>
        </w:rPr>
        <w:t>cost</w:t>
      </w:r>
      <w:proofErr w:type="spellEnd"/>
      <w:r w:rsidRPr="003B60C4">
        <w:rPr>
          <w:rFonts w:eastAsia="Times New Roman" w:cs="Times New Roman"/>
          <w:szCs w:val="22"/>
        </w:rPr>
        <w:t xml:space="preserve">-benefit analize, kako bi se opravdala namjena određene jedinice imovine za potrebe </w:t>
      </w:r>
      <w:r w:rsidR="004A72A8">
        <w:rPr>
          <w:rFonts w:eastAsia="Times New Roman" w:cs="Times New Roman"/>
          <w:szCs w:val="22"/>
        </w:rPr>
        <w:t>Općine</w:t>
      </w:r>
      <w:r w:rsidRPr="003B60C4">
        <w:rPr>
          <w:rFonts w:eastAsia="Times New Roman" w:cs="Times New Roman"/>
          <w:szCs w:val="22"/>
        </w:rPr>
        <w:t>.</w:t>
      </w:r>
    </w:p>
    <w:p w14:paraId="1618923A" w14:textId="77777777" w:rsidR="003B60C4" w:rsidRPr="003B60C4" w:rsidRDefault="003B60C4" w:rsidP="003B60C4">
      <w:pPr>
        <w:spacing w:after="0" w:line="276" w:lineRule="auto"/>
        <w:contextualSpacing/>
        <w:jc w:val="both"/>
        <w:rPr>
          <w:rFonts w:eastAsia="Times New Roman" w:cs="Times New Roman"/>
          <w:szCs w:val="22"/>
        </w:rPr>
      </w:pPr>
    </w:p>
    <w:p w14:paraId="47AE8B8B" w14:textId="77777777" w:rsidR="003B60C4" w:rsidRPr="003B60C4" w:rsidRDefault="003B60C4" w:rsidP="003B60C4">
      <w:pPr>
        <w:spacing w:after="0" w:line="276" w:lineRule="auto"/>
        <w:contextualSpacing/>
        <w:jc w:val="both"/>
        <w:rPr>
          <w:rFonts w:eastAsia="Times New Roman" w:cs="Times New Roman"/>
          <w:szCs w:val="22"/>
        </w:rPr>
      </w:pPr>
      <w:r w:rsidRPr="003B60C4">
        <w:rPr>
          <w:rFonts w:eastAsia="Times New Roman" w:cs="Times New Roman"/>
          <w:szCs w:val="22"/>
        </w:rPr>
        <w:t xml:space="preserve">Principi za optimalno raspolaganje DISKRECIJSKOM imovinom (B): </w:t>
      </w:r>
    </w:p>
    <w:p w14:paraId="0E2C307C" w14:textId="77777777" w:rsidR="003B60C4" w:rsidRPr="003B60C4" w:rsidRDefault="003B60C4" w:rsidP="005D416B">
      <w:pPr>
        <w:numPr>
          <w:ilvl w:val="0"/>
          <w:numId w:val="9"/>
        </w:numPr>
        <w:spacing w:after="0" w:line="276" w:lineRule="auto"/>
        <w:contextualSpacing/>
        <w:jc w:val="both"/>
        <w:rPr>
          <w:rFonts w:eastAsia="Times New Roman" w:cs="Times New Roman"/>
          <w:szCs w:val="22"/>
        </w:rPr>
      </w:pPr>
      <w:r w:rsidRPr="003B60C4">
        <w:rPr>
          <w:rFonts w:eastAsia="Times New Roman" w:cs="Times New Roman"/>
          <w:szCs w:val="22"/>
        </w:rPr>
        <w:t xml:space="preserve">identificirati, analizirati i minimizirati subvencije u vezi s imovinom </w:t>
      </w:r>
    </w:p>
    <w:p w14:paraId="504CC87B" w14:textId="77777777" w:rsidR="003B60C4" w:rsidRPr="003B60C4" w:rsidRDefault="003B60C4" w:rsidP="005D416B">
      <w:pPr>
        <w:numPr>
          <w:ilvl w:val="0"/>
          <w:numId w:val="9"/>
        </w:numPr>
        <w:spacing w:after="0" w:line="276" w:lineRule="auto"/>
        <w:contextualSpacing/>
        <w:jc w:val="both"/>
        <w:rPr>
          <w:rFonts w:eastAsia="Times New Roman" w:cs="Times New Roman"/>
          <w:szCs w:val="22"/>
        </w:rPr>
      </w:pPr>
      <w:r w:rsidRPr="003B60C4">
        <w:rPr>
          <w:rFonts w:eastAsia="Times New Roman" w:cs="Times New Roman"/>
          <w:szCs w:val="22"/>
        </w:rPr>
        <w:t xml:space="preserve">korisnici trebaju sudjelovati ili pak sami održavati imovinu </w:t>
      </w:r>
    </w:p>
    <w:p w14:paraId="2CB402CE" w14:textId="06520F2A" w:rsidR="003B60C4" w:rsidRPr="003B60C4" w:rsidRDefault="003B60C4" w:rsidP="005D416B">
      <w:pPr>
        <w:numPr>
          <w:ilvl w:val="0"/>
          <w:numId w:val="9"/>
        </w:numPr>
        <w:spacing w:after="0" w:line="276" w:lineRule="auto"/>
        <w:contextualSpacing/>
        <w:jc w:val="both"/>
        <w:rPr>
          <w:rFonts w:eastAsia="Times New Roman" w:cs="Times New Roman"/>
          <w:szCs w:val="22"/>
        </w:rPr>
      </w:pPr>
      <w:r w:rsidRPr="003B60C4">
        <w:rPr>
          <w:rFonts w:eastAsia="Times New Roman" w:cs="Times New Roman"/>
          <w:szCs w:val="22"/>
        </w:rPr>
        <w:t xml:space="preserve">utvrđivanje odgovornosti korisnika i </w:t>
      </w:r>
      <w:r w:rsidR="006C5391">
        <w:rPr>
          <w:rFonts w:eastAsia="Times New Roman" w:cs="Times New Roman"/>
          <w:szCs w:val="22"/>
        </w:rPr>
        <w:t>Općine</w:t>
      </w:r>
      <w:r w:rsidRPr="003B60C4">
        <w:rPr>
          <w:rFonts w:eastAsia="Times New Roman" w:cs="Times New Roman"/>
          <w:szCs w:val="22"/>
        </w:rPr>
        <w:t xml:space="preserve"> za održavanje imovine, te alokaciju troškova i prihoda </w:t>
      </w:r>
    </w:p>
    <w:p w14:paraId="10DC76CD" w14:textId="77777777" w:rsidR="003B60C4" w:rsidRPr="003B60C4" w:rsidRDefault="003B60C4" w:rsidP="005D416B">
      <w:pPr>
        <w:numPr>
          <w:ilvl w:val="0"/>
          <w:numId w:val="9"/>
        </w:numPr>
        <w:spacing w:after="0" w:line="276" w:lineRule="auto"/>
        <w:contextualSpacing/>
        <w:jc w:val="both"/>
        <w:rPr>
          <w:rFonts w:eastAsia="Times New Roman" w:cs="Times New Roman"/>
          <w:szCs w:val="22"/>
        </w:rPr>
      </w:pPr>
      <w:r w:rsidRPr="003B60C4">
        <w:rPr>
          <w:rFonts w:eastAsia="Times New Roman" w:cs="Times New Roman"/>
          <w:szCs w:val="22"/>
        </w:rPr>
        <w:t xml:space="preserve">praćenje upotrebe nekretnine radi moguće zamjene odnosno </w:t>
      </w:r>
      <w:proofErr w:type="spellStart"/>
      <w:r w:rsidRPr="003B60C4">
        <w:rPr>
          <w:rFonts w:eastAsia="Times New Roman" w:cs="Times New Roman"/>
          <w:szCs w:val="22"/>
        </w:rPr>
        <w:t>realokacije</w:t>
      </w:r>
      <w:proofErr w:type="spellEnd"/>
    </w:p>
    <w:p w14:paraId="74C64167" w14:textId="77777777" w:rsidR="003B60C4" w:rsidRPr="003B60C4" w:rsidRDefault="003B60C4" w:rsidP="005D416B">
      <w:pPr>
        <w:numPr>
          <w:ilvl w:val="0"/>
          <w:numId w:val="9"/>
        </w:numPr>
        <w:spacing w:after="0" w:line="276" w:lineRule="auto"/>
        <w:contextualSpacing/>
        <w:jc w:val="both"/>
        <w:rPr>
          <w:rFonts w:eastAsia="Times New Roman" w:cs="Times New Roman"/>
          <w:szCs w:val="22"/>
        </w:rPr>
      </w:pPr>
      <w:r w:rsidRPr="003B60C4">
        <w:rPr>
          <w:rFonts w:eastAsia="Times New Roman" w:cs="Times New Roman"/>
          <w:szCs w:val="22"/>
        </w:rPr>
        <w:t xml:space="preserve">podjela prostorija između više korisnika </w:t>
      </w:r>
    </w:p>
    <w:p w14:paraId="74C80FB0" w14:textId="16B57D32" w:rsidR="003B60C4" w:rsidRPr="003B60C4" w:rsidRDefault="006C5391" w:rsidP="005D416B">
      <w:pPr>
        <w:numPr>
          <w:ilvl w:val="0"/>
          <w:numId w:val="9"/>
        </w:numPr>
        <w:spacing w:after="0" w:line="276" w:lineRule="auto"/>
        <w:contextualSpacing/>
        <w:jc w:val="both"/>
        <w:rPr>
          <w:rFonts w:eastAsia="Times New Roman" w:cs="Times New Roman"/>
          <w:szCs w:val="22"/>
        </w:rPr>
      </w:pPr>
      <w:r>
        <w:rPr>
          <w:rFonts w:eastAsia="Times New Roman" w:cs="Times New Roman"/>
          <w:szCs w:val="22"/>
        </w:rPr>
        <w:t>Općina</w:t>
      </w:r>
      <w:r w:rsidR="003B60C4">
        <w:rPr>
          <w:rFonts w:eastAsia="Times New Roman" w:cs="Times New Roman"/>
          <w:szCs w:val="22"/>
        </w:rPr>
        <w:t xml:space="preserve"> </w:t>
      </w:r>
      <w:r w:rsidR="003B60C4" w:rsidRPr="003B60C4">
        <w:rPr>
          <w:rFonts w:eastAsia="Times New Roman" w:cs="Times New Roman"/>
          <w:szCs w:val="22"/>
        </w:rPr>
        <w:t>mora biti sigur</w:t>
      </w:r>
      <w:r w:rsidR="001D2894">
        <w:rPr>
          <w:rFonts w:eastAsia="Times New Roman" w:cs="Times New Roman"/>
          <w:szCs w:val="22"/>
        </w:rPr>
        <w:t>n</w:t>
      </w:r>
      <w:r>
        <w:rPr>
          <w:rFonts w:eastAsia="Times New Roman" w:cs="Times New Roman"/>
          <w:szCs w:val="22"/>
        </w:rPr>
        <w:t>a</w:t>
      </w:r>
      <w:r w:rsidR="003B60C4" w:rsidRPr="003B60C4">
        <w:rPr>
          <w:rFonts w:eastAsia="Times New Roman" w:cs="Times New Roman"/>
          <w:szCs w:val="22"/>
        </w:rPr>
        <w:t xml:space="preserve"> da su plaćeni porezi i troškovi osiguranja, te da je imovina dobro održavana (nenajavljeni pregledi i kontrole).</w:t>
      </w:r>
    </w:p>
    <w:p w14:paraId="35A7FF24" w14:textId="77777777" w:rsidR="00E844F7" w:rsidRPr="003B60C4" w:rsidRDefault="00E844F7" w:rsidP="003B60C4">
      <w:pPr>
        <w:spacing w:after="0" w:line="276" w:lineRule="auto"/>
        <w:contextualSpacing/>
        <w:jc w:val="both"/>
        <w:rPr>
          <w:rFonts w:eastAsia="Times New Roman" w:cs="Times New Roman"/>
          <w:szCs w:val="22"/>
        </w:rPr>
      </w:pPr>
    </w:p>
    <w:p w14:paraId="671FCE4E" w14:textId="77777777" w:rsidR="003B60C4" w:rsidRPr="003B60C4" w:rsidRDefault="003B60C4" w:rsidP="003B60C4">
      <w:pPr>
        <w:spacing w:after="0" w:line="276" w:lineRule="auto"/>
        <w:contextualSpacing/>
        <w:jc w:val="both"/>
        <w:rPr>
          <w:rFonts w:eastAsia="Times New Roman" w:cs="Times New Roman"/>
          <w:szCs w:val="22"/>
        </w:rPr>
      </w:pPr>
      <w:r w:rsidRPr="003B60C4">
        <w:rPr>
          <w:rFonts w:eastAsia="Times New Roman" w:cs="Times New Roman"/>
          <w:szCs w:val="22"/>
        </w:rPr>
        <w:t xml:space="preserve">Principi za optimalno raspolaganje PRIHODOVNOM imovinom (C): </w:t>
      </w:r>
    </w:p>
    <w:p w14:paraId="4A3A6AE4" w14:textId="77777777" w:rsidR="003B60C4" w:rsidRPr="003B60C4" w:rsidRDefault="003B60C4" w:rsidP="005D416B">
      <w:pPr>
        <w:numPr>
          <w:ilvl w:val="0"/>
          <w:numId w:val="8"/>
        </w:numPr>
        <w:spacing w:after="0" w:line="276" w:lineRule="auto"/>
        <w:contextualSpacing/>
        <w:jc w:val="both"/>
        <w:rPr>
          <w:rFonts w:eastAsia="Times New Roman" w:cs="Times New Roman"/>
          <w:szCs w:val="22"/>
        </w:rPr>
      </w:pPr>
      <w:r w:rsidRPr="003B60C4">
        <w:rPr>
          <w:rFonts w:eastAsia="Times New Roman" w:cs="Times New Roman"/>
          <w:szCs w:val="22"/>
        </w:rPr>
        <w:t xml:space="preserve">iznajmljivanje imovine prema najboljoj upotrebi, radi ostvarivanja maksimalnih prihoda </w:t>
      </w:r>
    </w:p>
    <w:p w14:paraId="3E237D87" w14:textId="4ABD8A92" w:rsidR="003B60C4" w:rsidRPr="003B60C4" w:rsidRDefault="003B60C4" w:rsidP="005D416B">
      <w:pPr>
        <w:numPr>
          <w:ilvl w:val="0"/>
          <w:numId w:val="8"/>
        </w:numPr>
        <w:spacing w:after="0" w:line="276" w:lineRule="auto"/>
        <w:contextualSpacing/>
        <w:jc w:val="both"/>
        <w:rPr>
          <w:rFonts w:eastAsia="Times New Roman" w:cs="Times New Roman"/>
          <w:szCs w:val="22"/>
        </w:rPr>
      </w:pPr>
      <w:r w:rsidRPr="003B60C4">
        <w:rPr>
          <w:rFonts w:eastAsia="Times New Roman" w:cs="Times New Roman"/>
          <w:szCs w:val="22"/>
        </w:rPr>
        <w:t xml:space="preserve">prodaja jedinica imovine s lošim financijskim rezultatima radi ostvarenja jednokratnih prihoda u proračun </w:t>
      </w:r>
      <w:r w:rsidR="004A72A8">
        <w:rPr>
          <w:rFonts w:eastAsia="Times New Roman" w:cs="Times New Roman"/>
          <w:szCs w:val="22"/>
        </w:rPr>
        <w:t>Općine</w:t>
      </w:r>
      <w:r w:rsidRPr="003B60C4">
        <w:rPr>
          <w:rFonts w:eastAsia="Times New Roman" w:cs="Times New Roman"/>
          <w:szCs w:val="22"/>
        </w:rPr>
        <w:t xml:space="preserve"> </w:t>
      </w:r>
    </w:p>
    <w:p w14:paraId="72936F91" w14:textId="77777777" w:rsidR="003B60C4" w:rsidRPr="003B60C4" w:rsidRDefault="003B60C4" w:rsidP="005D416B">
      <w:pPr>
        <w:numPr>
          <w:ilvl w:val="0"/>
          <w:numId w:val="8"/>
        </w:numPr>
        <w:spacing w:after="0" w:line="276" w:lineRule="auto"/>
        <w:contextualSpacing/>
        <w:jc w:val="both"/>
        <w:rPr>
          <w:rFonts w:eastAsia="Times New Roman" w:cs="Times New Roman"/>
          <w:szCs w:val="22"/>
        </w:rPr>
      </w:pPr>
      <w:r w:rsidRPr="003B60C4">
        <w:rPr>
          <w:rFonts w:eastAsia="Times New Roman" w:cs="Times New Roman"/>
          <w:szCs w:val="22"/>
        </w:rPr>
        <w:t>smanjenje troškova održavanja i obveza za jedinice imovine koje nije moguće iznajmiti ili prodati.</w:t>
      </w:r>
    </w:p>
    <w:p w14:paraId="1D2C117A" w14:textId="77777777" w:rsidR="003B60C4" w:rsidRPr="003B60C4" w:rsidRDefault="003B60C4" w:rsidP="003B60C4">
      <w:pPr>
        <w:spacing w:after="0" w:line="276" w:lineRule="auto"/>
        <w:contextualSpacing/>
        <w:jc w:val="both"/>
        <w:rPr>
          <w:rFonts w:eastAsia="Times New Roman" w:cs="Times New Roman"/>
          <w:szCs w:val="22"/>
        </w:rPr>
      </w:pPr>
    </w:p>
    <w:p w14:paraId="3EA73C47" w14:textId="77777777" w:rsidR="003B60C4" w:rsidRPr="003B60C4" w:rsidRDefault="003B60C4" w:rsidP="003B60C4">
      <w:pPr>
        <w:spacing w:after="0" w:line="276" w:lineRule="auto"/>
        <w:jc w:val="both"/>
        <w:rPr>
          <w:rFonts w:eastAsia="Arial" w:cs="Times New Roman"/>
          <w:szCs w:val="22"/>
        </w:rPr>
      </w:pPr>
      <w:r w:rsidRPr="003B60C4">
        <w:rPr>
          <w:rFonts w:eastAsia="Arial" w:cs="Times New Roman"/>
          <w:szCs w:val="22"/>
        </w:rPr>
        <w:t>Gledano iz perspektive financijskih ciljeva odnosno učinaka, svaka klasifikacijska skupina ima principe upravljanja:</w:t>
      </w:r>
    </w:p>
    <w:p w14:paraId="30C04A28" w14:textId="77777777" w:rsidR="003B60C4" w:rsidRPr="003B60C4" w:rsidRDefault="003B60C4" w:rsidP="005D416B">
      <w:pPr>
        <w:numPr>
          <w:ilvl w:val="0"/>
          <w:numId w:val="7"/>
        </w:numPr>
        <w:spacing w:after="0" w:line="276" w:lineRule="auto"/>
        <w:contextualSpacing/>
        <w:jc w:val="both"/>
        <w:rPr>
          <w:rFonts w:eastAsia="Arial" w:cs="Times New Roman"/>
          <w:szCs w:val="22"/>
        </w:rPr>
      </w:pPr>
      <w:r w:rsidRPr="003B60C4">
        <w:rPr>
          <w:rFonts w:eastAsia="Arial" w:cs="Times New Roman"/>
          <w:szCs w:val="22"/>
        </w:rPr>
        <w:t>A-obvezna imovina</w:t>
      </w:r>
      <w:r w:rsidRPr="003B60C4">
        <w:rPr>
          <w:rFonts w:eastAsia="Arial" w:cs="Times New Roman"/>
          <w:sz w:val="22"/>
          <w:szCs w:val="22"/>
        </w:rPr>
        <w:t xml:space="preserve"> (</w:t>
      </w:r>
      <w:r w:rsidRPr="003B60C4">
        <w:rPr>
          <w:rFonts w:eastAsia="Arial" w:cs="Times New Roman"/>
          <w:szCs w:val="22"/>
        </w:rPr>
        <w:t>Maksimiziranje efekata korištenja, minimiziranje troškova)</w:t>
      </w:r>
    </w:p>
    <w:p w14:paraId="5BE9BC9E" w14:textId="77777777" w:rsidR="003B60C4" w:rsidRPr="003B60C4" w:rsidRDefault="003B60C4" w:rsidP="005D416B">
      <w:pPr>
        <w:numPr>
          <w:ilvl w:val="0"/>
          <w:numId w:val="7"/>
        </w:numPr>
        <w:spacing w:after="0" w:line="276" w:lineRule="auto"/>
        <w:contextualSpacing/>
        <w:jc w:val="both"/>
        <w:rPr>
          <w:rFonts w:eastAsia="Arial" w:cs="Times New Roman"/>
          <w:szCs w:val="22"/>
        </w:rPr>
      </w:pPr>
      <w:r w:rsidRPr="003B60C4">
        <w:rPr>
          <w:rFonts w:eastAsia="Arial" w:cs="Times New Roman"/>
          <w:szCs w:val="22"/>
        </w:rPr>
        <w:t>B-diskrecijska imovina</w:t>
      </w:r>
      <w:r w:rsidRPr="003B60C4">
        <w:rPr>
          <w:rFonts w:eastAsia="Arial" w:cs="Times New Roman"/>
          <w:sz w:val="22"/>
          <w:szCs w:val="22"/>
        </w:rPr>
        <w:t xml:space="preserve"> (</w:t>
      </w:r>
      <w:r w:rsidRPr="003B60C4">
        <w:rPr>
          <w:rFonts w:eastAsia="Arial" w:cs="Times New Roman"/>
          <w:szCs w:val="22"/>
        </w:rPr>
        <w:t>Minimiziranje subvencija)</w:t>
      </w:r>
    </w:p>
    <w:p w14:paraId="30F5DC4E" w14:textId="67534AA6" w:rsidR="003B60C4" w:rsidRDefault="003B60C4" w:rsidP="005D416B">
      <w:pPr>
        <w:numPr>
          <w:ilvl w:val="0"/>
          <w:numId w:val="7"/>
        </w:numPr>
        <w:spacing w:after="0" w:line="276" w:lineRule="auto"/>
        <w:contextualSpacing/>
        <w:jc w:val="both"/>
        <w:rPr>
          <w:rFonts w:eastAsia="Arial" w:cs="Times New Roman"/>
          <w:szCs w:val="22"/>
        </w:rPr>
      </w:pPr>
      <w:r w:rsidRPr="003B60C4">
        <w:rPr>
          <w:rFonts w:eastAsia="Arial" w:cs="Times New Roman"/>
          <w:szCs w:val="22"/>
        </w:rPr>
        <w:t>C-prihodovna imovina</w:t>
      </w:r>
      <w:r w:rsidRPr="003B60C4">
        <w:rPr>
          <w:rFonts w:eastAsia="Arial" w:cs="Times New Roman"/>
          <w:sz w:val="22"/>
          <w:szCs w:val="22"/>
        </w:rPr>
        <w:t xml:space="preserve"> (</w:t>
      </w:r>
      <w:r w:rsidRPr="003B60C4">
        <w:rPr>
          <w:rFonts w:eastAsia="Arial" w:cs="Times New Roman"/>
          <w:szCs w:val="22"/>
        </w:rPr>
        <w:t>Maksimiziranje financijskog povrata)</w:t>
      </w:r>
    </w:p>
    <w:p w14:paraId="3AF416D3" w14:textId="77777777" w:rsidR="000F62E9" w:rsidRDefault="000F62E9" w:rsidP="00B80A3B">
      <w:pPr>
        <w:tabs>
          <w:tab w:val="left" w:pos="2208"/>
        </w:tabs>
        <w:spacing w:line="276" w:lineRule="auto"/>
        <w:jc w:val="both"/>
      </w:pPr>
    </w:p>
    <w:p w14:paraId="3FBD6D03" w14:textId="61DE58B6" w:rsidR="003B60C4" w:rsidRDefault="003B60C4" w:rsidP="003B60C4">
      <w:pPr>
        <w:pStyle w:val="Naslov2"/>
      </w:pPr>
      <w:bookmarkStart w:id="91" w:name="_Toc187405308"/>
      <w:bookmarkStart w:id="92" w:name="_Toc233968064"/>
      <w:r w:rsidRPr="003B60C4">
        <w:t>Izvještavanje o imovini</w:t>
      </w:r>
      <w:bookmarkEnd w:id="91"/>
      <w:bookmarkEnd w:id="92"/>
    </w:p>
    <w:p w14:paraId="1078E717" w14:textId="2559E858" w:rsidR="003B60C4" w:rsidRDefault="003B60C4" w:rsidP="003B60C4">
      <w:pPr>
        <w:tabs>
          <w:tab w:val="left" w:pos="2952"/>
        </w:tabs>
        <w:spacing w:after="0" w:line="276" w:lineRule="auto"/>
        <w:jc w:val="both"/>
        <w:rPr>
          <w:rFonts w:ascii="Bahnschrift" w:eastAsiaTheme="majorEastAsia" w:hAnsi="Bahnschrift" w:cstheme="majorBidi"/>
          <w:b/>
          <w:color w:val="2F5496" w:themeColor="accent1" w:themeShade="BF"/>
          <w:sz w:val="26"/>
          <w:szCs w:val="26"/>
        </w:rPr>
      </w:pPr>
    </w:p>
    <w:p w14:paraId="3A056A60" w14:textId="77777777" w:rsidR="003B60C4" w:rsidRPr="003B60C4" w:rsidRDefault="003B60C4" w:rsidP="003B60C4">
      <w:pPr>
        <w:spacing w:after="0" w:line="276" w:lineRule="auto"/>
        <w:jc w:val="both"/>
        <w:rPr>
          <w:rFonts w:eastAsia="Arial" w:cs="Times New Roman"/>
          <w:szCs w:val="22"/>
        </w:rPr>
      </w:pPr>
      <w:r w:rsidRPr="003B60C4">
        <w:rPr>
          <w:rFonts w:eastAsia="Arial" w:cs="Times New Roman"/>
          <w:szCs w:val="22"/>
        </w:rPr>
        <w:t>Preporuka za primjenu postupka izvještavanja o imovini je sljedeća:</w:t>
      </w:r>
    </w:p>
    <w:p w14:paraId="7CCEB053" w14:textId="44C25C1C" w:rsidR="003B60C4" w:rsidRPr="003B60C4" w:rsidRDefault="003B60C4" w:rsidP="005D416B">
      <w:pPr>
        <w:numPr>
          <w:ilvl w:val="0"/>
          <w:numId w:val="11"/>
        </w:numPr>
        <w:spacing w:after="0" w:line="276" w:lineRule="auto"/>
        <w:contextualSpacing/>
        <w:jc w:val="both"/>
        <w:rPr>
          <w:rFonts w:eastAsia="Arial" w:cs="Times New Roman"/>
          <w:szCs w:val="22"/>
        </w:rPr>
      </w:pPr>
      <w:r w:rsidRPr="003B60C4">
        <w:rPr>
          <w:rFonts w:eastAsia="Arial" w:cs="Times New Roman"/>
          <w:szCs w:val="22"/>
        </w:rPr>
        <w:t>uvesti oblik godišnjeg izvještaja o imovini lokalne samouprave</w:t>
      </w:r>
      <w:r w:rsidR="00184A15">
        <w:rPr>
          <w:rFonts w:eastAsia="Arial" w:cs="Times New Roman"/>
          <w:szCs w:val="22"/>
        </w:rPr>
        <w:t>.</w:t>
      </w:r>
    </w:p>
    <w:p w14:paraId="204F5CFC" w14:textId="77777777" w:rsidR="003B60C4" w:rsidRPr="003B60C4" w:rsidRDefault="003B60C4" w:rsidP="003B60C4">
      <w:pPr>
        <w:spacing w:after="0" w:line="276" w:lineRule="auto"/>
        <w:jc w:val="both"/>
        <w:rPr>
          <w:rFonts w:eastAsia="Arial" w:cs="Times New Roman"/>
          <w:szCs w:val="22"/>
        </w:rPr>
      </w:pPr>
    </w:p>
    <w:p w14:paraId="1FAEFAB4" w14:textId="457D9853" w:rsidR="003B60C4" w:rsidRPr="003B60C4" w:rsidRDefault="003B60C4" w:rsidP="003B60C4">
      <w:pPr>
        <w:spacing w:after="0" w:line="276" w:lineRule="auto"/>
        <w:jc w:val="both"/>
        <w:rPr>
          <w:rFonts w:eastAsia="Arial" w:cs="Times New Roman"/>
          <w:szCs w:val="22"/>
        </w:rPr>
      </w:pPr>
      <w:r w:rsidRPr="003B60C4">
        <w:rPr>
          <w:rFonts w:eastAsia="Arial" w:cs="Times New Roman"/>
          <w:szCs w:val="22"/>
        </w:rPr>
        <w:t>Kao jedan od dokumenata upravljanja i raspolaganja imovinom, uz Strategiju upravljanja imovinom je i Godišnji plan upravljanja</w:t>
      </w:r>
      <w:r w:rsidR="005B0B5D">
        <w:rPr>
          <w:rFonts w:eastAsia="Arial" w:cs="Times New Roman"/>
          <w:szCs w:val="22"/>
        </w:rPr>
        <w:t xml:space="preserve"> nekretninama i pokretninama</w:t>
      </w:r>
      <w:r w:rsidRPr="003B60C4">
        <w:rPr>
          <w:rFonts w:eastAsia="Arial" w:cs="Times New Roman"/>
          <w:szCs w:val="22"/>
        </w:rPr>
        <w:t xml:space="preserve"> </w:t>
      </w:r>
      <w:r w:rsidR="005B0B5D">
        <w:rPr>
          <w:rFonts w:eastAsia="Arial" w:cs="Times New Roman"/>
          <w:szCs w:val="22"/>
        </w:rPr>
        <w:t>(</w:t>
      </w:r>
      <w:r w:rsidRPr="003B60C4">
        <w:rPr>
          <w:rFonts w:eastAsia="Arial" w:cs="Times New Roman"/>
          <w:szCs w:val="22"/>
        </w:rPr>
        <w:t>imovinom</w:t>
      </w:r>
      <w:r w:rsidR="005B0B5D">
        <w:rPr>
          <w:rFonts w:eastAsia="Arial" w:cs="Times New Roman"/>
          <w:szCs w:val="22"/>
        </w:rPr>
        <w:t>)</w:t>
      </w:r>
      <w:r w:rsidRPr="003B60C4">
        <w:rPr>
          <w:rFonts w:eastAsia="Arial" w:cs="Times New Roman"/>
          <w:szCs w:val="22"/>
        </w:rPr>
        <w:t xml:space="preserve"> kojim se određuju kratkoročni ciljevi i smjernice upravljanja i raspolaganja te provedbene mjere u svrhu provođenja Strategije. </w:t>
      </w:r>
    </w:p>
    <w:p w14:paraId="16D485FD" w14:textId="77777777" w:rsidR="003B60C4" w:rsidRPr="003B60C4" w:rsidRDefault="003B60C4" w:rsidP="003B60C4">
      <w:pPr>
        <w:spacing w:after="0" w:line="276" w:lineRule="auto"/>
        <w:jc w:val="both"/>
        <w:rPr>
          <w:rFonts w:eastAsia="Arial" w:cs="Times New Roman"/>
          <w:szCs w:val="22"/>
        </w:rPr>
      </w:pPr>
    </w:p>
    <w:p w14:paraId="7224F008" w14:textId="7768D471" w:rsidR="003B60C4" w:rsidRDefault="003B60C4" w:rsidP="003B60C4">
      <w:pPr>
        <w:spacing w:after="0" w:line="276" w:lineRule="auto"/>
        <w:jc w:val="both"/>
        <w:rPr>
          <w:rFonts w:eastAsia="Arial" w:cs="Times New Roman"/>
          <w:szCs w:val="22"/>
        </w:rPr>
      </w:pPr>
      <w:r w:rsidRPr="003B60C4">
        <w:rPr>
          <w:rFonts w:eastAsia="Arial" w:cs="Times New Roman"/>
          <w:szCs w:val="22"/>
        </w:rPr>
        <w:t xml:space="preserve">Godišnji plan upravljanja </w:t>
      </w:r>
      <w:r w:rsidR="005B0B5D" w:rsidRPr="005B0B5D">
        <w:rPr>
          <w:rFonts w:eastAsia="Arial" w:cs="Times New Roman"/>
          <w:szCs w:val="22"/>
        </w:rPr>
        <w:t>nekretninama i pokretninama (imovinom)</w:t>
      </w:r>
      <w:r w:rsidRPr="003B60C4">
        <w:rPr>
          <w:rFonts w:eastAsia="Arial" w:cs="Times New Roman"/>
          <w:szCs w:val="22"/>
        </w:rPr>
        <w:t xml:space="preserve"> sadržavati će detaljnu analizu stanja i razrađene planirane aktivnosti u upravljanju pojedinim oblicima imovine.</w:t>
      </w:r>
    </w:p>
    <w:p w14:paraId="558B5D5E" w14:textId="77777777" w:rsidR="00537032" w:rsidRPr="003B60C4" w:rsidRDefault="00537032" w:rsidP="003B60C4">
      <w:pPr>
        <w:spacing w:after="0" w:line="276" w:lineRule="auto"/>
        <w:jc w:val="both"/>
        <w:rPr>
          <w:rFonts w:eastAsia="Arial" w:cs="Times New Roman"/>
          <w:szCs w:val="22"/>
        </w:rPr>
      </w:pPr>
    </w:p>
    <w:p w14:paraId="1D9E90A0" w14:textId="2D97EF06" w:rsidR="004239D6" w:rsidRDefault="003B60C4" w:rsidP="003B60C4">
      <w:pPr>
        <w:spacing w:after="0" w:line="276" w:lineRule="auto"/>
        <w:jc w:val="both"/>
        <w:rPr>
          <w:rFonts w:eastAsia="Arial" w:cs="Times New Roman"/>
          <w:szCs w:val="22"/>
        </w:rPr>
      </w:pPr>
      <w:r w:rsidRPr="003B60C4">
        <w:rPr>
          <w:rFonts w:eastAsia="Arial" w:cs="Times New Roman"/>
          <w:szCs w:val="22"/>
        </w:rPr>
        <w:t xml:space="preserve">Godišnji plan upravljanja </w:t>
      </w:r>
      <w:r w:rsidR="005B0B5D" w:rsidRPr="005B0B5D">
        <w:rPr>
          <w:rFonts w:eastAsia="Arial" w:cs="Times New Roman"/>
          <w:szCs w:val="22"/>
        </w:rPr>
        <w:t xml:space="preserve">nekretninama i pokretninama (imovinom) </w:t>
      </w:r>
      <w:r w:rsidRPr="003B60C4">
        <w:rPr>
          <w:rFonts w:eastAsia="Arial" w:cs="Times New Roman"/>
          <w:szCs w:val="22"/>
        </w:rPr>
        <w:t>donosit</w:t>
      </w:r>
      <w:r w:rsidR="005B0B5D">
        <w:rPr>
          <w:rFonts w:eastAsia="Arial" w:cs="Times New Roman"/>
          <w:szCs w:val="22"/>
        </w:rPr>
        <w:t>i</w:t>
      </w:r>
      <w:r w:rsidRPr="003B60C4">
        <w:rPr>
          <w:rFonts w:eastAsia="Arial" w:cs="Times New Roman"/>
          <w:szCs w:val="22"/>
        </w:rPr>
        <w:t xml:space="preserve"> će se do 3</w:t>
      </w:r>
      <w:r w:rsidR="00870EF5">
        <w:rPr>
          <w:rFonts w:eastAsia="Arial" w:cs="Times New Roman"/>
          <w:szCs w:val="22"/>
        </w:rPr>
        <w:t>1</w:t>
      </w:r>
      <w:r w:rsidRPr="003B60C4">
        <w:rPr>
          <w:rFonts w:eastAsia="Arial" w:cs="Times New Roman"/>
          <w:szCs w:val="22"/>
        </w:rPr>
        <w:t xml:space="preserve">. </w:t>
      </w:r>
      <w:r w:rsidR="00870EF5">
        <w:rPr>
          <w:rFonts w:eastAsia="Arial" w:cs="Times New Roman"/>
          <w:szCs w:val="22"/>
        </w:rPr>
        <w:t>prosinca</w:t>
      </w:r>
      <w:r w:rsidRPr="003B60C4">
        <w:rPr>
          <w:rFonts w:eastAsia="Arial" w:cs="Times New Roman"/>
          <w:szCs w:val="22"/>
        </w:rPr>
        <w:t xml:space="preserve"> tekuće godine za sljedeću godinu. </w:t>
      </w:r>
    </w:p>
    <w:p w14:paraId="3C5A15D0" w14:textId="77777777" w:rsidR="00607106" w:rsidRDefault="00607106" w:rsidP="003B60C4">
      <w:pPr>
        <w:spacing w:after="0" w:line="276" w:lineRule="auto"/>
        <w:jc w:val="both"/>
        <w:rPr>
          <w:rFonts w:eastAsia="Arial" w:cs="Times New Roman"/>
          <w:szCs w:val="22"/>
        </w:rPr>
      </w:pPr>
    </w:p>
    <w:p w14:paraId="7FE8A58F" w14:textId="77777777" w:rsidR="000F62E9" w:rsidRDefault="000F62E9" w:rsidP="003B60C4">
      <w:pPr>
        <w:spacing w:after="0" w:line="276" w:lineRule="auto"/>
        <w:jc w:val="both"/>
        <w:rPr>
          <w:rFonts w:eastAsia="Arial" w:cs="Times New Roman"/>
          <w:szCs w:val="22"/>
        </w:rPr>
      </w:pPr>
    </w:p>
    <w:p w14:paraId="1073976F" w14:textId="77777777" w:rsidR="00E844F7" w:rsidRDefault="00E844F7" w:rsidP="003B60C4">
      <w:pPr>
        <w:spacing w:after="0" w:line="276" w:lineRule="auto"/>
        <w:jc w:val="both"/>
        <w:rPr>
          <w:rFonts w:eastAsia="Arial" w:cs="Times New Roman"/>
          <w:szCs w:val="22"/>
        </w:rPr>
      </w:pPr>
    </w:p>
    <w:p w14:paraId="38D0A41A" w14:textId="77777777" w:rsidR="00E844F7" w:rsidRDefault="00E844F7" w:rsidP="003B60C4">
      <w:pPr>
        <w:spacing w:after="0" w:line="276" w:lineRule="auto"/>
        <w:jc w:val="both"/>
        <w:rPr>
          <w:rFonts w:eastAsia="Arial" w:cs="Times New Roman"/>
          <w:szCs w:val="22"/>
        </w:rPr>
      </w:pPr>
    </w:p>
    <w:p w14:paraId="059736FC" w14:textId="77777777" w:rsidR="00E844F7" w:rsidRDefault="00E844F7" w:rsidP="003B60C4">
      <w:pPr>
        <w:spacing w:after="0" w:line="276" w:lineRule="auto"/>
        <w:jc w:val="both"/>
        <w:rPr>
          <w:rFonts w:eastAsia="Arial" w:cs="Times New Roman"/>
          <w:szCs w:val="22"/>
        </w:rPr>
      </w:pPr>
    </w:p>
    <w:p w14:paraId="078D42B7" w14:textId="65C51FDA" w:rsidR="004239D6" w:rsidRPr="003B60C4" w:rsidRDefault="004239D6" w:rsidP="004239D6">
      <w:pPr>
        <w:pStyle w:val="Naslov1"/>
        <w:spacing w:before="0"/>
        <w:rPr>
          <w:rFonts w:eastAsia="Arial"/>
        </w:rPr>
      </w:pPr>
      <w:bookmarkStart w:id="93" w:name="_Toc187405309"/>
      <w:bookmarkStart w:id="94" w:name="_Toc233968065"/>
      <w:r w:rsidRPr="004239D6">
        <w:rPr>
          <w:rFonts w:eastAsia="Arial"/>
        </w:rPr>
        <w:t>VIZIJA, CILJEVI I SMJERNICE UPRAVLJANJA IMOVINOM U RAZDOBLJU OD 202</w:t>
      </w:r>
      <w:r w:rsidR="00B666E2">
        <w:rPr>
          <w:rFonts w:eastAsia="Arial"/>
        </w:rPr>
        <w:t>6</w:t>
      </w:r>
      <w:r w:rsidRPr="004239D6">
        <w:rPr>
          <w:rFonts w:eastAsia="Arial"/>
        </w:rPr>
        <w:t>. DO 20</w:t>
      </w:r>
      <w:r w:rsidR="007257E7">
        <w:rPr>
          <w:rFonts w:eastAsia="Arial"/>
        </w:rPr>
        <w:t>3</w:t>
      </w:r>
      <w:r w:rsidR="00B666E2">
        <w:rPr>
          <w:rFonts w:eastAsia="Arial"/>
        </w:rPr>
        <w:t>2</w:t>
      </w:r>
      <w:r w:rsidRPr="004239D6">
        <w:rPr>
          <w:rFonts w:eastAsia="Arial"/>
        </w:rPr>
        <w:t>. GODINE</w:t>
      </w:r>
      <w:bookmarkEnd w:id="93"/>
      <w:bookmarkEnd w:id="94"/>
    </w:p>
    <w:p w14:paraId="053340BA" w14:textId="2DD3AD83" w:rsidR="003B60C4" w:rsidRDefault="003B60C4" w:rsidP="004239D6">
      <w:pPr>
        <w:tabs>
          <w:tab w:val="left" w:pos="2952"/>
        </w:tabs>
        <w:spacing w:after="0" w:line="276" w:lineRule="auto"/>
        <w:jc w:val="both"/>
      </w:pPr>
    </w:p>
    <w:p w14:paraId="2CB440CD" w14:textId="481815C8" w:rsidR="004239D6" w:rsidRDefault="004239D6" w:rsidP="004239D6">
      <w:pPr>
        <w:pStyle w:val="Naslov2"/>
      </w:pPr>
      <w:bookmarkStart w:id="95" w:name="_Toc187405310"/>
      <w:bookmarkStart w:id="96" w:name="_Toc233968066"/>
      <w:r w:rsidRPr="004239D6">
        <w:t>Vizija</w:t>
      </w:r>
      <w:bookmarkEnd w:id="95"/>
      <w:bookmarkEnd w:id="96"/>
    </w:p>
    <w:p w14:paraId="2A060F3F" w14:textId="77777777" w:rsidR="001A301F" w:rsidRDefault="001A301F" w:rsidP="001A65B7">
      <w:pPr>
        <w:tabs>
          <w:tab w:val="left" w:pos="1428"/>
        </w:tabs>
        <w:spacing w:after="0"/>
      </w:pPr>
    </w:p>
    <w:p w14:paraId="1F3298F1" w14:textId="2C9863E7" w:rsidR="001A65B7" w:rsidRDefault="001A65B7" w:rsidP="001A65B7">
      <w:pPr>
        <w:tabs>
          <w:tab w:val="left" w:pos="1428"/>
        </w:tabs>
        <w:spacing w:after="0" w:line="276" w:lineRule="auto"/>
        <w:jc w:val="both"/>
      </w:pPr>
      <w:r w:rsidRPr="005430BC">
        <w:t xml:space="preserve">Vizija predstavlja dugoročnu sliku željenog stanja upravljanja imovinom te određuje smjer razvoja, donošenja odluka i planiranja aktivnosti. Ona predstavlja temelj za definiranje strateških ciljeva i mjera kojima se osigurava učinkovito, odgovorno i održivo upravljanje imovinom u vlasništvu Općine </w:t>
      </w:r>
      <w:r>
        <w:t>Blato</w:t>
      </w:r>
      <w:r w:rsidRPr="005430BC">
        <w:t>. Vizija je usmjerena na stvaranje vrijednosti za lokalnu zajednicu kroz optimalno korištenje imovine, očuvanje njezine vrijednosti i stavljanje u funkciju gospodarskog, društvenog i prostornog razvoja.</w:t>
      </w:r>
    </w:p>
    <w:p w14:paraId="5F04B875" w14:textId="77777777" w:rsidR="002B1D6B" w:rsidRDefault="002B1D6B" w:rsidP="002B1D6B">
      <w:pPr>
        <w:tabs>
          <w:tab w:val="left" w:pos="1428"/>
        </w:tabs>
        <w:spacing w:after="0" w:line="276" w:lineRule="auto"/>
        <w:jc w:val="both"/>
      </w:pPr>
    </w:p>
    <w:p w14:paraId="2A549D38" w14:textId="32C4BA73" w:rsidR="00FD4419" w:rsidRDefault="004239D6" w:rsidP="004239D6">
      <w:pPr>
        <w:tabs>
          <w:tab w:val="left" w:pos="1428"/>
        </w:tabs>
        <w:spacing w:after="0" w:line="276" w:lineRule="auto"/>
        <w:jc w:val="both"/>
      </w:pPr>
      <w:r w:rsidRPr="004239D6">
        <w:t xml:space="preserve">Vizija </w:t>
      </w:r>
      <w:r w:rsidR="00B666E2">
        <w:t xml:space="preserve">Općine </w:t>
      </w:r>
      <w:r w:rsidR="00586E66">
        <w:t>Blato</w:t>
      </w:r>
      <w:r w:rsidRPr="004239D6">
        <w:t xml:space="preserve"> </w:t>
      </w:r>
      <w:bookmarkStart w:id="97" w:name="_Hlk194492817"/>
      <w:r w:rsidR="00FD4419">
        <w:t>u području upravljanja imovinom</w:t>
      </w:r>
      <w:bookmarkEnd w:id="97"/>
      <w:r w:rsidR="00FD4419">
        <w:t>:</w:t>
      </w:r>
    </w:p>
    <w:p w14:paraId="1BC65963" w14:textId="77777777" w:rsidR="00FD4419" w:rsidRDefault="00FD4419" w:rsidP="00FD4419">
      <w:pPr>
        <w:tabs>
          <w:tab w:val="left" w:pos="1428"/>
        </w:tabs>
        <w:spacing w:after="0" w:line="276" w:lineRule="auto"/>
        <w:jc w:val="both"/>
      </w:pPr>
      <w:r>
        <w:rPr>
          <w:noProof/>
        </w:rPr>
        <mc:AlternateContent>
          <mc:Choice Requires="wps">
            <w:drawing>
              <wp:anchor distT="0" distB="0" distL="114300" distR="114300" simplePos="0" relativeHeight="251659264" behindDoc="1" locked="0" layoutInCell="1" allowOverlap="1" wp14:anchorId="47486ECE" wp14:editId="7FC75A92">
                <wp:simplePos x="0" y="0"/>
                <wp:positionH relativeFrom="column">
                  <wp:posOffset>22225</wp:posOffset>
                </wp:positionH>
                <wp:positionV relativeFrom="paragraph">
                  <wp:posOffset>33020</wp:posOffset>
                </wp:positionV>
                <wp:extent cx="5722620" cy="2278380"/>
                <wp:effectExtent l="0" t="0" r="0" b="7620"/>
                <wp:wrapNone/>
                <wp:docPr id="2" name="Pravokutnik: zaobljeni dijagonalni kutovi 2"/>
                <wp:cNvGraphicFramePr/>
                <a:graphic xmlns:a="http://schemas.openxmlformats.org/drawingml/2006/main">
                  <a:graphicData uri="http://schemas.microsoft.com/office/word/2010/wordprocessingShape">
                    <wps:wsp>
                      <wps:cNvSpPr/>
                      <wps:spPr>
                        <a:xfrm>
                          <a:off x="0" y="0"/>
                          <a:ext cx="5722620" cy="2278380"/>
                        </a:xfrm>
                        <a:prstGeom prst="round2Diag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DA5EFE" w14:textId="375E6A39" w:rsidR="00FD4419" w:rsidRPr="001A65B7" w:rsidRDefault="00FD4419" w:rsidP="00FD4419">
                            <w:pPr>
                              <w:tabs>
                                <w:tab w:val="left" w:pos="1428"/>
                              </w:tabs>
                              <w:spacing w:after="0" w:line="276" w:lineRule="auto"/>
                              <w:jc w:val="center"/>
                              <w:rPr>
                                <w:rFonts w:ascii="Bahnschrift" w:hAnsi="Bahnschrift"/>
                                <w:b/>
                                <w:bCs/>
                                <w:color w:val="FFFFFF" w:themeColor="background1"/>
                                <w:sz w:val="22"/>
                                <w:szCs w:val="22"/>
                              </w:rPr>
                            </w:pPr>
                            <w:r w:rsidRPr="001A65B7">
                              <w:rPr>
                                <w:rFonts w:ascii="Bahnschrift" w:hAnsi="Bahnschrift"/>
                                <w:b/>
                                <w:bCs/>
                                <w:color w:val="FFFFFF" w:themeColor="background1"/>
                                <w:sz w:val="22"/>
                                <w:szCs w:val="22"/>
                              </w:rPr>
                              <w:t>VIZIJA</w:t>
                            </w:r>
                          </w:p>
                          <w:p w14:paraId="5FCC756E" w14:textId="77777777" w:rsidR="00FD4419" w:rsidRPr="001A65B7" w:rsidRDefault="00FD4419" w:rsidP="00FD4419">
                            <w:pPr>
                              <w:tabs>
                                <w:tab w:val="left" w:pos="1428"/>
                              </w:tabs>
                              <w:spacing w:after="0" w:line="276" w:lineRule="auto"/>
                              <w:jc w:val="center"/>
                              <w:rPr>
                                <w:rFonts w:ascii="Bahnschrift" w:hAnsi="Bahnschrift"/>
                                <w:b/>
                                <w:bCs/>
                                <w:color w:val="FFFFFF" w:themeColor="background1"/>
                                <w:sz w:val="22"/>
                                <w:szCs w:val="22"/>
                              </w:rPr>
                            </w:pPr>
                          </w:p>
                          <w:p w14:paraId="219665BD" w14:textId="7F18400B" w:rsidR="001A65B7" w:rsidRPr="001A65B7" w:rsidRDefault="001A65B7" w:rsidP="001A65B7">
                            <w:pPr>
                              <w:jc w:val="center"/>
                              <w:rPr>
                                <w:rFonts w:ascii="Bahnschrift" w:hAnsi="Bahnschrift"/>
                                <w:b/>
                                <w:bCs/>
                                <w:color w:val="FFFFFF" w:themeColor="background1"/>
                                <w:sz w:val="22"/>
                                <w:szCs w:val="22"/>
                              </w:rPr>
                            </w:pPr>
                            <w:r w:rsidRPr="001A65B7">
                              <w:rPr>
                                <w:rFonts w:ascii="Bahnschrift" w:hAnsi="Bahnschrift"/>
                                <w:b/>
                                <w:bCs/>
                                <w:color w:val="FFFFFF" w:themeColor="background1"/>
                                <w:sz w:val="22"/>
                                <w:szCs w:val="22"/>
                              </w:rPr>
                              <w:t xml:space="preserve">Optimiziran, funkcionalan i održivo upravljan portfelj nekretnina i pokretnina u vlasništvu Općine </w:t>
                            </w:r>
                            <w:r>
                              <w:rPr>
                                <w:rFonts w:ascii="Bahnschrift" w:hAnsi="Bahnschrift"/>
                                <w:b/>
                                <w:bCs/>
                                <w:color w:val="FFFFFF" w:themeColor="background1"/>
                                <w:sz w:val="22"/>
                                <w:szCs w:val="22"/>
                              </w:rPr>
                              <w:t>Blato</w:t>
                            </w:r>
                            <w:r w:rsidRPr="001A65B7">
                              <w:rPr>
                                <w:rFonts w:ascii="Bahnschrift" w:hAnsi="Bahnschrift"/>
                                <w:b/>
                                <w:bCs/>
                                <w:color w:val="FFFFFF" w:themeColor="background1"/>
                                <w:sz w:val="22"/>
                                <w:szCs w:val="22"/>
                              </w:rPr>
                              <w:t xml:space="preserve"> koji doprinosi gospodarskom razvoju, unapređenju kvalitete života stanovnika, zaštiti javnog interesa te očuvanju imovine za sadašnje i buduće naraštaje.</w:t>
                            </w:r>
                          </w:p>
                          <w:p w14:paraId="4AACE016" w14:textId="21C9BC88" w:rsidR="00FD4419" w:rsidRPr="001A65B7" w:rsidRDefault="001A65B7" w:rsidP="001A65B7">
                            <w:pPr>
                              <w:jc w:val="center"/>
                              <w:rPr>
                                <w:color w:val="FFFFFF" w:themeColor="background1"/>
                                <w:sz w:val="22"/>
                                <w:szCs w:val="22"/>
                              </w:rPr>
                            </w:pPr>
                            <w:r w:rsidRPr="001A65B7">
                              <w:rPr>
                                <w:rFonts w:ascii="Bahnschrift" w:hAnsi="Bahnschrift"/>
                                <w:b/>
                                <w:bCs/>
                                <w:color w:val="FFFFFF" w:themeColor="background1"/>
                                <w:sz w:val="22"/>
                                <w:szCs w:val="22"/>
                              </w:rPr>
                              <w:t>Upravljanje imovinom bit će usmjereno na aktivaciju nedovoljno iskorištene imovine, racionalno upravljanje postojećim portfeljem, povećanje njegove razvojne i društvene vrijednosti te osiguravanje kvalitetnih javnih usluga i održivog lokalnog razvoja.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7486ECE" id="Pravokutnik: zaobljeni dijagonalni kutovi 2" o:spid="_x0000_s1026" style="position:absolute;left:0;text-align:left;margin-left:1.75pt;margin-top:2.6pt;width:450.6pt;height:179.4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5722620,22783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" adj="-11796480,,5400" path="m379738,l5722620,r,l5722620,1898642v,209724,-170014,379738,-379738,379738l,2278380r,l,379738c,170014,170014,,379738,xe" fillcolor="#c00000" stroked="f" strokeweight="1pt">
                <v:stroke joinstyle="miter"/>
                <v:formulas/>
                <v:path arrowok="t" o:connecttype="custom" o:connectlocs="379738,0;5722620,0;5722620,0;5722620,1898642;5342882,2278380;0,2278380;0,2278380;0,379738;379738,0" o:connectangles="0,0,0,0,0,0,0,0,0" textboxrect="0,0,5722620,2278380"/>
                <v:textbox>
                  <w:txbxContent>
                    <w:p w14:paraId="1ADA5EFE" w14:textId="375E6A39" w:rsidR="00FD4419" w:rsidRPr="001A65B7" w:rsidRDefault="00FD4419" w:rsidP="00FD4419">
                      <w:pPr>
                        <w:tabs>
                          <w:tab w:val="left" w:pos="1428"/>
                        </w:tabs>
                        <w:spacing w:after="0" w:line="276" w:lineRule="auto"/>
                        <w:jc w:val="center"/>
                        <w:rPr>
                          <w:rFonts w:ascii="Bahnschrift" w:hAnsi="Bahnschrift"/>
                          <w:b/>
                          <w:bCs/>
                          <w:color w:val="FFFFFF" w:themeColor="background1"/>
                          <w:sz w:val="22"/>
                          <w:szCs w:val="22"/>
                        </w:rPr>
                      </w:pPr>
                      <w:r w:rsidRPr="001A65B7">
                        <w:rPr>
                          <w:rFonts w:ascii="Bahnschrift" w:hAnsi="Bahnschrift"/>
                          <w:b/>
                          <w:bCs/>
                          <w:color w:val="FFFFFF" w:themeColor="background1"/>
                          <w:sz w:val="22"/>
                          <w:szCs w:val="22"/>
                        </w:rPr>
                        <w:t>VIZIJA</w:t>
                      </w:r>
                    </w:p>
                    <w:p w14:paraId="5FCC756E" w14:textId="77777777" w:rsidR="00FD4419" w:rsidRPr="001A65B7" w:rsidRDefault="00FD4419" w:rsidP="00FD4419">
                      <w:pPr>
                        <w:tabs>
                          <w:tab w:val="left" w:pos="1428"/>
                        </w:tabs>
                        <w:spacing w:after="0" w:line="276" w:lineRule="auto"/>
                        <w:jc w:val="center"/>
                        <w:rPr>
                          <w:rFonts w:ascii="Bahnschrift" w:hAnsi="Bahnschrift"/>
                          <w:b/>
                          <w:bCs/>
                          <w:color w:val="FFFFFF" w:themeColor="background1"/>
                          <w:sz w:val="22"/>
                          <w:szCs w:val="22"/>
                        </w:rPr>
                      </w:pPr>
                    </w:p>
                    <w:p w14:paraId="219665BD" w14:textId="7F18400B" w:rsidR="001A65B7" w:rsidRPr="001A65B7" w:rsidRDefault="001A65B7" w:rsidP="001A65B7">
                      <w:pPr>
                        <w:jc w:val="center"/>
                        <w:rPr>
                          <w:rFonts w:ascii="Bahnschrift" w:hAnsi="Bahnschrift"/>
                          <w:b/>
                          <w:bCs/>
                          <w:color w:val="FFFFFF" w:themeColor="background1"/>
                          <w:sz w:val="22"/>
                          <w:szCs w:val="22"/>
                        </w:rPr>
                      </w:pPr>
                      <w:r w:rsidRPr="001A65B7">
                        <w:rPr>
                          <w:rFonts w:ascii="Bahnschrift" w:hAnsi="Bahnschrift"/>
                          <w:b/>
                          <w:bCs/>
                          <w:color w:val="FFFFFF" w:themeColor="background1"/>
                          <w:sz w:val="22"/>
                          <w:szCs w:val="22"/>
                        </w:rPr>
                        <w:t xml:space="preserve">Optimiziran, funkcionalan i održivo upravljan portfelj nekretnina i pokretnina u vlasništvu Općine </w:t>
                      </w:r>
                      <w:r>
                        <w:rPr>
                          <w:rFonts w:ascii="Bahnschrift" w:hAnsi="Bahnschrift"/>
                          <w:b/>
                          <w:bCs/>
                          <w:color w:val="FFFFFF" w:themeColor="background1"/>
                          <w:sz w:val="22"/>
                          <w:szCs w:val="22"/>
                        </w:rPr>
                        <w:t>Blato</w:t>
                      </w:r>
                      <w:r w:rsidRPr="001A65B7">
                        <w:rPr>
                          <w:rFonts w:ascii="Bahnschrift" w:hAnsi="Bahnschrift"/>
                          <w:b/>
                          <w:bCs/>
                          <w:color w:val="FFFFFF" w:themeColor="background1"/>
                          <w:sz w:val="22"/>
                          <w:szCs w:val="22"/>
                        </w:rPr>
                        <w:t xml:space="preserve"> koji doprinosi gospodarskom razvoju, unapređenju kvalitete života stanovnika, zaštiti javnog interesa te očuvanju imovine za sadašnje i buduće naraštaje.</w:t>
                      </w:r>
                    </w:p>
                    <w:p w14:paraId="4AACE016" w14:textId="21C9BC88" w:rsidR="00FD4419" w:rsidRPr="001A65B7" w:rsidRDefault="001A65B7" w:rsidP="001A65B7">
                      <w:pPr>
                        <w:jc w:val="center"/>
                        <w:rPr>
                          <w:color w:val="FFFFFF" w:themeColor="background1"/>
                          <w:sz w:val="22"/>
                          <w:szCs w:val="22"/>
                        </w:rPr>
                      </w:pPr>
                      <w:r w:rsidRPr="001A65B7">
                        <w:rPr>
                          <w:rFonts w:ascii="Bahnschrift" w:hAnsi="Bahnschrift"/>
                          <w:b/>
                          <w:bCs/>
                          <w:color w:val="FFFFFF" w:themeColor="background1"/>
                          <w:sz w:val="22"/>
                          <w:szCs w:val="22"/>
                        </w:rPr>
                        <w:t>Upravljanje imovinom bit će usmjereno na aktivaciju nedovoljno iskorištene imovine, racionalno upravljanje postojećim portfeljem, povećanje njegove razvojne i društvene vrijednosti te osiguravanje kvalitetnih javnih usluga i održivog lokalnog razvoja.</w:t>
                      </w:r>
                    </w:p>
                  </w:txbxContent>
                </v:textbox>
              </v:shape>
            </w:pict>
          </mc:Fallback>
        </mc:AlternateContent>
      </w:r>
    </w:p>
    <w:p w14:paraId="2FD9E73E" w14:textId="77777777" w:rsidR="00FD4419" w:rsidRDefault="00FD4419" w:rsidP="00FD4419">
      <w:pPr>
        <w:tabs>
          <w:tab w:val="left" w:pos="1428"/>
        </w:tabs>
        <w:spacing w:after="0" w:line="276" w:lineRule="auto"/>
        <w:jc w:val="both"/>
      </w:pPr>
    </w:p>
    <w:p w14:paraId="02C69B00" w14:textId="77777777" w:rsidR="00FD4419" w:rsidRDefault="00FD4419" w:rsidP="00FD4419">
      <w:pPr>
        <w:tabs>
          <w:tab w:val="left" w:pos="1428"/>
        </w:tabs>
        <w:spacing w:after="0" w:line="276" w:lineRule="auto"/>
        <w:jc w:val="both"/>
      </w:pPr>
    </w:p>
    <w:p w14:paraId="6C7031AE" w14:textId="77777777" w:rsidR="009F400F" w:rsidRDefault="009F400F" w:rsidP="00FD4419">
      <w:pPr>
        <w:tabs>
          <w:tab w:val="left" w:pos="1428"/>
        </w:tabs>
        <w:spacing w:after="0" w:line="276" w:lineRule="auto"/>
        <w:jc w:val="both"/>
      </w:pPr>
    </w:p>
    <w:p w14:paraId="47EC07BA" w14:textId="77777777" w:rsidR="009F400F" w:rsidRDefault="009F400F" w:rsidP="00FD4419">
      <w:pPr>
        <w:tabs>
          <w:tab w:val="left" w:pos="1428"/>
        </w:tabs>
        <w:spacing w:after="0" w:line="276" w:lineRule="auto"/>
        <w:jc w:val="both"/>
      </w:pPr>
    </w:p>
    <w:p w14:paraId="766A26DB" w14:textId="77777777" w:rsidR="009F400F" w:rsidRDefault="009F400F" w:rsidP="00FD4419">
      <w:pPr>
        <w:tabs>
          <w:tab w:val="left" w:pos="1428"/>
        </w:tabs>
        <w:spacing w:after="0" w:line="276" w:lineRule="auto"/>
        <w:jc w:val="both"/>
      </w:pPr>
    </w:p>
    <w:p w14:paraId="7A4061E4" w14:textId="77777777" w:rsidR="009F400F" w:rsidRDefault="009F400F" w:rsidP="00FD4419">
      <w:pPr>
        <w:tabs>
          <w:tab w:val="left" w:pos="1428"/>
        </w:tabs>
        <w:spacing w:after="0" w:line="276" w:lineRule="auto"/>
        <w:jc w:val="both"/>
      </w:pPr>
    </w:p>
    <w:p w14:paraId="44ACD3FF" w14:textId="77777777" w:rsidR="00FD4419" w:rsidRDefault="00FD4419" w:rsidP="00FD4419">
      <w:pPr>
        <w:tabs>
          <w:tab w:val="left" w:pos="1428"/>
        </w:tabs>
        <w:spacing w:after="0" w:line="276" w:lineRule="auto"/>
        <w:jc w:val="both"/>
      </w:pPr>
    </w:p>
    <w:p w14:paraId="0A402E2A" w14:textId="77777777" w:rsidR="000E1554" w:rsidRDefault="000E1554" w:rsidP="00FD4419">
      <w:pPr>
        <w:tabs>
          <w:tab w:val="left" w:pos="1428"/>
        </w:tabs>
        <w:spacing w:after="0" w:line="276" w:lineRule="auto"/>
        <w:jc w:val="both"/>
      </w:pPr>
    </w:p>
    <w:p w14:paraId="0456B3E0" w14:textId="77777777" w:rsidR="000E1554" w:rsidRDefault="000E1554" w:rsidP="00FD4419">
      <w:pPr>
        <w:tabs>
          <w:tab w:val="left" w:pos="1428"/>
        </w:tabs>
        <w:spacing w:after="0" w:line="276" w:lineRule="auto"/>
        <w:jc w:val="both"/>
      </w:pPr>
    </w:p>
    <w:p w14:paraId="51E8C95F" w14:textId="77777777" w:rsidR="000E1554" w:rsidRDefault="000E1554" w:rsidP="00FD4419">
      <w:pPr>
        <w:tabs>
          <w:tab w:val="left" w:pos="1428"/>
        </w:tabs>
        <w:spacing w:after="0" w:line="276" w:lineRule="auto"/>
        <w:jc w:val="both"/>
      </w:pPr>
    </w:p>
    <w:p w14:paraId="31677C88" w14:textId="77777777" w:rsidR="00D65874" w:rsidRDefault="00D65874" w:rsidP="004239D6">
      <w:pPr>
        <w:tabs>
          <w:tab w:val="left" w:pos="1428"/>
        </w:tabs>
        <w:spacing w:after="0" w:line="276" w:lineRule="auto"/>
        <w:jc w:val="both"/>
      </w:pPr>
    </w:p>
    <w:p w14:paraId="3EF20EE4" w14:textId="0D73F589" w:rsidR="004239D6" w:rsidRDefault="004239D6" w:rsidP="004239D6">
      <w:pPr>
        <w:pStyle w:val="Naslov2"/>
      </w:pPr>
      <w:bookmarkStart w:id="98" w:name="_Toc187405311"/>
      <w:bookmarkStart w:id="99" w:name="_Toc233968067"/>
      <w:r w:rsidRPr="004239D6">
        <w:t>Strateški cilj</w:t>
      </w:r>
      <w:bookmarkEnd w:id="98"/>
      <w:bookmarkEnd w:id="99"/>
    </w:p>
    <w:p w14:paraId="349F4F6E" w14:textId="2AC0415A" w:rsidR="004239D6" w:rsidRDefault="004239D6" w:rsidP="004239D6">
      <w:pPr>
        <w:tabs>
          <w:tab w:val="left" w:pos="3180"/>
        </w:tabs>
        <w:spacing w:after="0"/>
      </w:pPr>
      <w:r>
        <w:tab/>
      </w:r>
    </w:p>
    <w:p w14:paraId="136CB35F" w14:textId="77777777" w:rsidR="004239D6" w:rsidRPr="004239D6" w:rsidRDefault="004239D6" w:rsidP="004239D6">
      <w:pPr>
        <w:spacing w:after="0" w:line="276" w:lineRule="auto"/>
        <w:jc w:val="both"/>
        <w:rPr>
          <w:rFonts w:eastAsia="Arial" w:cs="Times New Roman"/>
          <w:color w:val="000000"/>
          <w:u w:val="single"/>
          <w:lang w:bidi="en-US"/>
        </w:rPr>
      </w:pPr>
      <w:r w:rsidRPr="004239D6">
        <w:rPr>
          <w:rFonts w:eastAsia="Arial" w:cs="Times New Roman"/>
          <w:color w:val="000000"/>
          <w:shd w:val="clear" w:color="auto" w:fill="FFFFFF"/>
        </w:rPr>
        <w:t>Strateški cilj je, prema članku 2. Zakona o sustavu strateškog planiranja i upravljanja razvojem Republike Hrvatske dugoročni, odnosno srednjoročni cilj kojim se izravno podupire ostvarenje razvojnog smjera. Strateški cilj predstavlja prijelaz vizije u zadane okvire djelovanja, odnosno strateški cilj treba operacionalizirati strateško usmjerenje, uz racionalnu uporabu raspoloživih resursa.</w:t>
      </w:r>
    </w:p>
    <w:p w14:paraId="34E4392F" w14:textId="77777777" w:rsidR="00552B12" w:rsidRPr="004239D6" w:rsidRDefault="00552B12" w:rsidP="004239D6">
      <w:pPr>
        <w:spacing w:after="0" w:line="276" w:lineRule="auto"/>
        <w:jc w:val="both"/>
        <w:rPr>
          <w:rFonts w:eastAsia="Arial" w:cs="Times New Roman"/>
          <w:szCs w:val="22"/>
          <w:u w:val="single"/>
          <w:lang w:bidi="en-US"/>
        </w:rPr>
      </w:pPr>
    </w:p>
    <w:p w14:paraId="2CEE0536" w14:textId="424AB0EC" w:rsidR="00992162" w:rsidRDefault="004239D6" w:rsidP="004239D6">
      <w:pPr>
        <w:spacing w:after="0" w:line="276" w:lineRule="auto"/>
        <w:jc w:val="both"/>
        <w:rPr>
          <w:rFonts w:eastAsia="Arial" w:cs="Times New Roman"/>
          <w:szCs w:val="22"/>
        </w:rPr>
      </w:pPr>
      <w:r w:rsidRPr="004239D6">
        <w:rPr>
          <w:rFonts w:eastAsia="Arial" w:cs="Times New Roman"/>
          <w:szCs w:val="22"/>
        </w:rPr>
        <w:t xml:space="preserve">Ovom Strategijom definiraju se pristup i nove polazne osnove za gospodarenje i upravljanje imovinom u vlasništvu </w:t>
      </w:r>
      <w:r w:rsidR="00B666E2">
        <w:rPr>
          <w:rFonts w:eastAsia="Arial" w:cs="Times New Roman"/>
          <w:szCs w:val="22"/>
        </w:rPr>
        <w:t xml:space="preserve">Općine </w:t>
      </w:r>
      <w:r w:rsidR="00586E66">
        <w:rPr>
          <w:rFonts w:eastAsia="Arial" w:cs="Times New Roman"/>
          <w:szCs w:val="22"/>
        </w:rPr>
        <w:t>Blato</w:t>
      </w:r>
      <w:r>
        <w:rPr>
          <w:rFonts w:eastAsia="Arial" w:cs="Times New Roman"/>
          <w:szCs w:val="22"/>
        </w:rPr>
        <w:t xml:space="preserve"> </w:t>
      </w:r>
      <w:r w:rsidRPr="004239D6">
        <w:rPr>
          <w:rFonts w:eastAsia="Arial" w:cs="Times New Roman"/>
          <w:szCs w:val="22"/>
        </w:rPr>
        <w:t>kroz jedan ključni, dugoročni strateški cilj:</w:t>
      </w:r>
    </w:p>
    <w:p w14:paraId="2DCAB65C" w14:textId="3EAFE331" w:rsidR="009168F2" w:rsidRDefault="004A431C" w:rsidP="004239D6">
      <w:pPr>
        <w:spacing w:after="0" w:line="276" w:lineRule="auto"/>
        <w:jc w:val="both"/>
        <w:rPr>
          <w:rFonts w:eastAsia="Arial" w:cs="Times New Roman"/>
          <w:szCs w:val="22"/>
        </w:rPr>
      </w:pPr>
      <w:r>
        <w:rPr>
          <w:noProof/>
        </w:rPr>
        <mc:AlternateContent>
          <mc:Choice Requires="wps">
            <w:drawing>
              <wp:anchor distT="0" distB="0" distL="114300" distR="114300" simplePos="0" relativeHeight="251661312" behindDoc="1" locked="0" layoutInCell="1" allowOverlap="1" wp14:anchorId="50CD713B" wp14:editId="4682E868">
                <wp:simplePos x="0" y="0"/>
                <wp:positionH relativeFrom="column">
                  <wp:posOffset>-635</wp:posOffset>
                </wp:positionH>
                <wp:positionV relativeFrom="paragraph">
                  <wp:posOffset>191770</wp:posOffset>
                </wp:positionV>
                <wp:extent cx="5722620" cy="1280160"/>
                <wp:effectExtent l="0" t="0" r="0" b="0"/>
                <wp:wrapNone/>
                <wp:docPr id="3" name="Pravokutnik: zaobljeni dijagonalni kutovi 3"/>
                <wp:cNvGraphicFramePr/>
                <a:graphic xmlns:a="http://schemas.openxmlformats.org/drawingml/2006/main">
                  <a:graphicData uri="http://schemas.microsoft.com/office/word/2010/wordprocessingShape">
                    <wps:wsp>
                      <wps:cNvSpPr/>
                      <wps:spPr>
                        <a:xfrm>
                          <a:off x="0" y="0"/>
                          <a:ext cx="5722620" cy="1280160"/>
                        </a:xfrm>
                        <a:prstGeom prst="round2DiagRect">
                          <a:avLst/>
                        </a:prstGeom>
                        <a:solidFill>
                          <a:srgbClr val="C00000"/>
                        </a:solidFill>
                        <a:ln w="12700" cap="flat" cmpd="sng" algn="ctr">
                          <a:noFill/>
                          <a:prstDash val="solid"/>
                          <a:miter lim="800000"/>
                        </a:ln>
                        <a:effectLst/>
                      </wps:spPr>
                      <wps:txbx>
                        <w:txbxContent>
                          <w:p w14:paraId="5CF44827" w14:textId="77777777" w:rsidR="009168F2" w:rsidRPr="001A65B7" w:rsidRDefault="009168F2" w:rsidP="009168F2">
                            <w:pPr>
                              <w:jc w:val="center"/>
                              <w:rPr>
                                <w:rFonts w:ascii="Bahnschrift" w:hAnsi="Bahnschrift"/>
                                <w:b/>
                                <w:bCs/>
                                <w:color w:val="FFFFFF" w:themeColor="background1"/>
                                <w:sz w:val="22"/>
                                <w:szCs w:val="22"/>
                              </w:rPr>
                            </w:pPr>
                            <w:r w:rsidRPr="001A65B7">
                              <w:rPr>
                                <w:rFonts w:ascii="Bahnschrift" w:hAnsi="Bahnschrift"/>
                                <w:b/>
                                <w:bCs/>
                                <w:color w:val="FFFFFF" w:themeColor="background1"/>
                                <w:sz w:val="22"/>
                                <w:szCs w:val="22"/>
                              </w:rPr>
                              <w:t>STRATEŠKI CILJ</w:t>
                            </w:r>
                          </w:p>
                          <w:p w14:paraId="2280E88C" w14:textId="0DC23F5D" w:rsidR="009168F2" w:rsidRPr="001A65B7" w:rsidRDefault="001A65B7" w:rsidP="001A65B7">
                            <w:pPr>
                              <w:jc w:val="center"/>
                              <w:rPr>
                                <w:rFonts w:ascii="Bahnschrift" w:hAnsi="Bahnschrift"/>
                                <w:b/>
                                <w:bCs/>
                                <w:color w:val="FFFFFF" w:themeColor="background1"/>
                                <w:sz w:val="22"/>
                                <w:szCs w:val="22"/>
                              </w:rPr>
                            </w:pPr>
                            <w:r w:rsidRPr="001A65B7">
                              <w:rPr>
                                <w:rFonts w:ascii="Bahnschrift" w:hAnsi="Bahnschrift"/>
                                <w:b/>
                                <w:bCs/>
                                <w:color w:val="FFFFFF" w:themeColor="background1"/>
                                <w:sz w:val="22"/>
                                <w:szCs w:val="22"/>
                              </w:rPr>
                              <w:t>Optimizirano, učinkovito, transparentno i održivo upravljanje te raspolaganje imovinom u vlasništvu Općine Blato radi povećanja njezine razvojne, gospodarske i društvene vrijednosti, zaštite javnog interesa te unapređenja kvalitete života lokalne zajednice.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CD713B" id="Pravokutnik: zaobljeni dijagonalni kutovi 3" o:spid="_x0000_s1027" style="position:absolute;left:0;text-align:left;margin-left:-.05pt;margin-top:15.1pt;width:450.6pt;height:100.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722620,12801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" adj="-11796480,,5400" path="m213364,l5722620,r,l5722620,1066796v,117838,-95526,213364,-213364,213364l,1280160r,l,213364c,95526,95526,,213364,xe" fillcolor="#c00000" stroked="f" strokeweight="1pt">
                <v:stroke joinstyle="miter"/>
                <v:formulas/>
                <v:path arrowok="t" o:connecttype="custom" o:connectlocs="213364,0;5722620,0;5722620,0;5722620,1066796;5509256,1280160;0,1280160;0,1280160;0,213364;213364,0" o:connectangles="0,0,0,0,0,0,0,0,0" textboxrect="0,0,5722620,1280160"/>
                <v:textbox>
                  <w:txbxContent>
                    <w:p w14:paraId="5CF44827" w14:textId="77777777" w:rsidR="009168F2" w:rsidRPr="001A65B7" w:rsidRDefault="009168F2" w:rsidP="009168F2">
                      <w:pPr>
                        <w:jc w:val="center"/>
                        <w:rPr>
                          <w:rFonts w:ascii="Bahnschrift" w:hAnsi="Bahnschrift"/>
                          <w:b/>
                          <w:bCs/>
                          <w:color w:val="FFFFFF" w:themeColor="background1"/>
                          <w:sz w:val="22"/>
                          <w:szCs w:val="22"/>
                        </w:rPr>
                      </w:pPr>
                      <w:r w:rsidRPr="001A65B7">
                        <w:rPr>
                          <w:rFonts w:ascii="Bahnschrift" w:hAnsi="Bahnschrift"/>
                          <w:b/>
                          <w:bCs/>
                          <w:color w:val="FFFFFF" w:themeColor="background1"/>
                          <w:sz w:val="22"/>
                          <w:szCs w:val="22"/>
                        </w:rPr>
                        <w:t>STRATEŠKI CILJ</w:t>
                      </w:r>
                    </w:p>
                    <w:p w14:paraId="2280E88C" w14:textId="0DC23F5D" w:rsidR="009168F2" w:rsidRPr="001A65B7" w:rsidRDefault="001A65B7" w:rsidP="001A65B7">
                      <w:pPr>
                        <w:jc w:val="center"/>
                        <w:rPr>
                          <w:rFonts w:ascii="Bahnschrift" w:hAnsi="Bahnschrift"/>
                          <w:b/>
                          <w:bCs/>
                          <w:color w:val="FFFFFF" w:themeColor="background1"/>
                          <w:sz w:val="22"/>
                          <w:szCs w:val="22"/>
                        </w:rPr>
                      </w:pPr>
                      <w:r w:rsidRPr="001A65B7">
                        <w:rPr>
                          <w:rFonts w:ascii="Bahnschrift" w:hAnsi="Bahnschrift"/>
                          <w:b/>
                          <w:bCs/>
                          <w:color w:val="FFFFFF" w:themeColor="background1"/>
                          <w:sz w:val="22"/>
                          <w:szCs w:val="22"/>
                        </w:rPr>
                        <w:t>Optimizirano, učinkovito, transparentno i održivo upravljanje te raspolaganje imovinom u vlasništvu Općine Blato radi povećanja njezine razvojne, gospodarske i društvene vrijednosti, zaštite javnog interesa te unapređenja kvalitete života lokalne zajednice.</w:t>
                      </w:r>
                    </w:p>
                  </w:txbxContent>
                </v:textbox>
              </v:shape>
            </w:pict>
          </mc:Fallback>
        </mc:AlternateContent>
      </w:r>
    </w:p>
    <w:p w14:paraId="4E323C60" w14:textId="0E30A71E" w:rsidR="009168F2" w:rsidRDefault="009168F2" w:rsidP="004239D6">
      <w:pPr>
        <w:spacing w:after="0" w:line="276" w:lineRule="auto"/>
        <w:jc w:val="both"/>
        <w:rPr>
          <w:rFonts w:eastAsia="Arial" w:cs="Times New Roman"/>
          <w:szCs w:val="22"/>
        </w:rPr>
      </w:pPr>
    </w:p>
    <w:p w14:paraId="07BCBFF3" w14:textId="77777777" w:rsidR="00385F44" w:rsidRPr="001A65B7" w:rsidRDefault="00385F44" w:rsidP="004239D6">
      <w:pPr>
        <w:spacing w:after="0" w:line="276" w:lineRule="auto"/>
        <w:jc w:val="both"/>
        <w:rPr>
          <w:rFonts w:eastAsia="Arial" w:cs="Times New Roman"/>
          <w:sz w:val="22"/>
          <w:szCs w:val="20"/>
        </w:rPr>
      </w:pPr>
    </w:p>
    <w:p w14:paraId="5F79D4DC" w14:textId="77777777" w:rsidR="000F62E9" w:rsidRDefault="000F62E9" w:rsidP="002B1D6B">
      <w:pPr>
        <w:spacing w:after="0" w:line="276" w:lineRule="auto"/>
        <w:contextualSpacing/>
        <w:rPr>
          <w:rFonts w:eastAsia="Arial" w:cs="Times New Roman"/>
          <w:b/>
          <w:szCs w:val="22"/>
        </w:rPr>
      </w:pPr>
      <w:bookmarkStart w:id="100" w:name="_Toc187405312"/>
      <w:bookmarkStart w:id="101" w:name="_Toc187405313"/>
      <w:bookmarkStart w:id="102" w:name="_Toc187405314"/>
      <w:bookmarkStart w:id="103" w:name="_Toc187405315"/>
      <w:bookmarkStart w:id="104" w:name="_Toc187405316"/>
      <w:bookmarkStart w:id="105" w:name="_Toc187405317"/>
      <w:bookmarkStart w:id="106" w:name="_Toc187405318"/>
      <w:bookmarkStart w:id="107" w:name="_Toc187405319"/>
      <w:bookmarkStart w:id="108" w:name="_Toc187405320"/>
      <w:bookmarkStart w:id="109" w:name="_Toc187405321"/>
      <w:bookmarkStart w:id="110" w:name="_Toc187405322"/>
      <w:bookmarkStart w:id="111" w:name="_Toc187405323"/>
      <w:bookmarkStart w:id="112" w:name="_Toc187405324"/>
      <w:bookmarkStart w:id="113" w:name="_Toc187405325"/>
      <w:bookmarkStart w:id="114" w:name="_Toc187405326"/>
      <w:bookmarkStart w:id="115" w:name="_Toc187405327"/>
      <w:bookmarkStart w:id="116" w:name="_Toc187405328"/>
      <w:bookmarkStart w:id="117" w:name="_Toc187405329"/>
      <w:bookmarkStart w:id="118" w:name="_Toc187405330"/>
      <w:bookmarkStart w:id="119" w:name="_Toc187405331"/>
      <w:bookmarkStart w:id="120" w:name="_Toc187405332"/>
      <w:bookmarkStart w:id="121" w:name="_Toc187405333"/>
      <w:bookmarkStart w:id="122" w:name="_Toc187405334"/>
      <w:bookmarkStart w:id="123" w:name="_Toc187405335"/>
      <w:bookmarkStart w:id="124" w:name="_Toc187405336"/>
      <w:bookmarkStart w:id="125" w:name="_Toc187405337"/>
      <w:bookmarkStart w:id="126" w:name="_Toc187405338"/>
      <w:bookmarkStart w:id="127" w:name="_Toc187405339"/>
      <w:bookmarkStart w:id="128" w:name="_Toc187405340"/>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14:paraId="7F0F3364" w14:textId="1691752A" w:rsidR="002B1D6B" w:rsidRPr="002B1D6B" w:rsidRDefault="002B1D6B" w:rsidP="002B1D6B">
      <w:pPr>
        <w:pStyle w:val="Naslov2"/>
        <w:rPr>
          <w:rFonts w:eastAsia="Times New Roman"/>
        </w:rPr>
      </w:pPr>
      <w:bookmarkStart w:id="129" w:name="_Toc86822765"/>
      <w:bookmarkStart w:id="130" w:name="_Toc187405341"/>
      <w:bookmarkStart w:id="131" w:name="_Toc233968068"/>
      <w:r w:rsidRPr="002B1D6B">
        <w:rPr>
          <w:rFonts w:eastAsia="Times New Roman"/>
        </w:rPr>
        <w:t>Posebni ciljevi</w:t>
      </w:r>
      <w:bookmarkEnd w:id="129"/>
      <w:bookmarkEnd w:id="130"/>
      <w:bookmarkEnd w:id="131"/>
    </w:p>
    <w:p w14:paraId="0533742D" w14:textId="7DB31039" w:rsidR="002B1D6B" w:rsidRDefault="002B1D6B" w:rsidP="002B1D6B">
      <w:pPr>
        <w:spacing w:after="0" w:line="276" w:lineRule="auto"/>
        <w:jc w:val="both"/>
        <w:rPr>
          <w:rFonts w:eastAsia="Arial" w:cs="Times New Roman"/>
          <w:szCs w:val="22"/>
        </w:rPr>
      </w:pPr>
    </w:p>
    <w:p w14:paraId="357D24BD" w14:textId="2C1BA857" w:rsidR="001A65B7" w:rsidRPr="0008272A" w:rsidRDefault="001A65B7" w:rsidP="001A65B7">
      <w:pPr>
        <w:spacing w:after="0" w:line="276" w:lineRule="auto"/>
        <w:jc w:val="both"/>
        <w:rPr>
          <w:rFonts w:eastAsia="Arial" w:cs="Times New Roman"/>
          <w:szCs w:val="22"/>
        </w:rPr>
      </w:pPr>
      <w:r w:rsidRPr="0008272A">
        <w:rPr>
          <w:rFonts w:eastAsia="Arial" w:cs="Times New Roman"/>
          <w:szCs w:val="22"/>
        </w:rPr>
        <w:t xml:space="preserve">Posebni ciljevi razrađuju strateški cilj upravljanja imovinom te predstavljaju okvir za definiranje mjera i aktivnosti kojima će se ostvariti učinkovito, transparentno i održivo upravljanje imovinom u vlasništvu Općine </w:t>
      </w:r>
      <w:r>
        <w:rPr>
          <w:rFonts w:eastAsia="Arial" w:cs="Times New Roman"/>
          <w:szCs w:val="22"/>
        </w:rPr>
        <w:t>Blato</w:t>
      </w:r>
      <w:r w:rsidRPr="0008272A">
        <w:rPr>
          <w:rFonts w:eastAsia="Arial" w:cs="Times New Roman"/>
          <w:szCs w:val="22"/>
        </w:rPr>
        <w:t>.</w:t>
      </w:r>
    </w:p>
    <w:p w14:paraId="1CF728D3" w14:textId="77777777" w:rsidR="001A65B7" w:rsidRPr="0008272A" w:rsidRDefault="001A65B7" w:rsidP="001A65B7">
      <w:pPr>
        <w:spacing w:after="0" w:line="276" w:lineRule="auto"/>
        <w:jc w:val="both"/>
        <w:rPr>
          <w:rFonts w:eastAsia="Arial" w:cs="Times New Roman"/>
          <w:szCs w:val="22"/>
        </w:rPr>
      </w:pPr>
    </w:p>
    <w:p w14:paraId="50E5E90A" w14:textId="77777777" w:rsidR="001A65B7" w:rsidRDefault="001A65B7" w:rsidP="001A65B7">
      <w:pPr>
        <w:spacing w:after="0" w:line="276" w:lineRule="auto"/>
        <w:jc w:val="both"/>
        <w:rPr>
          <w:rFonts w:eastAsia="Arial" w:cs="Times New Roman"/>
          <w:szCs w:val="22"/>
        </w:rPr>
      </w:pPr>
      <w:r w:rsidRPr="0008272A">
        <w:rPr>
          <w:rFonts w:eastAsia="Arial" w:cs="Times New Roman"/>
          <w:szCs w:val="22"/>
        </w:rPr>
        <w:t>Za razdoblje provedbe Strategije utvrđuju se sljedeći posebni ciljevi:</w:t>
      </w:r>
    </w:p>
    <w:p w14:paraId="5ECC13A7" w14:textId="77777777" w:rsidR="001A65B7" w:rsidRDefault="001A65B7" w:rsidP="001A65B7">
      <w:pPr>
        <w:spacing w:after="0" w:line="276" w:lineRule="auto"/>
        <w:jc w:val="both"/>
        <w:rPr>
          <w:rFonts w:eastAsia="Arial" w:cs="Times New Roman"/>
          <w:szCs w:val="22"/>
        </w:rPr>
      </w:pPr>
    </w:p>
    <w:p w14:paraId="72F089D5" w14:textId="5F4D973D" w:rsidR="00F0777D" w:rsidRDefault="00F0777D" w:rsidP="009924A4">
      <w:pPr>
        <w:spacing w:line="276" w:lineRule="auto"/>
        <w:contextualSpacing/>
        <w:rPr>
          <w:rFonts w:eastAsia="Calibri"/>
          <w:noProof/>
        </w:rPr>
      </w:pPr>
      <w:r>
        <w:rPr>
          <w:rFonts w:eastAsia="Calibri"/>
          <w:noProof/>
        </w:rPr>
        <w:drawing>
          <wp:inline distT="0" distB="0" distL="0" distR="0" wp14:anchorId="2912CA9B" wp14:editId="1962DFF7">
            <wp:extent cx="5715000" cy="4427220"/>
            <wp:effectExtent l="0" t="0" r="0" b="49530"/>
            <wp:docPr id="4" name="Dij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040B79AD" w14:textId="77777777" w:rsidR="00552B12" w:rsidRPr="002B1D6B" w:rsidRDefault="00552B12" w:rsidP="002B1D6B">
      <w:pPr>
        <w:spacing w:after="0" w:line="276" w:lineRule="auto"/>
        <w:jc w:val="both"/>
        <w:rPr>
          <w:rFonts w:eastAsia="Calibri"/>
        </w:rPr>
      </w:pPr>
    </w:p>
    <w:p w14:paraId="51A0A937" w14:textId="2B5E9AFB" w:rsidR="001A65B7" w:rsidRDefault="001A65B7" w:rsidP="001A65B7">
      <w:pPr>
        <w:spacing w:after="0" w:line="276" w:lineRule="auto"/>
        <w:jc w:val="both"/>
        <w:rPr>
          <w:rFonts w:eastAsia="Calibri"/>
        </w:rPr>
      </w:pPr>
      <w:r w:rsidRPr="00E34B0F">
        <w:rPr>
          <w:rFonts w:eastAsia="Calibri"/>
        </w:rPr>
        <w:t xml:space="preserve">Učinkovito, održivo i razvojno usmjereno upravljanje nekretninama i pokretninama u vlasništvu Općine </w:t>
      </w:r>
      <w:r>
        <w:rPr>
          <w:rFonts w:eastAsia="Calibri"/>
        </w:rPr>
        <w:t>Blato</w:t>
      </w:r>
      <w:r w:rsidRPr="00E34B0F">
        <w:rPr>
          <w:rFonts w:eastAsia="Calibri"/>
        </w:rPr>
        <w:t xml:space="preserve"> usmjereno je na racionalno korištenje, održavanje i aktivaciju imovine kako bi se osigurala njezina funkcionalnost, smanjili troškovi upravljanja te povećao njezin razvojni i društveni doprinos.</w:t>
      </w:r>
      <w:r>
        <w:rPr>
          <w:rFonts w:eastAsia="Calibri"/>
        </w:rPr>
        <w:t xml:space="preserve"> </w:t>
      </w:r>
      <w:r w:rsidRPr="00E34B0F">
        <w:rPr>
          <w:rFonts w:eastAsia="Calibri"/>
        </w:rPr>
        <w:t>Time se imovina stavlja u punu funkciju javnog interesa i održivog lokalnog razvoja.</w:t>
      </w:r>
    </w:p>
    <w:p w14:paraId="1B888B0F" w14:textId="77777777" w:rsidR="001A65B7" w:rsidRDefault="001A65B7" w:rsidP="001A65B7">
      <w:pPr>
        <w:spacing w:after="0" w:line="276" w:lineRule="auto"/>
        <w:jc w:val="both"/>
        <w:rPr>
          <w:rFonts w:eastAsia="Calibri"/>
        </w:rPr>
      </w:pPr>
    </w:p>
    <w:p w14:paraId="10E80006" w14:textId="77777777" w:rsidR="00E844F7" w:rsidRDefault="00E844F7" w:rsidP="001A65B7">
      <w:pPr>
        <w:spacing w:after="0" w:line="276" w:lineRule="auto"/>
        <w:jc w:val="both"/>
        <w:rPr>
          <w:rFonts w:eastAsia="Calibri"/>
        </w:rPr>
      </w:pPr>
    </w:p>
    <w:p w14:paraId="0302C78D" w14:textId="77777777" w:rsidR="00E844F7" w:rsidRDefault="00E844F7" w:rsidP="001A65B7">
      <w:pPr>
        <w:spacing w:after="0" w:line="276" w:lineRule="auto"/>
        <w:jc w:val="both"/>
        <w:rPr>
          <w:rFonts w:eastAsia="Calibri"/>
        </w:rPr>
      </w:pPr>
    </w:p>
    <w:p w14:paraId="5E61EEF1" w14:textId="77777777" w:rsidR="00E844F7" w:rsidRDefault="00E844F7" w:rsidP="001A65B7">
      <w:pPr>
        <w:spacing w:after="0" w:line="276" w:lineRule="auto"/>
        <w:jc w:val="both"/>
        <w:rPr>
          <w:rFonts w:eastAsia="Calibri"/>
        </w:rPr>
      </w:pPr>
    </w:p>
    <w:p w14:paraId="3DA19F0A" w14:textId="77777777" w:rsidR="00E844F7" w:rsidRDefault="00E844F7" w:rsidP="001A65B7">
      <w:pPr>
        <w:spacing w:after="0" w:line="276" w:lineRule="auto"/>
        <w:jc w:val="both"/>
        <w:rPr>
          <w:rFonts w:eastAsia="Calibri"/>
        </w:rPr>
      </w:pPr>
    </w:p>
    <w:p w14:paraId="66A92D14" w14:textId="77777777" w:rsidR="00E844F7" w:rsidRDefault="00E844F7" w:rsidP="001A65B7">
      <w:pPr>
        <w:spacing w:after="0" w:line="276" w:lineRule="auto"/>
        <w:jc w:val="both"/>
        <w:rPr>
          <w:rFonts w:eastAsia="Calibri"/>
        </w:rPr>
      </w:pPr>
    </w:p>
    <w:p w14:paraId="5F077C9E" w14:textId="77777777" w:rsidR="00E844F7" w:rsidRDefault="00E844F7" w:rsidP="001A65B7">
      <w:pPr>
        <w:spacing w:after="0" w:line="276" w:lineRule="auto"/>
        <w:jc w:val="both"/>
        <w:rPr>
          <w:rFonts w:eastAsia="Calibri"/>
        </w:rPr>
      </w:pPr>
    </w:p>
    <w:tbl>
      <w:tblPr>
        <w:tblStyle w:val="Reetkatablice4"/>
        <w:tblW w:w="5000" w:type="pct"/>
        <w:jc w:val="center"/>
        <w:tblLook w:val="04A0" w:firstRow="1" w:lastRow="0" w:firstColumn="1" w:lastColumn="0" w:noHBand="0" w:noVBand="1"/>
      </w:tblPr>
      <w:tblGrid>
        <w:gridCol w:w="4529"/>
        <w:gridCol w:w="4533"/>
      </w:tblGrid>
      <w:tr w:rsidR="001A65B7" w:rsidRPr="005B19BB" w14:paraId="2D15423B" w14:textId="77777777" w:rsidTr="001A65B7">
        <w:trPr>
          <w:jc w:val="center"/>
        </w:trPr>
        <w:tc>
          <w:tcPr>
            <w:tcW w:w="2499" w:type="pct"/>
            <w:shd w:val="clear" w:color="auto" w:fill="C00000"/>
            <w:vAlign w:val="center"/>
          </w:tcPr>
          <w:p w14:paraId="604B7D63" w14:textId="77777777" w:rsidR="001A65B7" w:rsidRPr="005B19BB" w:rsidRDefault="001A65B7" w:rsidP="0087294B">
            <w:pPr>
              <w:spacing w:line="276" w:lineRule="auto"/>
              <w:jc w:val="center"/>
              <w:rPr>
                <w:rFonts w:ascii="Arial" w:eastAsia="Times New Roman" w:hAnsi="Arial" w:cs="Arial"/>
                <w:b/>
                <w:bCs/>
                <w:strike/>
                <w:color w:val="FFFFFF" w:themeColor="background1"/>
                <w:sz w:val="20"/>
                <w:szCs w:val="20"/>
                <w:lang w:eastAsia="hr-HR"/>
              </w:rPr>
            </w:pPr>
            <w:r w:rsidRPr="005B19BB">
              <w:rPr>
                <w:rFonts w:ascii="Arial" w:hAnsi="Arial" w:cs="Arial"/>
                <w:b/>
                <w:bCs/>
                <w:color w:val="FFFFFF" w:themeColor="background1"/>
                <w:sz w:val="20"/>
                <w:szCs w:val="20"/>
              </w:rPr>
              <w:t>POSEBNI CILJ</w:t>
            </w:r>
          </w:p>
        </w:tc>
        <w:tc>
          <w:tcPr>
            <w:tcW w:w="2501" w:type="pct"/>
            <w:shd w:val="clear" w:color="auto" w:fill="C00000"/>
            <w:vAlign w:val="center"/>
          </w:tcPr>
          <w:p w14:paraId="4B162EFB" w14:textId="77777777" w:rsidR="001A65B7" w:rsidRPr="005B19BB" w:rsidRDefault="001A65B7" w:rsidP="0087294B">
            <w:pPr>
              <w:spacing w:line="276" w:lineRule="auto"/>
              <w:jc w:val="center"/>
              <w:rPr>
                <w:rFonts w:ascii="Arial" w:eastAsia="Times New Roman" w:hAnsi="Arial" w:cs="Arial"/>
                <w:b/>
                <w:bCs/>
                <w:color w:val="FFFFFF" w:themeColor="background1"/>
                <w:sz w:val="20"/>
                <w:szCs w:val="20"/>
                <w:lang w:eastAsia="hr-HR"/>
              </w:rPr>
            </w:pPr>
            <w:r w:rsidRPr="005B19BB">
              <w:rPr>
                <w:rFonts w:ascii="Arial" w:eastAsia="Times New Roman" w:hAnsi="Arial" w:cs="Arial"/>
                <w:b/>
                <w:bCs/>
                <w:color w:val="FFFFFF" w:themeColor="background1"/>
                <w:sz w:val="20"/>
                <w:szCs w:val="20"/>
                <w:lang w:eastAsia="hr-HR"/>
              </w:rPr>
              <w:t>MJERE</w:t>
            </w:r>
          </w:p>
        </w:tc>
      </w:tr>
      <w:tr w:rsidR="001A65B7" w:rsidRPr="005B19BB" w14:paraId="4C12761A" w14:textId="77777777" w:rsidTr="0087294B">
        <w:trPr>
          <w:trHeight w:val="850"/>
          <w:jc w:val="center"/>
        </w:trPr>
        <w:tc>
          <w:tcPr>
            <w:tcW w:w="2499" w:type="pct"/>
            <w:vMerge w:val="restart"/>
            <w:shd w:val="clear" w:color="auto" w:fill="FFFFFF"/>
            <w:vAlign w:val="center"/>
          </w:tcPr>
          <w:p w14:paraId="239A8C41" w14:textId="77777777" w:rsidR="001A65B7" w:rsidRPr="005B19BB" w:rsidRDefault="001A65B7" w:rsidP="0087294B">
            <w:pPr>
              <w:spacing w:line="276" w:lineRule="auto"/>
              <w:jc w:val="center"/>
              <w:rPr>
                <w:rFonts w:ascii="Arial" w:hAnsi="Arial" w:cs="Arial"/>
                <w:color w:val="000000"/>
                <w:sz w:val="20"/>
                <w:szCs w:val="20"/>
              </w:rPr>
            </w:pPr>
            <w:r w:rsidRPr="005B19BB">
              <w:rPr>
                <w:rFonts w:ascii="Arial" w:hAnsi="Arial" w:cs="Arial"/>
                <w:color w:val="000000"/>
                <w:sz w:val="20"/>
                <w:szCs w:val="20"/>
              </w:rPr>
              <w:t xml:space="preserve">1. </w:t>
            </w:r>
            <w:r w:rsidRPr="00BD2F24">
              <w:rPr>
                <w:rFonts w:ascii="Arial" w:hAnsi="Arial" w:cs="Arial"/>
                <w:color w:val="000000"/>
                <w:sz w:val="20"/>
                <w:szCs w:val="20"/>
              </w:rPr>
              <w:t xml:space="preserve">Učinkovito, održivo i razvojno usmjereno upravljanje nekretninama i pokretninama </w:t>
            </w:r>
          </w:p>
        </w:tc>
        <w:tc>
          <w:tcPr>
            <w:tcW w:w="2501" w:type="pct"/>
            <w:shd w:val="clear" w:color="auto" w:fill="FFFFFF"/>
            <w:vAlign w:val="center"/>
          </w:tcPr>
          <w:p w14:paraId="7B0363A4" w14:textId="77777777" w:rsidR="001A65B7" w:rsidRPr="005B19BB" w:rsidRDefault="001A65B7" w:rsidP="0087294B">
            <w:pPr>
              <w:spacing w:line="276" w:lineRule="auto"/>
              <w:rPr>
                <w:rFonts w:ascii="Arial" w:eastAsia="Calibri" w:hAnsi="Arial" w:cs="Arial"/>
                <w:color w:val="000000"/>
                <w:sz w:val="20"/>
                <w:szCs w:val="20"/>
              </w:rPr>
            </w:pPr>
            <w:r w:rsidRPr="005B19BB">
              <w:rPr>
                <w:rFonts w:ascii="Arial" w:eastAsia="Calibri" w:hAnsi="Arial" w:cs="Arial"/>
                <w:color w:val="000000"/>
                <w:sz w:val="20"/>
                <w:szCs w:val="20"/>
              </w:rPr>
              <w:t xml:space="preserve">1.1. </w:t>
            </w:r>
            <w:r>
              <w:rPr>
                <w:rFonts w:ascii="Arial" w:eastAsia="Calibri" w:hAnsi="Arial" w:cs="Arial"/>
                <w:color w:val="000000"/>
                <w:sz w:val="20"/>
                <w:szCs w:val="20"/>
              </w:rPr>
              <w:t>O</w:t>
            </w:r>
            <w:r w:rsidRPr="005B19BB">
              <w:rPr>
                <w:rFonts w:ascii="Arial" w:eastAsia="Calibri" w:hAnsi="Arial" w:cs="Arial"/>
                <w:color w:val="000000"/>
                <w:sz w:val="20"/>
                <w:szCs w:val="20"/>
              </w:rPr>
              <w:t>državanje i obnova nekretnina i pokretnina radi očuvanja njihove funkcionalne vrijednosti</w:t>
            </w:r>
          </w:p>
        </w:tc>
      </w:tr>
      <w:tr w:rsidR="001A65B7" w:rsidRPr="005B19BB" w14:paraId="71CE2395" w14:textId="77777777" w:rsidTr="0087294B">
        <w:trPr>
          <w:trHeight w:val="850"/>
          <w:jc w:val="center"/>
        </w:trPr>
        <w:tc>
          <w:tcPr>
            <w:tcW w:w="2499" w:type="pct"/>
            <w:vMerge/>
            <w:shd w:val="clear" w:color="auto" w:fill="FFFFFF"/>
            <w:vAlign w:val="center"/>
          </w:tcPr>
          <w:p w14:paraId="7B499018" w14:textId="77777777" w:rsidR="001A65B7" w:rsidRPr="005B19BB" w:rsidRDefault="001A65B7" w:rsidP="0087294B">
            <w:pPr>
              <w:spacing w:line="276" w:lineRule="auto"/>
              <w:rPr>
                <w:rFonts w:ascii="Arial" w:hAnsi="Arial" w:cs="Arial"/>
                <w:color w:val="000000"/>
                <w:sz w:val="20"/>
                <w:szCs w:val="20"/>
              </w:rPr>
            </w:pPr>
          </w:p>
        </w:tc>
        <w:tc>
          <w:tcPr>
            <w:tcW w:w="2501" w:type="pct"/>
            <w:shd w:val="clear" w:color="auto" w:fill="FFFFFF"/>
            <w:vAlign w:val="center"/>
          </w:tcPr>
          <w:p w14:paraId="5029E1F4" w14:textId="77777777" w:rsidR="001A65B7" w:rsidRPr="005B19BB" w:rsidRDefault="001A65B7" w:rsidP="0087294B">
            <w:pPr>
              <w:spacing w:line="276" w:lineRule="auto"/>
              <w:rPr>
                <w:rFonts w:ascii="Arial" w:eastAsia="Calibri" w:hAnsi="Arial" w:cs="Arial"/>
                <w:color w:val="000000"/>
                <w:sz w:val="20"/>
                <w:szCs w:val="20"/>
              </w:rPr>
            </w:pPr>
            <w:r w:rsidRPr="005B19BB">
              <w:rPr>
                <w:rFonts w:ascii="Arial" w:eastAsia="Calibri" w:hAnsi="Arial" w:cs="Arial"/>
                <w:color w:val="000000"/>
                <w:sz w:val="20"/>
                <w:szCs w:val="20"/>
              </w:rPr>
              <w:t xml:space="preserve">1.2. </w:t>
            </w:r>
            <w:r>
              <w:rPr>
                <w:rFonts w:ascii="Arial" w:eastAsia="Calibri" w:hAnsi="Arial" w:cs="Arial"/>
                <w:color w:val="000000"/>
                <w:sz w:val="20"/>
                <w:szCs w:val="20"/>
              </w:rPr>
              <w:t>A</w:t>
            </w:r>
            <w:r w:rsidRPr="005B19BB">
              <w:rPr>
                <w:rFonts w:ascii="Arial" w:eastAsia="Calibri" w:hAnsi="Arial" w:cs="Arial"/>
                <w:color w:val="000000"/>
                <w:sz w:val="20"/>
                <w:szCs w:val="20"/>
              </w:rPr>
              <w:t>ktivacija neiskorištene i nedovoljno iskorištene imovine</w:t>
            </w:r>
          </w:p>
        </w:tc>
      </w:tr>
      <w:tr w:rsidR="001A65B7" w:rsidRPr="005B19BB" w14:paraId="40F28E33" w14:textId="77777777" w:rsidTr="0087294B">
        <w:trPr>
          <w:trHeight w:val="850"/>
          <w:jc w:val="center"/>
        </w:trPr>
        <w:tc>
          <w:tcPr>
            <w:tcW w:w="2499" w:type="pct"/>
            <w:vMerge/>
            <w:shd w:val="clear" w:color="auto" w:fill="FFFFFF"/>
            <w:vAlign w:val="center"/>
          </w:tcPr>
          <w:p w14:paraId="0C37F215" w14:textId="77777777" w:rsidR="001A65B7" w:rsidRPr="005B19BB" w:rsidRDefault="001A65B7" w:rsidP="0087294B">
            <w:pPr>
              <w:spacing w:line="276" w:lineRule="auto"/>
              <w:rPr>
                <w:rFonts w:ascii="Arial" w:hAnsi="Arial" w:cs="Arial"/>
                <w:color w:val="000000"/>
                <w:sz w:val="20"/>
                <w:szCs w:val="20"/>
              </w:rPr>
            </w:pPr>
          </w:p>
        </w:tc>
        <w:tc>
          <w:tcPr>
            <w:tcW w:w="2501" w:type="pct"/>
            <w:shd w:val="clear" w:color="auto" w:fill="FFFFFF"/>
            <w:vAlign w:val="center"/>
          </w:tcPr>
          <w:p w14:paraId="594ED948" w14:textId="77777777" w:rsidR="001A65B7" w:rsidRPr="005B19BB" w:rsidRDefault="001A65B7" w:rsidP="0087294B">
            <w:pPr>
              <w:spacing w:line="276" w:lineRule="auto"/>
              <w:rPr>
                <w:rFonts w:ascii="Arial" w:eastAsia="Calibri" w:hAnsi="Arial" w:cs="Arial"/>
                <w:color w:val="000000"/>
                <w:sz w:val="20"/>
                <w:szCs w:val="20"/>
              </w:rPr>
            </w:pPr>
            <w:r w:rsidRPr="005B19BB">
              <w:rPr>
                <w:rFonts w:ascii="Arial" w:eastAsia="Calibri" w:hAnsi="Arial" w:cs="Arial"/>
                <w:color w:val="000000"/>
                <w:sz w:val="20"/>
                <w:szCs w:val="20"/>
              </w:rPr>
              <w:t xml:space="preserve">1.3. </w:t>
            </w:r>
            <w:r>
              <w:rPr>
                <w:rFonts w:ascii="Arial" w:eastAsia="Calibri" w:hAnsi="Arial" w:cs="Arial"/>
                <w:color w:val="000000"/>
                <w:sz w:val="20"/>
                <w:szCs w:val="20"/>
              </w:rPr>
              <w:t>O</w:t>
            </w:r>
            <w:r w:rsidRPr="005B19BB">
              <w:rPr>
                <w:rFonts w:ascii="Arial" w:eastAsia="Calibri" w:hAnsi="Arial" w:cs="Arial"/>
                <w:color w:val="000000"/>
                <w:sz w:val="20"/>
                <w:szCs w:val="20"/>
              </w:rPr>
              <w:t xml:space="preserve">ptimizacija portfelja </w:t>
            </w:r>
            <w:r>
              <w:rPr>
                <w:rFonts w:ascii="Arial" w:eastAsia="Calibri" w:hAnsi="Arial" w:cs="Arial"/>
                <w:color w:val="000000"/>
                <w:sz w:val="20"/>
                <w:szCs w:val="20"/>
              </w:rPr>
              <w:t>nekretnina i pokretnina</w:t>
            </w:r>
            <w:r w:rsidRPr="005B19BB">
              <w:rPr>
                <w:rFonts w:ascii="Arial" w:eastAsia="Calibri" w:hAnsi="Arial" w:cs="Arial"/>
                <w:color w:val="000000"/>
                <w:sz w:val="20"/>
                <w:szCs w:val="20"/>
              </w:rPr>
              <w:t xml:space="preserve"> </w:t>
            </w:r>
          </w:p>
        </w:tc>
      </w:tr>
      <w:tr w:rsidR="001A65B7" w:rsidRPr="005B19BB" w14:paraId="5CFA79F6" w14:textId="77777777" w:rsidTr="0087294B">
        <w:trPr>
          <w:trHeight w:val="850"/>
          <w:jc w:val="center"/>
        </w:trPr>
        <w:tc>
          <w:tcPr>
            <w:tcW w:w="2499" w:type="pct"/>
            <w:vMerge/>
            <w:shd w:val="clear" w:color="auto" w:fill="FFFFFF"/>
            <w:vAlign w:val="center"/>
          </w:tcPr>
          <w:p w14:paraId="34461BB6" w14:textId="77777777" w:rsidR="001A65B7" w:rsidRPr="005B19BB" w:rsidRDefault="001A65B7" w:rsidP="0087294B">
            <w:pPr>
              <w:spacing w:line="276" w:lineRule="auto"/>
              <w:rPr>
                <w:rFonts w:ascii="Arial" w:hAnsi="Arial" w:cs="Arial"/>
                <w:color w:val="000000"/>
                <w:sz w:val="20"/>
                <w:szCs w:val="20"/>
              </w:rPr>
            </w:pPr>
          </w:p>
        </w:tc>
        <w:tc>
          <w:tcPr>
            <w:tcW w:w="2501" w:type="pct"/>
            <w:shd w:val="clear" w:color="auto" w:fill="FFFFFF"/>
            <w:vAlign w:val="center"/>
          </w:tcPr>
          <w:p w14:paraId="00A1DF27" w14:textId="77777777" w:rsidR="001A65B7" w:rsidRPr="005B19BB" w:rsidRDefault="001A65B7" w:rsidP="0087294B">
            <w:pPr>
              <w:spacing w:line="276" w:lineRule="auto"/>
              <w:rPr>
                <w:rFonts w:ascii="Arial" w:eastAsia="Calibri" w:hAnsi="Arial" w:cs="Arial"/>
                <w:color w:val="000000"/>
                <w:sz w:val="20"/>
                <w:szCs w:val="20"/>
              </w:rPr>
            </w:pPr>
            <w:r w:rsidRPr="005B19BB">
              <w:rPr>
                <w:rFonts w:ascii="Arial" w:eastAsia="Calibri" w:hAnsi="Arial" w:cs="Arial"/>
                <w:color w:val="000000"/>
                <w:sz w:val="20"/>
                <w:szCs w:val="20"/>
              </w:rPr>
              <w:t xml:space="preserve">1.4. </w:t>
            </w:r>
            <w:r>
              <w:rPr>
                <w:rFonts w:ascii="Arial" w:eastAsia="Calibri" w:hAnsi="Arial" w:cs="Arial"/>
                <w:color w:val="000000"/>
                <w:sz w:val="20"/>
                <w:szCs w:val="20"/>
              </w:rPr>
              <w:t>P</w:t>
            </w:r>
            <w:r w:rsidRPr="005B19BB">
              <w:rPr>
                <w:rFonts w:ascii="Arial" w:eastAsia="Calibri" w:hAnsi="Arial" w:cs="Arial"/>
                <w:color w:val="000000"/>
                <w:sz w:val="20"/>
                <w:szCs w:val="20"/>
              </w:rPr>
              <w:t>laniranje ulaganja u imovinu u skladu s razvojnim prioritetima</w:t>
            </w:r>
          </w:p>
        </w:tc>
      </w:tr>
      <w:tr w:rsidR="001A65B7" w:rsidRPr="005B19BB" w14:paraId="27F34113" w14:textId="77777777" w:rsidTr="0087294B">
        <w:trPr>
          <w:trHeight w:val="850"/>
          <w:jc w:val="center"/>
        </w:trPr>
        <w:tc>
          <w:tcPr>
            <w:tcW w:w="2499" w:type="pct"/>
            <w:vMerge/>
            <w:shd w:val="clear" w:color="auto" w:fill="FFFFFF"/>
            <w:vAlign w:val="center"/>
          </w:tcPr>
          <w:p w14:paraId="1025C550" w14:textId="77777777" w:rsidR="001A65B7" w:rsidRPr="005B19BB" w:rsidRDefault="001A65B7" w:rsidP="0087294B">
            <w:pPr>
              <w:spacing w:line="276" w:lineRule="auto"/>
              <w:rPr>
                <w:rFonts w:ascii="Arial" w:hAnsi="Arial" w:cs="Arial"/>
                <w:color w:val="000000"/>
                <w:sz w:val="20"/>
                <w:szCs w:val="20"/>
              </w:rPr>
            </w:pPr>
          </w:p>
        </w:tc>
        <w:tc>
          <w:tcPr>
            <w:tcW w:w="2501" w:type="pct"/>
            <w:shd w:val="clear" w:color="auto" w:fill="FFFFFF"/>
            <w:vAlign w:val="center"/>
          </w:tcPr>
          <w:p w14:paraId="140F3F12" w14:textId="77777777" w:rsidR="001A65B7" w:rsidRPr="005B19BB" w:rsidRDefault="001A65B7" w:rsidP="0087294B">
            <w:pPr>
              <w:spacing w:line="276" w:lineRule="auto"/>
              <w:rPr>
                <w:rFonts w:ascii="Arial" w:eastAsia="Calibri" w:hAnsi="Arial" w:cs="Arial"/>
                <w:color w:val="000000"/>
                <w:sz w:val="20"/>
                <w:szCs w:val="20"/>
              </w:rPr>
            </w:pPr>
            <w:r w:rsidRPr="005B19BB">
              <w:rPr>
                <w:rFonts w:ascii="Arial" w:eastAsia="Calibri" w:hAnsi="Arial" w:cs="Arial"/>
                <w:color w:val="000000"/>
                <w:sz w:val="20"/>
                <w:szCs w:val="20"/>
              </w:rPr>
              <w:t xml:space="preserve">1.5. </w:t>
            </w:r>
            <w:r>
              <w:rPr>
                <w:rFonts w:ascii="Arial" w:eastAsia="Calibri" w:hAnsi="Arial" w:cs="Arial"/>
                <w:color w:val="000000"/>
                <w:sz w:val="20"/>
                <w:szCs w:val="20"/>
              </w:rPr>
              <w:t>P</w:t>
            </w:r>
            <w:r w:rsidRPr="005B19BB">
              <w:rPr>
                <w:rFonts w:ascii="Arial" w:eastAsia="Calibri" w:hAnsi="Arial" w:cs="Arial"/>
                <w:color w:val="000000"/>
                <w:sz w:val="20"/>
                <w:szCs w:val="20"/>
              </w:rPr>
              <w:t>raćenje troškova i prihoda od upravljanja imovinom</w:t>
            </w:r>
          </w:p>
        </w:tc>
      </w:tr>
    </w:tbl>
    <w:p w14:paraId="3A143DD6" w14:textId="77777777" w:rsidR="001A65B7" w:rsidRDefault="001A65B7" w:rsidP="001A65B7">
      <w:pPr>
        <w:spacing w:after="0" w:line="276" w:lineRule="auto"/>
        <w:jc w:val="both"/>
        <w:rPr>
          <w:rFonts w:eastAsia="Calibri"/>
        </w:rPr>
      </w:pPr>
    </w:p>
    <w:p w14:paraId="3594FC9B" w14:textId="4495C1E5" w:rsidR="001A65B7" w:rsidRDefault="001A65B7" w:rsidP="001A65B7">
      <w:pPr>
        <w:spacing w:after="0" w:line="276" w:lineRule="auto"/>
        <w:jc w:val="both"/>
        <w:rPr>
          <w:rFonts w:eastAsia="Calibri"/>
        </w:rPr>
      </w:pPr>
      <w:r w:rsidRPr="00E34B0F">
        <w:rPr>
          <w:rFonts w:eastAsia="Calibri"/>
        </w:rPr>
        <w:t xml:space="preserve">Učinkovito upravljanje vlasničkim udjelima i drugim oblicima financijske imovine Općine </w:t>
      </w:r>
      <w:r>
        <w:rPr>
          <w:rFonts w:eastAsia="Calibri"/>
        </w:rPr>
        <w:t>Blato</w:t>
      </w:r>
      <w:r w:rsidRPr="00E34B0F">
        <w:rPr>
          <w:rFonts w:eastAsia="Calibri"/>
        </w:rPr>
        <w:t xml:space="preserve"> usmjereno je na odgovorno ostvarivanje vlasničkih prava, praćenje poslovanja trgovačkih društava te jačanje transparentnosti i financijske stabilnosti povezanih subjekata.</w:t>
      </w:r>
      <w:r>
        <w:rPr>
          <w:rFonts w:eastAsia="Calibri"/>
        </w:rPr>
        <w:t xml:space="preserve"> </w:t>
      </w:r>
      <w:r w:rsidRPr="00E34B0F">
        <w:rPr>
          <w:rFonts w:eastAsia="Calibri"/>
        </w:rPr>
        <w:t>Na taj se način osigurava dugoročna vrijednost financijske imovine i njezin doprinos razvojnim ciljevima Općine.</w:t>
      </w:r>
    </w:p>
    <w:p w14:paraId="2FAB9330" w14:textId="77777777" w:rsidR="001A65B7" w:rsidRDefault="001A65B7" w:rsidP="001A65B7">
      <w:pPr>
        <w:spacing w:after="0" w:line="276" w:lineRule="auto"/>
        <w:jc w:val="both"/>
        <w:rPr>
          <w:rFonts w:eastAsia="Calibri"/>
        </w:rPr>
      </w:pPr>
    </w:p>
    <w:tbl>
      <w:tblPr>
        <w:tblStyle w:val="Reetkatablice4"/>
        <w:tblW w:w="5000" w:type="pct"/>
        <w:jc w:val="center"/>
        <w:tblLook w:val="04A0" w:firstRow="1" w:lastRow="0" w:firstColumn="1" w:lastColumn="0" w:noHBand="0" w:noVBand="1"/>
      </w:tblPr>
      <w:tblGrid>
        <w:gridCol w:w="4529"/>
        <w:gridCol w:w="4533"/>
      </w:tblGrid>
      <w:tr w:rsidR="001A65B7" w:rsidRPr="005B19BB" w14:paraId="6664D943" w14:textId="77777777" w:rsidTr="001A65B7">
        <w:trPr>
          <w:jc w:val="center"/>
        </w:trPr>
        <w:tc>
          <w:tcPr>
            <w:tcW w:w="2499" w:type="pct"/>
            <w:shd w:val="clear" w:color="auto" w:fill="C00000"/>
            <w:vAlign w:val="center"/>
          </w:tcPr>
          <w:p w14:paraId="643A59D9" w14:textId="77777777" w:rsidR="001A65B7" w:rsidRPr="005B19BB" w:rsidRDefault="001A65B7" w:rsidP="0087294B">
            <w:pPr>
              <w:spacing w:line="276" w:lineRule="auto"/>
              <w:jc w:val="center"/>
              <w:rPr>
                <w:rFonts w:ascii="Arial" w:eastAsia="Times New Roman" w:hAnsi="Arial" w:cs="Arial"/>
                <w:b/>
                <w:bCs/>
                <w:strike/>
                <w:color w:val="FFFFFF" w:themeColor="background1"/>
                <w:sz w:val="20"/>
                <w:szCs w:val="20"/>
                <w:lang w:eastAsia="hr-HR"/>
              </w:rPr>
            </w:pPr>
            <w:r w:rsidRPr="005B19BB">
              <w:rPr>
                <w:rFonts w:ascii="Arial" w:hAnsi="Arial" w:cs="Arial"/>
                <w:b/>
                <w:bCs/>
                <w:color w:val="FFFFFF" w:themeColor="background1"/>
                <w:sz w:val="20"/>
                <w:szCs w:val="20"/>
              </w:rPr>
              <w:t>POSEBNI CILJ</w:t>
            </w:r>
          </w:p>
        </w:tc>
        <w:tc>
          <w:tcPr>
            <w:tcW w:w="2501" w:type="pct"/>
            <w:shd w:val="clear" w:color="auto" w:fill="C00000"/>
            <w:vAlign w:val="center"/>
          </w:tcPr>
          <w:p w14:paraId="2D95C9A0" w14:textId="77777777" w:rsidR="001A65B7" w:rsidRPr="005B19BB" w:rsidRDefault="001A65B7" w:rsidP="0087294B">
            <w:pPr>
              <w:spacing w:line="276" w:lineRule="auto"/>
              <w:jc w:val="center"/>
              <w:rPr>
                <w:rFonts w:ascii="Arial" w:eastAsia="Times New Roman" w:hAnsi="Arial" w:cs="Arial"/>
                <w:b/>
                <w:bCs/>
                <w:color w:val="FFFFFF" w:themeColor="background1"/>
                <w:sz w:val="20"/>
                <w:szCs w:val="20"/>
                <w:lang w:eastAsia="hr-HR"/>
              </w:rPr>
            </w:pPr>
            <w:r w:rsidRPr="005B19BB">
              <w:rPr>
                <w:rFonts w:ascii="Arial" w:eastAsia="Times New Roman" w:hAnsi="Arial" w:cs="Arial"/>
                <w:b/>
                <w:bCs/>
                <w:color w:val="FFFFFF" w:themeColor="background1"/>
                <w:sz w:val="20"/>
                <w:szCs w:val="20"/>
                <w:lang w:eastAsia="hr-HR"/>
              </w:rPr>
              <w:t>MJERE</w:t>
            </w:r>
          </w:p>
        </w:tc>
      </w:tr>
      <w:tr w:rsidR="001A65B7" w:rsidRPr="005B19BB" w14:paraId="146CB13D" w14:textId="77777777" w:rsidTr="0087294B">
        <w:trPr>
          <w:trHeight w:val="850"/>
          <w:jc w:val="center"/>
        </w:trPr>
        <w:tc>
          <w:tcPr>
            <w:tcW w:w="2499" w:type="pct"/>
            <w:vMerge w:val="restart"/>
            <w:shd w:val="clear" w:color="auto" w:fill="FFFFFF"/>
            <w:vAlign w:val="center"/>
          </w:tcPr>
          <w:p w14:paraId="45EFCCE3" w14:textId="77777777" w:rsidR="001A65B7" w:rsidRPr="005B19BB" w:rsidRDefault="001A65B7" w:rsidP="0087294B">
            <w:pPr>
              <w:spacing w:line="276" w:lineRule="auto"/>
              <w:jc w:val="center"/>
              <w:rPr>
                <w:rFonts w:ascii="Arial" w:hAnsi="Arial" w:cs="Arial"/>
                <w:color w:val="000000"/>
                <w:sz w:val="20"/>
                <w:szCs w:val="20"/>
              </w:rPr>
            </w:pPr>
            <w:r>
              <w:rPr>
                <w:rFonts w:ascii="Arial" w:hAnsi="Arial" w:cs="Arial"/>
                <w:color w:val="000000"/>
                <w:sz w:val="20"/>
                <w:szCs w:val="20"/>
              </w:rPr>
              <w:t>2</w:t>
            </w:r>
            <w:r w:rsidRPr="005B19BB">
              <w:rPr>
                <w:rFonts w:ascii="Arial" w:hAnsi="Arial" w:cs="Arial"/>
                <w:color w:val="000000"/>
                <w:sz w:val="20"/>
                <w:szCs w:val="20"/>
              </w:rPr>
              <w:t xml:space="preserve">. </w:t>
            </w:r>
            <w:r w:rsidRPr="00BD2F24">
              <w:rPr>
                <w:rFonts w:ascii="Arial" w:hAnsi="Arial" w:cs="Arial"/>
                <w:color w:val="000000"/>
                <w:sz w:val="20"/>
                <w:szCs w:val="20"/>
              </w:rPr>
              <w:t>Učinkovito upravljanje vlasničkim udjelima i drugim oblicima financijske imovine</w:t>
            </w:r>
          </w:p>
        </w:tc>
        <w:tc>
          <w:tcPr>
            <w:tcW w:w="2501" w:type="pct"/>
            <w:shd w:val="clear" w:color="auto" w:fill="FFFFFF"/>
            <w:vAlign w:val="center"/>
          </w:tcPr>
          <w:p w14:paraId="1B93E95F" w14:textId="77777777" w:rsidR="001A65B7" w:rsidRPr="005B19BB" w:rsidRDefault="001A65B7" w:rsidP="0087294B">
            <w:pPr>
              <w:spacing w:line="276" w:lineRule="auto"/>
              <w:rPr>
                <w:rFonts w:ascii="Arial" w:eastAsia="Calibri" w:hAnsi="Arial" w:cs="Arial"/>
                <w:color w:val="000000"/>
                <w:sz w:val="20"/>
                <w:szCs w:val="20"/>
              </w:rPr>
            </w:pPr>
            <w:r>
              <w:rPr>
                <w:rFonts w:ascii="Arial" w:eastAsia="Calibri" w:hAnsi="Arial" w:cs="Arial"/>
                <w:color w:val="000000"/>
                <w:sz w:val="20"/>
                <w:szCs w:val="20"/>
              </w:rPr>
              <w:t>2</w:t>
            </w:r>
            <w:r w:rsidRPr="005B19BB">
              <w:rPr>
                <w:rFonts w:ascii="Arial" w:eastAsia="Calibri" w:hAnsi="Arial" w:cs="Arial"/>
                <w:color w:val="000000"/>
                <w:sz w:val="20"/>
                <w:szCs w:val="20"/>
              </w:rPr>
              <w:t xml:space="preserve">.1. </w:t>
            </w:r>
            <w:r>
              <w:rPr>
                <w:rFonts w:ascii="Arial" w:eastAsia="Calibri" w:hAnsi="Arial" w:cs="Arial"/>
                <w:color w:val="000000"/>
                <w:sz w:val="20"/>
                <w:szCs w:val="20"/>
              </w:rPr>
              <w:t>P</w:t>
            </w:r>
            <w:r w:rsidRPr="00BD2F24">
              <w:rPr>
                <w:rFonts w:ascii="Arial" w:eastAsia="Calibri" w:hAnsi="Arial" w:cs="Arial"/>
                <w:color w:val="000000"/>
                <w:sz w:val="20"/>
                <w:szCs w:val="20"/>
              </w:rPr>
              <w:t>raćenje poslovanja trgovačkih društava u (su)vlasništvu Općine</w:t>
            </w:r>
          </w:p>
        </w:tc>
      </w:tr>
      <w:tr w:rsidR="001A65B7" w:rsidRPr="005B19BB" w14:paraId="149AE8FD" w14:textId="77777777" w:rsidTr="0087294B">
        <w:trPr>
          <w:trHeight w:val="850"/>
          <w:jc w:val="center"/>
        </w:trPr>
        <w:tc>
          <w:tcPr>
            <w:tcW w:w="2499" w:type="pct"/>
            <w:vMerge/>
            <w:shd w:val="clear" w:color="auto" w:fill="FFFFFF"/>
            <w:vAlign w:val="center"/>
          </w:tcPr>
          <w:p w14:paraId="28D82ED4" w14:textId="77777777" w:rsidR="001A65B7" w:rsidRPr="005B19BB" w:rsidRDefault="001A65B7" w:rsidP="0087294B">
            <w:pPr>
              <w:spacing w:line="276" w:lineRule="auto"/>
              <w:jc w:val="center"/>
              <w:rPr>
                <w:rFonts w:ascii="Arial" w:hAnsi="Arial" w:cs="Arial"/>
                <w:color w:val="000000"/>
                <w:sz w:val="20"/>
                <w:szCs w:val="20"/>
              </w:rPr>
            </w:pPr>
          </w:p>
        </w:tc>
        <w:tc>
          <w:tcPr>
            <w:tcW w:w="2501" w:type="pct"/>
            <w:shd w:val="clear" w:color="auto" w:fill="FFFFFF"/>
            <w:vAlign w:val="center"/>
          </w:tcPr>
          <w:p w14:paraId="0889414D" w14:textId="77777777" w:rsidR="001A65B7" w:rsidRPr="005B19BB" w:rsidRDefault="001A65B7" w:rsidP="0087294B">
            <w:pPr>
              <w:spacing w:line="276" w:lineRule="auto"/>
              <w:rPr>
                <w:rFonts w:ascii="Arial" w:eastAsia="Calibri" w:hAnsi="Arial" w:cs="Arial"/>
                <w:color w:val="000000"/>
                <w:sz w:val="20"/>
                <w:szCs w:val="20"/>
              </w:rPr>
            </w:pPr>
            <w:r>
              <w:rPr>
                <w:rFonts w:ascii="Arial" w:eastAsia="Calibri" w:hAnsi="Arial" w:cs="Arial"/>
                <w:color w:val="000000"/>
                <w:sz w:val="20"/>
                <w:szCs w:val="20"/>
              </w:rPr>
              <w:t>2</w:t>
            </w:r>
            <w:r w:rsidRPr="005B19BB">
              <w:rPr>
                <w:rFonts w:ascii="Arial" w:eastAsia="Calibri" w:hAnsi="Arial" w:cs="Arial"/>
                <w:color w:val="000000"/>
                <w:sz w:val="20"/>
                <w:szCs w:val="20"/>
              </w:rPr>
              <w:t xml:space="preserve">.2. </w:t>
            </w:r>
            <w:r w:rsidRPr="004C7F48">
              <w:rPr>
                <w:rFonts w:ascii="Arial" w:eastAsia="Calibri" w:hAnsi="Arial" w:cs="Arial"/>
                <w:color w:val="000000"/>
                <w:sz w:val="20"/>
                <w:szCs w:val="20"/>
              </w:rPr>
              <w:t xml:space="preserve">Ostvarivanje vlasničkih prava putem </w:t>
            </w:r>
            <w:r>
              <w:rPr>
                <w:rFonts w:ascii="Arial" w:eastAsia="Calibri" w:hAnsi="Arial" w:cs="Arial"/>
                <w:color w:val="000000"/>
                <w:sz w:val="20"/>
                <w:szCs w:val="20"/>
              </w:rPr>
              <w:t xml:space="preserve">sudjelovanja </w:t>
            </w:r>
            <w:r w:rsidRPr="004C7F48">
              <w:rPr>
                <w:rFonts w:ascii="Arial" w:eastAsia="Calibri" w:hAnsi="Arial" w:cs="Arial"/>
                <w:color w:val="000000"/>
                <w:sz w:val="20"/>
                <w:szCs w:val="20"/>
              </w:rPr>
              <w:t xml:space="preserve">predstavnika Općine u tijelima </w:t>
            </w:r>
            <w:r>
              <w:rPr>
                <w:rFonts w:ascii="Arial" w:eastAsia="Calibri" w:hAnsi="Arial" w:cs="Arial"/>
                <w:color w:val="000000"/>
                <w:sz w:val="20"/>
                <w:szCs w:val="20"/>
              </w:rPr>
              <w:t xml:space="preserve">trgovačkih </w:t>
            </w:r>
            <w:r w:rsidRPr="004C7F48">
              <w:rPr>
                <w:rFonts w:ascii="Arial" w:eastAsia="Calibri" w:hAnsi="Arial" w:cs="Arial"/>
                <w:color w:val="000000"/>
                <w:sz w:val="20"/>
                <w:szCs w:val="20"/>
              </w:rPr>
              <w:t>društava</w:t>
            </w:r>
          </w:p>
        </w:tc>
      </w:tr>
      <w:tr w:rsidR="001A65B7" w:rsidRPr="005B19BB" w14:paraId="287B1F2F" w14:textId="77777777" w:rsidTr="0087294B">
        <w:trPr>
          <w:trHeight w:val="850"/>
          <w:jc w:val="center"/>
        </w:trPr>
        <w:tc>
          <w:tcPr>
            <w:tcW w:w="2499" w:type="pct"/>
            <w:vMerge/>
            <w:shd w:val="clear" w:color="auto" w:fill="FFFFFF"/>
            <w:vAlign w:val="center"/>
          </w:tcPr>
          <w:p w14:paraId="15E8E65D" w14:textId="77777777" w:rsidR="001A65B7" w:rsidRPr="005B19BB" w:rsidRDefault="001A65B7" w:rsidP="0087294B">
            <w:pPr>
              <w:spacing w:line="276" w:lineRule="auto"/>
              <w:jc w:val="center"/>
              <w:rPr>
                <w:rFonts w:ascii="Arial" w:hAnsi="Arial" w:cs="Arial"/>
                <w:color w:val="000000"/>
                <w:sz w:val="20"/>
                <w:szCs w:val="20"/>
              </w:rPr>
            </w:pPr>
          </w:p>
        </w:tc>
        <w:tc>
          <w:tcPr>
            <w:tcW w:w="2501" w:type="pct"/>
            <w:shd w:val="clear" w:color="auto" w:fill="FFFFFF"/>
            <w:vAlign w:val="center"/>
          </w:tcPr>
          <w:p w14:paraId="22DA36F5" w14:textId="77777777" w:rsidR="001A65B7" w:rsidRPr="005B19BB" w:rsidRDefault="001A65B7" w:rsidP="0087294B">
            <w:pPr>
              <w:spacing w:line="276" w:lineRule="auto"/>
              <w:rPr>
                <w:rFonts w:ascii="Arial" w:eastAsia="Calibri" w:hAnsi="Arial" w:cs="Arial"/>
                <w:color w:val="000000"/>
                <w:sz w:val="20"/>
                <w:szCs w:val="20"/>
              </w:rPr>
            </w:pPr>
            <w:r>
              <w:rPr>
                <w:rFonts w:ascii="Arial" w:eastAsia="Calibri" w:hAnsi="Arial" w:cs="Arial"/>
                <w:color w:val="000000"/>
                <w:sz w:val="20"/>
                <w:szCs w:val="20"/>
              </w:rPr>
              <w:t>2</w:t>
            </w:r>
            <w:r w:rsidRPr="005B19BB">
              <w:rPr>
                <w:rFonts w:ascii="Arial" w:eastAsia="Calibri" w:hAnsi="Arial" w:cs="Arial"/>
                <w:color w:val="000000"/>
                <w:sz w:val="20"/>
                <w:szCs w:val="20"/>
              </w:rPr>
              <w:t xml:space="preserve">.3. </w:t>
            </w:r>
            <w:r w:rsidRPr="004C7F48">
              <w:rPr>
                <w:rFonts w:ascii="Arial" w:eastAsia="Calibri" w:hAnsi="Arial" w:cs="Arial"/>
                <w:color w:val="000000"/>
                <w:sz w:val="20"/>
                <w:szCs w:val="20"/>
              </w:rPr>
              <w:t>Optimizacija portfelja vlasničkih udjela</w:t>
            </w:r>
          </w:p>
        </w:tc>
      </w:tr>
      <w:tr w:rsidR="001A65B7" w:rsidRPr="005B19BB" w14:paraId="67E86B70" w14:textId="77777777" w:rsidTr="0087294B">
        <w:trPr>
          <w:trHeight w:val="1184"/>
          <w:jc w:val="center"/>
        </w:trPr>
        <w:tc>
          <w:tcPr>
            <w:tcW w:w="2499" w:type="pct"/>
            <w:vMerge/>
            <w:shd w:val="clear" w:color="auto" w:fill="FFFFFF"/>
            <w:vAlign w:val="center"/>
          </w:tcPr>
          <w:p w14:paraId="1668212C" w14:textId="77777777" w:rsidR="001A65B7" w:rsidRPr="005B19BB" w:rsidRDefault="001A65B7" w:rsidP="0087294B">
            <w:pPr>
              <w:spacing w:line="276" w:lineRule="auto"/>
              <w:jc w:val="center"/>
              <w:rPr>
                <w:rFonts w:ascii="Arial" w:hAnsi="Arial" w:cs="Arial"/>
                <w:color w:val="000000"/>
                <w:sz w:val="20"/>
                <w:szCs w:val="20"/>
              </w:rPr>
            </w:pPr>
          </w:p>
        </w:tc>
        <w:tc>
          <w:tcPr>
            <w:tcW w:w="2501" w:type="pct"/>
            <w:shd w:val="clear" w:color="auto" w:fill="FFFFFF"/>
            <w:vAlign w:val="center"/>
          </w:tcPr>
          <w:p w14:paraId="33CD5952" w14:textId="77777777" w:rsidR="001A65B7" w:rsidRPr="005B19BB" w:rsidRDefault="001A65B7" w:rsidP="0087294B">
            <w:pPr>
              <w:spacing w:line="276" w:lineRule="auto"/>
              <w:rPr>
                <w:rFonts w:ascii="Arial" w:eastAsia="Calibri" w:hAnsi="Arial" w:cs="Arial"/>
                <w:color w:val="000000"/>
                <w:sz w:val="20"/>
                <w:szCs w:val="20"/>
              </w:rPr>
            </w:pPr>
            <w:r>
              <w:rPr>
                <w:rFonts w:ascii="Arial" w:eastAsia="Calibri" w:hAnsi="Arial" w:cs="Arial"/>
                <w:color w:val="000000"/>
                <w:sz w:val="20"/>
                <w:szCs w:val="20"/>
              </w:rPr>
              <w:t>2</w:t>
            </w:r>
            <w:r w:rsidRPr="005B19BB">
              <w:rPr>
                <w:rFonts w:ascii="Arial" w:eastAsia="Calibri" w:hAnsi="Arial" w:cs="Arial"/>
                <w:color w:val="000000"/>
                <w:sz w:val="20"/>
                <w:szCs w:val="20"/>
              </w:rPr>
              <w:t xml:space="preserve">.4. </w:t>
            </w:r>
            <w:r w:rsidRPr="00F72665">
              <w:rPr>
                <w:rFonts w:ascii="Arial" w:eastAsia="Calibri" w:hAnsi="Arial" w:cs="Arial"/>
                <w:color w:val="000000"/>
                <w:sz w:val="20"/>
                <w:szCs w:val="20"/>
              </w:rPr>
              <w:t>Učinkovito upravljanje vlasničkim udjelima u dioničkom kapitalu i ostvarivanje financijskih učinaka</w:t>
            </w:r>
          </w:p>
        </w:tc>
      </w:tr>
    </w:tbl>
    <w:p w14:paraId="30313B0F" w14:textId="77777777" w:rsidR="001A65B7" w:rsidRDefault="001A65B7" w:rsidP="001A65B7">
      <w:pPr>
        <w:spacing w:after="0" w:line="276" w:lineRule="auto"/>
        <w:jc w:val="both"/>
        <w:rPr>
          <w:rFonts w:eastAsia="Calibri"/>
        </w:rPr>
      </w:pPr>
    </w:p>
    <w:p w14:paraId="6BB38032" w14:textId="77777777" w:rsidR="001A65B7" w:rsidRDefault="001A65B7" w:rsidP="001A65B7">
      <w:pPr>
        <w:spacing w:after="0" w:line="276" w:lineRule="auto"/>
        <w:jc w:val="both"/>
        <w:rPr>
          <w:rFonts w:eastAsia="Arial" w:cs="Times New Roman"/>
        </w:rPr>
      </w:pPr>
      <w:r w:rsidRPr="00E34B0F">
        <w:rPr>
          <w:rFonts w:eastAsia="Arial" w:cs="Times New Roman"/>
        </w:rPr>
        <w:t>Razvoj, digitalizacija i kontinuirano unaprjeđenje evidencije imovine usmjereni su na uspostavu cjelovitog, točnog i ažurnog registra imovine koji omogućuje kvalitetno planiranje, učinkovito upravljanje te donošenje odluka temeljenih na pouzdanim podacima.</w:t>
      </w:r>
      <w:r>
        <w:rPr>
          <w:rFonts w:eastAsia="Arial" w:cs="Times New Roman"/>
        </w:rPr>
        <w:t xml:space="preserve"> </w:t>
      </w:r>
      <w:r w:rsidRPr="00E34B0F">
        <w:rPr>
          <w:rFonts w:eastAsia="Arial" w:cs="Times New Roman"/>
        </w:rPr>
        <w:t>Time se jača transparentnost sustava upravljanja imovinom i omogućuje bolja kontrola i optimizacija resursa.</w:t>
      </w:r>
    </w:p>
    <w:p w14:paraId="6049DE85" w14:textId="77777777" w:rsidR="001A65B7" w:rsidRDefault="001A65B7" w:rsidP="001A65B7">
      <w:pPr>
        <w:spacing w:after="0" w:line="276" w:lineRule="auto"/>
        <w:jc w:val="both"/>
        <w:rPr>
          <w:rFonts w:eastAsia="Calibri"/>
        </w:rPr>
      </w:pPr>
    </w:p>
    <w:p w14:paraId="45CF8E45" w14:textId="77777777" w:rsidR="00C372F1" w:rsidRDefault="00C372F1" w:rsidP="001A65B7">
      <w:pPr>
        <w:spacing w:after="0" w:line="276" w:lineRule="auto"/>
        <w:jc w:val="both"/>
        <w:rPr>
          <w:rFonts w:eastAsia="Calibri"/>
        </w:rPr>
      </w:pPr>
    </w:p>
    <w:p w14:paraId="644E8402" w14:textId="77777777" w:rsidR="00C372F1" w:rsidRDefault="00C372F1" w:rsidP="001A65B7">
      <w:pPr>
        <w:spacing w:after="0" w:line="276" w:lineRule="auto"/>
        <w:jc w:val="both"/>
        <w:rPr>
          <w:rFonts w:eastAsia="Calibri"/>
        </w:rPr>
      </w:pPr>
    </w:p>
    <w:tbl>
      <w:tblPr>
        <w:tblStyle w:val="Reetkatablice4"/>
        <w:tblW w:w="5000" w:type="pct"/>
        <w:jc w:val="center"/>
        <w:tblLook w:val="04A0" w:firstRow="1" w:lastRow="0" w:firstColumn="1" w:lastColumn="0" w:noHBand="0" w:noVBand="1"/>
      </w:tblPr>
      <w:tblGrid>
        <w:gridCol w:w="4529"/>
        <w:gridCol w:w="4533"/>
      </w:tblGrid>
      <w:tr w:rsidR="001A65B7" w:rsidRPr="005B19BB" w14:paraId="78AE510A" w14:textId="77777777" w:rsidTr="001A65B7">
        <w:trPr>
          <w:jc w:val="center"/>
        </w:trPr>
        <w:tc>
          <w:tcPr>
            <w:tcW w:w="2499" w:type="pct"/>
            <w:shd w:val="clear" w:color="auto" w:fill="C00000"/>
            <w:vAlign w:val="center"/>
          </w:tcPr>
          <w:p w14:paraId="0CEA84F0" w14:textId="77777777" w:rsidR="001A65B7" w:rsidRPr="005B19BB" w:rsidRDefault="001A65B7" w:rsidP="0087294B">
            <w:pPr>
              <w:spacing w:line="276" w:lineRule="auto"/>
              <w:jc w:val="center"/>
              <w:rPr>
                <w:rFonts w:ascii="Arial" w:eastAsia="Times New Roman" w:hAnsi="Arial" w:cs="Arial"/>
                <w:b/>
                <w:bCs/>
                <w:strike/>
                <w:color w:val="FFFFFF" w:themeColor="background1"/>
                <w:sz w:val="20"/>
                <w:szCs w:val="20"/>
                <w:lang w:eastAsia="hr-HR"/>
              </w:rPr>
            </w:pPr>
            <w:r w:rsidRPr="005B19BB">
              <w:rPr>
                <w:rFonts w:ascii="Arial" w:hAnsi="Arial" w:cs="Arial"/>
                <w:b/>
                <w:bCs/>
                <w:color w:val="FFFFFF" w:themeColor="background1"/>
                <w:sz w:val="20"/>
                <w:szCs w:val="20"/>
              </w:rPr>
              <w:t>POSEBNI CILJ</w:t>
            </w:r>
          </w:p>
        </w:tc>
        <w:tc>
          <w:tcPr>
            <w:tcW w:w="2501" w:type="pct"/>
            <w:shd w:val="clear" w:color="auto" w:fill="C00000"/>
            <w:vAlign w:val="center"/>
          </w:tcPr>
          <w:p w14:paraId="1BFA9EE4" w14:textId="77777777" w:rsidR="001A65B7" w:rsidRPr="005B19BB" w:rsidRDefault="001A65B7" w:rsidP="0087294B">
            <w:pPr>
              <w:spacing w:line="276" w:lineRule="auto"/>
              <w:jc w:val="center"/>
              <w:rPr>
                <w:rFonts w:ascii="Arial" w:eastAsia="Times New Roman" w:hAnsi="Arial" w:cs="Arial"/>
                <w:b/>
                <w:bCs/>
                <w:color w:val="FFFFFF" w:themeColor="background1"/>
                <w:sz w:val="20"/>
                <w:szCs w:val="20"/>
                <w:lang w:eastAsia="hr-HR"/>
              </w:rPr>
            </w:pPr>
            <w:r w:rsidRPr="005B19BB">
              <w:rPr>
                <w:rFonts w:ascii="Arial" w:eastAsia="Times New Roman" w:hAnsi="Arial" w:cs="Arial"/>
                <w:b/>
                <w:bCs/>
                <w:color w:val="FFFFFF" w:themeColor="background1"/>
                <w:sz w:val="20"/>
                <w:szCs w:val="20"/>
                <w:lang w:eastAsia="hr-HR"/>
              </w:rPr>
              <w:t>MJERE</w:t>
            </w:r>
          </w:p>
        </w:tc>
      </w:tr>
      <w:tr w:rsidR="001A65B7" w:rsidRPr="005B19BB" w14:paraId="7BE8C397" w14:textId="77777777" w:rsidTr="0087294B">
        <w:trPr>
          <w:trHeight w:val="850"/>
          <w:jc w:val="center"/>
        </w:trPr>
        <w:tc>
          <w:tcPr>
            <w:tcW w:w="2499" w:type="pct"/>
            <w:vMerge w:val="restart"/>
            <w:shd w:val="clear" w:color="auto" w:fill="FFFFFF"/>
            <w:vAlign w:val="center"/>
          </w:tcPr>
          <w:p w14:paraId="5267E006" w14:textId="77777777" w:rsidR="001A65B7" w:rsidRPr="005B19BB" w:rsidRDefault="001A65B7" w:rsidP="0087294B">
            <w:pPr>
              <w:spacing w:line="276" w:lineRule="auto"/>
              <w:jc w:val="center"/>
              <w:rPr>
                <w:rFonts w:ascii="Arial" w:hAnsi="Arial" w:cs="Arial"/>
                <w:color w:val="000000"/>
                <w:sz w:val="20"/>
                <w:szCs w:val="20"/>
              </w:rPr>
            </w:pPr>
            <w:r>
              <w:rPr>
                <w:rFonts w:ascii="Arial" w:hAnsi="Arial" w:cs="Arial"/>
                <w:color w:val="000000"/>
                <w:sz w:val="20"/>
                <w:szCs w:val="20"/>
              </w:rPr>
              <w:t>3</w:t>
            </w:r>
            <w:r w:rsidRPr="005B19BB">
              <w:rPr>
                <w:rFonts w:ascii="Arial" w:hAnsi="Arial" w:cs="Arial"/>
                <w:color w:val="000000"/>
                <w:sz w:val="20"/>
                <w:szCs w:val="20"/>
              </w:rPr>
              <w:t xml:space="preserve">. </w:t>
            </w:r>
            <w:r w:rsidRPr="001572C9">
              <w:rPr>
                <w:rFonts w:ascii="Arial" w:hAnsi="Arial" w:cs="Arial"/>
                <w:color w:val="000000"/>
                <w:sz w:val="20"/>
                <w:szCs w:val="20"/>
              </w:rPr>
              <w:t xml:space="preserve">Vođenje, razvoj, digitalizacija i kontinuirano unaprjeđenje sveobuhvatne interne evidencije pojavnih oblika imovine </w:t>
            </w:r>
          </w:p>
        </w:tc>
        <w:tc>
          <w:tcPr>
            <w:tcW w:w="2501" w:type="pct"/>
            <w:shd w:val="clear" w:color="auto" w:fill="FFFFFF"/>
            <w:vAlign w:val="center"/>
          </w:tcPr>
          <w:p w14:paraId="760A1587" w14:textId="77777777" w:rsidR="001A65B7" w:rsidRPr="005B19BB" w:rsidRDefault="001A65B7" w:rsidP="0087294B">
            <w:pPr>
              <w:spacing w:line="276" w:lineRule="auto"/>
              <w:rPr>
                <w:rFonts w:ascii="Arial" w:eastAsia="Calibri" w:hAnsi="Arial" w:cs="Arial"/>
                <w:color w:val="000000"/>
                <w:sz w:val="20"/>
                <w:szCs w:val="20"/>
              </w:rPr>
            </w:pPr>
            <w:r>
              <w:rPr>
                <w:rFonts w:ascii="Arial" w:eastAsia="Calibri" w:hAnsi="Arial" w:cs="Arial"/>
                <w:color w:val="000000"/>
                <w:sz w:val="20"/>
                <w:szCs w:val="20"/>
              </w:rPr>
              <w:t>3</w:t>
            </w:r>
            <w:r w:rsidRPr="005B19BB">
              <w:rPr>
                <w:rFonts w:ascii="Arial" w:eastAsia="Calibri" w:hAnsi="Arial" w:cs="Arial"/>
                <w:color w:val="000000"/>
                <w:sz w:val="20"/>
                <w:szCs w:val="20"/>
              </w:rPr>
              <w:t xml:space="preserve">.1. </w:t>
            </w:r>
            <w:r>
              <w:rPr>
                <w:rFonts w:ascii="Arial" w:eastAsia="Calibri" w:hAnsi="Arial" w:cs="Arial"/>
                <w:color w:val="000000"/>
                <w:sz w:val="20"/>
                <w:szCs w:val="20"/>
              </w:rPr>
              <w:t>K</w:t>
            </w:r>
            <w:r w:rsidRPr="00BD2F24">
              <w:rPr>
                <w:rFonts w:ascii="Arial" w:eastAsia="Calibri" w:hAnsi="Arial" w:cs="Arial"/>
                <w:color w:val="000000"/>
                <w:sz w:val="20"/>
                <w:szCs w:val="20"/>
              </w:rPr>
              <w:t>ontinuirano ažuriranje i vođenje registra imovine</w:t>
            </w:r>
          </w:p>
        </w:tc>
      </w:tr>
      <w:tr w:rsidR="001A65B7" w:rsidRPr="005B19BB" w14:paraId="493461C6" w14:textId="77777777" w:rsidTr="0087294B">
        <w:trPr>
          <w:trHeight w:val="1048"/>
          <w:jc w:val="center"/>
        </w:trPr>
        <w:tc>
          <w:tcPr>
            <w:tcW w:w="2499" w:type="pct"/>
            <w:vMerge/>
            <w:shd w:val="clear" w:color="auto" w:fill="FFFFFF"/>
            <w:vAlign w:val="center"/>
          </w:tcPr>
          <w:p w14:paraId="2BA47942" w14:textId="77777777" w:rsidR="001A65B7" w:rsidRDefault="001A65B7" w:rsidP="0087294B">
            <w:pPr>
              <w:spacing w:line="276" w:lineRule="auto"/>
              <w:jc w:val="center"/>
              <w:rPr>
                <w:color w:val="000000"/>
                <w:sz w:val="20"/>
                <w:szCs w:val="20"/>
              </w:rPr>
            </w:pPr>
          </w:p>
        </w:tc>
        <w:tc>
          <w:tcPr>
            <w:tcW w:w="2501" w:type="pct"/>
            <w:shd w:val="clear" w:color="auto" w:fill="FFFFFF"/>
            <w:vAlign w:val="center"/>
          </w:tcPr>
          <w:p w14:paraId="5FCCA720" w14:textId="77777777" w:rsidR="001A65B7" w:rsidRPr="003F77D7" w:rsidRDefault="001A65B7" w:rsidP="0087294B">
            <w:pPr>
              <w:spacing w:line="276" w:lineRule="auto"/>
              <w:rPr>
                <w:rFonts w:ascii="Arial" w:eastAsia="Calibri" w:hAnsi="Arial" w:cs="Arial"/>
                <w:color w:val="000000"/>
                <w:sz w:val="20"/>
                <w:szCs w:val="20"/>
              </w:rPr>
            </w:pPr>
            <w:r w:rsidRPr="003F77D7">
              <w:rPr>
                <w:rFonts w:ascii="Arial" w:eastAsia="Calibri" w:hAnsi="Arial" w:cs="Arial"/>
                <w:color w:val="000000"/>
                <w:sz w:val="20"/>
                <w:szCs w:val="20"/>
              </w:rPr>
              <w:t xml:space="preserve">3.2. </w:t>
            </w:r>
            <w:r w:rsidRPr="00DD4988">
              <w:rPr>
                <w:rFonts w:ascii="Arial" w:eastAsia="Calibri" w:hAnsi="Arial" w:cs="Arial"/>
                <w:color w:val="000000"/>
                <w:sz w:val="20"/>
                <w:szCs w:val="20"/>
              </w:rPr>
              <w:t>Vođenje i dostava podataka o imovini u Središnji registar državne imovine</w:t>
            </w:r>
          </w:p>
        </w:tc>
      </w:tr>
      <w:tr w:rsidR="001A65B7" w:rsidRPr="005B19BB" w14:paraId="030124C4" w14:textId="77777777" w:rsidTr="0087294B">
        <w:trPr>
          <w:trHeight w:val="850"/>
          <w:jc w:val="center"/>
        </w:trPr>
        <w:tc>
          <w:tcPr>
            <w:tcW w:w="2499" w:type="pct"/>
            <w:vMerge/>
            <w:shd w:val="clear" w:color="auto" w:fill="FFFFFF"/>
            <w:vAlign w:val="center"/>
          </w:tcPr>
          <w:p w14:paraId="7997B906" w14:textId="77777777" w:rsidR="001A65B7" w:rsidRPr="005B19BB" w:rsidRDefault="001A65B7" w:rsidP="0087294B">
            <w:pPr>
              <w:spacing w:line="276" w:lineRule="auto"/>
              <w:jc w:val="center"/>
              <w:rPr>
                <w:rFonts w:ascii="Arial" w:hAnsi="Arial" w:cs="Arial"/>
                <w:color w:val="000000"/>
                <w:sz w:val="20"/>
                <w:szCs w:val="20"/>
              </w:rPr>
            </w:pPr>
          </w:p>
        </w:tc>
        <w:tc>
          <w:tcPr>
            <w:tcW w:w="2501" w:type="pct"/>
            <w:shd w:val="clear" w:color="auto" w:fill="FFFFFF"/>
            <w:vAlign w:val="center"/>
          </w:tcPr>
          <w:p w14:paraId="4CA2220D" w14:textId="77777777" w:rsidR="001A65B7" w:rsidRPr="005B19BB" w:rsidRDefault="001A65B7" w:rsidP="0087294B">
            <w:pPr>
              <w:spacing w:line="276" w:lineRule="auto"/>
              <w:rPr>
                <w:rFonts w:ascii="Arial" w:eastAsia="Calibri" w:hAnsi="Arial" w:cs="Arial"/>
                <w:color w:val="000000"/>
                <w:sz w:val="20"/>
                <w:szCs w:val="20"/>
              </w:rPr>
            </w:pPr>
            <w:r>
              <w:rPr>
                <w:rFonts w:ascii="Arial" w:eastAsia="Calibri" w:hAnsi="Arial" w:cs="Arial"/>
                <w:color w:val="000000"/>
                <w:sz w:val="20"/>
                <w:szCs w:val="20"/>
              </w:rPr>
              <w:t>3</w:t>
            </w:r>
            <w:r w:rsidRPr="005B19BB">
              <w:rPr>
                <w:rFonts w:ascii="Arial" w:eastAsia="Calibri" w:hAnsi="Arial" w:cs="Arial"/>
                <w:color w:val="000000"/>
                <w:sz w:val="20"/>
                <w:szCs w:val="20"/>
              </w:rPr>
              <w:t>.</w:t>
            </w:r>
            <w:r>
              <w:rPr>
                <w:rFonts w:ascii="Arial" w:eastAsia="Calibri" w:hAnsi="Arial" w:cs="Arial"/>
                <w:color w:val="000000"/>
                <w:sz w:val="20"/>
                <w:szCs w:val="20"/>
              </w:rPr>
              <w:t>3</w:t>
            </w:r>
            <w:r w:rsidRPr="005B19BB">
              <w:rPr>
                <w:rFonts w:ascii="Arial" w:eastAsia="Calibri" w:hAnsi="Arial" w:cs="Arial"/>
                <w:color w:val="000000"/>
                <w:sz w:val="20"/>
                <w:szCs w:val="20"/>
              </w:rPr>
              <w:t xml:space="preserve">. </w:t>
            </w:r>
            <w:r w:rsidRPr="003F77D7">
              <w:rPr>
                <w:rFonts w:ascii="Arial" w:eastAsia="Calibri" w:hAnsi="Arial" w:cs="Arial"/>
                <w:color w:val="000000"/>
                <w:sz w:val="20"/>
                <w:szCs w:val="20"/>
              </w:rPr>
              <w:t>Digitalizacija podataka i dokumentacije o imovini</w:t>
            </w:r>
          </w:p>
        </w:tc>
      </w:tr>
      <w:tr w:rsidR="001A65B7" w:rsidRPr="005B19BB" w14:paraId="04DC0E8E" w14:textId="77777777" w:rsidTr="0087294B">
        <w:trPr>
          <w:trHeight w:val="850"/>
          <w:jc w:val="center"/>
        </w:trPr>
        <w:tc>
          <w:tcPr>
            <w:tcW w:w="2499" w:type="pct"/>
            <w:vMerge/>
            <w:shd w:val="clear" w:color="auto" w:fill="FFFFFF"/>
            <w:vAlign w:val="center"/>
          </w:tcPr>
          <w:p w14:paraId="5DEC3716" w14:textId="77777777" w:rsidR="001A65B7" w:rsidRPr="005B19BB" w:rsidRDefault="001A65B7" w:rsidP="0087294B">
            <w:pPr>
              <w:spacing w:line="276" w:lineRule="auto"/>
              <w:jc w:val="center"/>
              <w:rPr>
                <w:rFonts w:ascii="Arial" w:hAnsi="Arial" w:cs="Arial"/>
                <w:color w:val="000000"/>
                <w:sz w:val="20"/>
                <w:szCs w:val="20"/>
              </w:rPr>
            </w:pPr>
          </w:p>
        </w:tc>
        <w:tc>
          <w:tcPr>
            <w:tcW w:w="2501" w:type="pct"/>
            <w:shd w:val="clear" w:color="auto" w:fill="FFFFFF"/>
            <w:vAlign w:val="center"/>
          </w:tcPr>
          <w:p w14:paraId="4A0A3690" w14:textId="77777777" w:rsidR="001A65B7" w:rsidRPr="005B19BB" w:rsidRDefault="001A65B7" w:rsidP="0087294B">
            <w:pPr>
              <w:spacing w:line="276" w:lineRule="auto"/>
              <w:rPr>
                <w:rFonts w:ascii="Arial" w:eastAsia="Calibri" w:hAnsi="Arial" w:cs="Arial"/>
                <w:color w:val="000000"/>
                <w:sz w:val="20"/>
                <w:szCs w:val="20"/>
              </w:rPr>
            </w:pPr>
            <w:r>
              <w:rPr>
                <w:rFonts w:ascii="Arial" w:eastAsia="Calibri" w:hAnsi="Arial" w:cs="Arial"/>
                <w:color w:val="000000"/>
                <w:sz w:val="20"/>
                <w:szCs w:val="20"/>
              </w:rPr>
              <w:t>3</w:t>
            </w:r>
            <w:r w:rsidRPr="005B19BB">
              <w:rPr>
                <w:rFonts w:ascii="Arial" w:eastAsia="Calibri" w:hAnsi="Arial" w:cs="Arial"/>
                <w:color w:val="000000"/>
                <w:sz w:val="20"/>
                <w:szCs w:val="20"/>
              </w:rPr>
              <w:t>.</w:t>
            </w:r>
            <w:r>
              <w:rPr>
                <w:rFonts w:ascii="Arial" w:eastAsia="Calibri" w:hAnsi="Arial" w:cs="Arial"/>
                <w:color w:val="000000"/>
                <w:sz w:val="20"/>
                <w:szCs w:val="20"/>
              </w:rPr>
              <w:t>4</w:t>
            </w:r>
            <w:r w:rsidRPr="005B19BB">
              <w:rPr>
                <w:rFonts w:ascii="Arial" w:eastAsia="Calibri" w:hAnsi="Arial" w:cs="Arial"/>
                <w:color w:val="000000"/>
                <w:sz w:val="20"/>
                <w:szCs w:val="20"/>
              </w:rPr>
              <w:t xml:space="preserve">. </w:t>
            </w:r>
            <w:r>
              <w:rPr>
                <w:rFonts w:ascii="Arial" w:eastAsia="Calibri" w:hAnsi="Arial" w:cs="Arial"/>
                <w:color w:val="000000"/>
                <w:sz w:val="20"/>
                <w:szCs w:val="20"/>
              </w:rPr>
              <w:t>P</w:t>
            </w:r>
            <w:r w:rsidRPr="00BD2F24">
              <w:rPr>
                <w:rFonts w:ascii="Arial" w:eastAsia="Calibri" w:hAnsi="Arial" w:cs="Arial"/>
                <w:color w:val="000000"/>
                <w:sz w:val="20"/>
                <w:szCs w:val="20"/>
              </w:rPr>
              <w:t>ovezivanje evidencije imovine s katastrom, zemljišnim knjigama i GIS sustavom</w:t>
            </w:r>
          </w:p>
        </w:tc>
      </w:tr>
    </w:tbl>
    <w:p w14:paraId="092701B4" w14:textId="77777777" w:rsidR="001A65B7" w:rsidRDefault="001A65B7" w:rsidP="001A65B7">
      <w:pPr>
        <w:spacing w:after="0" w:line="276" w:lineRule="auto"/>
        <w:jc w:val="both"/>
        <w:rPr>
          <w:rFonts w:eastAsia="Calibri"/>
        </w:rPr>
      </w:pPr>
    </w:p>
    <w:p w14:paraId="38791EFF" w14:textId="77777777" w:rsidR="001A65B7" w:rsidRDefault="001A65B7" w:rsidP="001A65B7">
      <w:pPr>
        <w:spacing w:after="0" w:line="276" w:lineRule="auto"/>
        <w:jc w:val="both"/>
        <w:rPr>
          <w:rFonts w:eastAsia="Arial" w:cs="Times New Roman"/>
        </w:rPr>
      </w:pPr>
      <w:r w:rsidRPr="00E34B0F">
        <w:rPr>
          <w:rFonts w:eastAsia="Arial" w:cs="Times New Roman"/>
        </w:rPr>
        <w:t>Aktivacija i uređenje imovine usmjereni su na rješavanje imovinskopravnih odnosa</w:t>
      </w:r>
      <w:r>
        <w:rPr>
          <w:rFonts w:eastAsia="Arial" w:cs="Times New Roman"/>
        </w:rPr>
        <w:t xml:space="preserve"> </w:t>
      </w:r>
      <w:r w:rsidRPr="00E34B0F">
        <w:rPr>
          <w:rFonts w:eastAsia="Arial" w:cs="Times New Roman"/>
        </w:rPr>
        <w:t>te povećanje funkcionalne i tržišne vrijednosti imovine kako bi se ista stavila u učinkovitu razvojnu i javnu funkciju.</w:t>
      </w:r>
      <w:r>
        <w:rPr>
          <w:rFonts w:eastAsia="Arial" w:cs="Times New Roman"/>
        </w:rPr>
        <w:t xml:space="preserve"> </w:t>
      </w:r>
      <w:r w:rsidRPr="00E34B0F">
        <w:rPr>
          <w:rFonts w:eastAsia="Arial" w:cs="Times New Roman"/>
        </w:rPr>
        <w:t>Ovim se stvaraju preduvjeti za realizaciju investicijskih i infrastrukturnih projekata od interesa za lokalnu zajednicu.</w:t>
      </w:r>
    </w:p>
    <w:p w14:paraId="19A6F6DA" w14:textId="77777777" w:rsidR="001A65B7" w:rsidRDefault="001A65B7" w:rsidP="001A65B7">
      <w:pPr>
        <w:spacing w:after="0" w:line="276" w:lineRule="auto"/>
        <w:jc w:val="both"/>
        <w:rPr>
          <w:rFonts w:eastAsia="Calibri"/>
        </w:rPr>
      </w:pPr>
    </w:p>
    <w:tbl>
      <w:tblPr>
        <w:tblStyle w:val="Reetkatablice4"/>
        <w:tblW w:w="5000" w:type="pct"/>
        <w:jc w:val="center"/>
        <w:tblLook w:val="04A0" w:firstRow="1" w:lastRow="0" w:firstColumn="1" w:lastColumn="0" w:noHBand="0" w:noVBand="1"/>
      </w:tblPr>
      <w:tblGrid>
        <w:gridCol w:w="4529"/>
        <w:gridCol w:w="4533"/>
      </w:tblGrid>
      <w:tr w:rsidR="001A65B7" w:rsidRPr="005B19BB" w14:paraId="360AECFF" w14:textId="77777777" w:rsidTr="001A65B7">
        <w:trPr>
          <w:jc w:val="center"/>
        </w:trPr>
        <w:tc>
          <w:tcPr>
            <w:tcW w:w="2499" w:type="pct"/>
            <w:shd w:val="clear" w:color="auto" w:fill="C00000"/>
            <w:vAlign w:val="center"/>
          </w:tcPr>
          <w:p w14:paraId="3558D759" w14:textId="77777777" w:rsidR="001A65B7" w:rsidRPr="005B19BB" w:rsidRDefault="001A65B7" w:rsidP="0087294B">
            <w:pPr>
              <w:spacing w:line="276" w:lineRule="auto"/>
              <w:jc w:val="center"/>
              <w:rPr>
                <w:rFonts w:ascii="Arial" w:eastAsia="Times New Roman" w:hAnsi="Arial" w:cs="Arial"/>
                <w:b/>
                <w:bCs/>
                <w:strike/>
                <w:color w:val="FFFFFF" w:themeColor="background1"/>
                <w:sz w:val="20"/>
                <w:szCs w:val="20"/>
                <w:lang w:eastAsia="hr-HR"/>
              </w:rPr>
            </w:pPr>
            <w:r w:rsidRPr="005B19BB">
              <w:rPr>
                <w:rFonts w:ascii="Arial" w:hAnsi="Arial" w:cs="Arial"/>
                <w:b/>
                <w:bCs/>
                <w:color w:val="FFFFFF" w:themeColor="background1"/>
                <w:sz w:val="20"/>
                <w:szCs w:val="20"/>
              </w:rPr>
              <w:t>POSEBNI CILJ</w:t>
            </w:r>
          </w:p>
        </w:tc>
        <w:tc>
          <w:tcPr>
            <w:tcW w:w="2501" w:type="pct"/>
            <w:shd w:val="clear" w:color="auto" w:fill="C00000"/>
            <w:vAlign w:val="center"/>
          </w:tcPr>
          <w:p w14:paraId="2C4A361E" w14:textId="77777777" w:rsidR="001A65B7" w:rsidRPr="005B19BB" w:rsidRDefault="001A65B7" w:rsidP="0087294B">
            <w:pPr>
              <w:spacing w:line="276" w:lineRule="auto"/>
              <w:jc w:val="center"/>
              <w:rPr>
                <w:rFonts w:ascii="Arial" w:eastAsia="Times New Roman" w:hAnsi="Arial" w:cs="Arial"/>
                <w:b/>
                <w:bCs/>
                <w:color w:val="FFFFFF" w:themeColor="background1"/>
                <w:sz w:val="20"/>
                <w:szCs w:val="20"/>
                <w:lang w:eastAsia="hr-HR"/>
              </w:rPr>
            </w:pPr>
            <w:r w:rsidRPr="005B19BB">
              <w:rPr>
                <w:rFonts w:ascii="Arial" w:eastAsia="Times New Roman" w:hAnsi="Arial" w:cs="Arial"/>
                <w:b/>
                <w:bCs/>
                <w:color w:val="FFFFFF" w:themeColor="background1"/>
                <w:sz w:val="20"/>
                <w:szCs w:val="20"/>
                <w:lang w:eastAsia="hr-HR"/>
              </w:rPr>
              <w:t>MJERE</w:t>
            </w:r>
          </w:p>
        </w:tc>
      </w:tr>
      <w:tr w:rsidR="001A65B7" w:rsidRPr="005B19BB" w14:paraId="022DFAF0" w14:textId="77777777" w:rsidTr="0087294B">
        <w:trPr>
          <w:trHeight w:val="850"/>
          <w:jc w:val="center"/>
        </w:trPr>
        <w:tc>
          <w:tcPr>
            <w:tcW w:w="2499" w:type="pct"/>
            <w:vMerge w:val="restart"/>
            <w:shd w:val="clear" w:color="auto" w:fill="FFFFFF"/>
            <w:vAlign w:val="center"/>
          </w:tcPr>
          <w:p w14:paraId="5C32D325" w14:textId="77777777" w:rsidR="001A65B7" w:rsidRPr="005B19BB" w:rsidRDefault="001A65B7" w:rsidP="0087294B">
            <w:pPr>
              <w:spacing w:line="276" w:lineRule="auto"/>
              <w:jc w:val="center"/>
              <w:rPr>
                <w:rFonts w:ascii="Arial" w:hAnsi="Arial" w:cs="Arial"/>
                <w:color w:val="000000"/>
                <w:sz w:val="20"/>
                <w:szCs w:val="20"/>
              </w:rPr>
            </w:pPr>
            <w:r>
              <w:rPr>
                <w:rFonts w:ascii="Arial" w:hAnsi="Arial" w:cs="Arial"/>
                <w:color w:val="000000"/>
                <w:sz w:val="20"/>
                <w:szCs w:val="20"/>
              </w:rPr>
              <w:t>4</w:t>
            </w:r>
            <w:r w:rsidRPr="005B19BB">
              <w:rPr>
                <w:rFonts w:ascii="Arial" w:hAnsi="Arial" w:cs="Arial"/>
                <w:color w:val="000000"/>
                <w:sz w:val="20"/>
                <w:szCs w:val="20"/>
              </w:rPr>
              <w:t xml:space="preserve">. </w:t>
            </w:r>
            <w:r w:rsidRPr="00DF2411">
              <w:rPr>
                <w:rFonts w:ascii="Arial" w:hAnsi="Arial" w:cs="Arial"/>
                <w:color w:val="000000"/>
                <w:sz w:val="20"/>
                <w:szCs w:val="20"/>
              </w:rPr>
              <w:t>Aktivacija i uređenje imovine kroz rješavanje imovinskopravnih odnosa te povećanje funkcionalne i tržišne vrijednosti imovine</w:t>
            </w:r>
          </w:p>
        </w:tc>
        <w:tc>
          <w:tcPr>
            <w:tcW w:w="2501" w:type="pct"/>
            <w:shd w:val="clear" w:color="auto" w:fill="FFFFFF"/>
            <w:vAlign w:val="center"/>
          </w:tcPr>
          <w:p w14:paraId="24DB0A7C" w14:textId="77777777" w:rsidR="001A65B7" w:rsidRPr="005B19BB" w:rsidRDefault="001A65B7" w:rsidP="0087294B">
            <w:pPr>
              <w:spacing w:line="276" w:lineRule="auto"/>
              <w:rPr>
                <w:rFonts w:ascii="Arial" w:eastAsia="Calibri" w:hAnsi="Arial" w:cs="Arial"/>
                <w:color w:val="000000"/>
                <w:sz w:val="20"/>
                <w:szCs w:val="20"/>
              </w:rPr>
            </w:pPr>
            <w:r>
              <w:rPr>
                <w:rFonts w:ascii="Arial" w:eastAsia="Calibri" w:hAnsi="Arial" w:cs="Arial"/>
                <w:color w:val="000000"/>
                <w:sz w:val="20"/>
                <w:szCs w:val="20"/>
              </w:rPr>
              <w:t>4</w:t>
            </w:r>
            <w:r w:rsidRPr="005B19BB">
              <w:rPr>
                <w:rFonts w:ascii="Arial" w:eastAsia="Calibri" w:hAnsi="Arial" w:cs="Arial"/>
                <w:color w:val="000000"/>
                <w:sz w:val="20"/>
                <w:szCs w:val="20"/>
              </w:rPr>
              <w:t xml:space="preserve">.1. </w:t>
            </w:r>
            <w:r w:rsidRPr="00240C6A">
              <w:rPr>
                <w:rFonts w:ascii="Arial" w:eastAsia="Calibri" w:hAnsi="Arial" w:cs="Arial"/>
                <w:color w:val="000000"/>
                <w:sz w:val="20"/>
                <w:szCs w:val="20"/>
              </w:rPr>
              <w:t>Uređenje imovinskopravnih odnosa na nekretninama</w:t>
            </w:r>
          </w:p>
        </w:tc>
      </w:tr>
      <w:tr w:rsidR="001A65B7" w:rsidRPr="005B19BB" w14:paraId="270633A1" w14:textId="77777777" w:rsidTr="0087294B">
        <w:trPr>
          <w:trHeight w:val="850"/>
          <w:jc w:val="center"/>
        </w:trPr>
        <w:tc>
          <w:tcPr>
            <w:tcW w:w="2499" w:type="pct"/>
            <w:vMerge/>
            <w:shd w:val="clear" w:color="auto" w:fill="FFFFFF"/>
            <w:vAlign w:val="center"/>
          </w:tcPr>
          <w:p w14:paraId="39006C08" w14:textId="77777777" w:rsidR="001A65B7" w:rsidRPr="005B19BB" w:rsidRDefault="001A65B7" w:rsidP="0087294B">
            <w:pPr>
              <w:spacing w:line="276" w:lineRule="auto"/>
              <w:jc w:val="center"/>
              <w:rPr>
                <w:rFonts w:ascii="Arial" w:hAnsi="Arial" w:cs="Arial"/>
                <w:color w:val="000000"/>
                <w:sz w:val="20"/>
                <w:szCs w:val="20"/>
              </w:rPr>
            </w:pPr>
          </w:p>
        </w:tc>
        <w:tc>
          <w:tcPr>
            <w:tcW w:w="2501" w:type="pct"/>
            <w:shd w:val="clear" w:color="auto" w:fill="FFFFFF"/>
            <w:vAlign w:val="center"/>
          </w:tcPr>
          <w:p w14:paraId="603D3424" w14:textId="77777777" w:rsidR="001A65B7" w:rsidRPr="005B19BB" w:rsidRDefault="001A65B7" w:rsidP="0087294B">
            <w:pPr>
              <w:spacing w:line="276" w:lineRule="auto"/>
              <w:rPr>
                <w:rFonts w:ascii="Arial" w:eastAsia="Calibri" w:hAnsi="Arial" w:cs="Arial"/>
                <w:color w:val="000000"/>
                <w:sz w:val="20"/>
                <w:szCs w:val="20"/>
              </w:rPr>
            </w:pPr>
            <w:r>
              <w:rPr>
                <w:rFonts w:ascii="Arial" w:eastAsia="Calibri" w:hAnsi="Arial" w:cs="Arial"/>
                <w:color w:val="000000"/>
                <w:sz w:val="20"/>
                <w:szCs w:val="20"/>
              </w:rPr>
              <w:t>4</w:t>
            </w:r>
            <w:r w:rsidRPr="005B19BB">
              <w:rPr>
                <w:rFonts w:ascii="Arial" w:eastAsia="Calibri" w:hAnsi="Arial" w:cs="Arial"/>
                <w:color w:val="000000"/>
                <w:sz w:val="20"/>
                <w:szCs w:val="20"/>
              </w:rPr>
              <w:t xml:space="preserve">.2. </w:t>
            </w:r>
            <w:r>
              <w:rPr>
                <w:rFonts w:ascii="Arial" w:eastAsia="Calibri" w:hAnsi="Arial" w:cs="Arial"/>
                <w:color w:val="000000"/>
                <w:sz w:val="20"/>
                <w:szCs w:val="20"/>
              </w:rPr>
              <w:t>U</w:t>
            </w:r>
            <w:r w:rsidRPr="00BD2F24">
              <w:rPr>
                <w:rFonts w:ascii="Arial" w:eastAsia="Calibri" w:hAnsi="Arial" w:cs="Arial"/>
                <w:color w:val="000000"/>
                <w:sz w:val="20"/>
                <w:szCs w:val="20"/>
              </w:rPr>
              <w:t>sklađivanje zemljišnoknjižnog i katastarskog stanja</w:t>
            </w:r>
          </w:p>
        </w:tc>
      </w:tr>
      <w:tr w:rsidR="001A65B7" w:rsidRPr="005B19BB" w14:paraId="0FBE5F69" w14:textId="77777777" w:rsidTr="0087294B">
        <w:trPr>
          <w:trHeight w:val="850"/>
          <w:jc w:val="center"/>
        </w:trPr>
        <w:tc>
          <w:tcPr>
            <w:tcW w:w="2499" w:type="pct"/>
            <w:vMerge/>
            <w:shd w:val="clear" w:color="auto" w:fill="FFFFFF"/>
            <w:vAlign w:val="center"/>
          </w:tcPr>
          <w:p w14:paraId="33F76634" w14:textId="77777777" w:rsidR="001A65B7" w:rsidRPr="005B19BB" w:rsidRDefault="001A65B7" w:rsidP="0087294B">
            <w:pPr>
              <w:spacing w:line="276" w:lineRule="auto"/>
              <w:jc w:val="center"/>
              <w:rPr>
                <w:rFonts w:ascii="Arial" w:hAnsi="Arial" w:cs="Arial"/>
                <w:color w:val="000000"/>
                <w:sz w:val="20"/>
                <w:szCs w:val="20"/>
              </w:rPr>
            </w:pPr>
          </w:p>
        </w:tc>
        <w:tc>
          <w:tcPr>
            <w:tcW w:w="2501" w:type="pct"/>
            <w:shd w:val="clear" w:color="auto" w:fill="FFFFFF"/>
            <w:vAlign w:val="center"/>
          </w:tcPr>
          <w:p w14:paraId="3518B401" w14:textId="77777777" w:rsidR="001A65B7" w:rsidRPr="005B19BB" w:rsidRDefault="001A65B7" w:rsidP="0087294B">
            <w:pPr>
              <w:spacing w:line="276" w:lineRule="auto"/>
              <w:rPr>
                <w:rFonts w:ascii="Arial" w:eastAsia="Calibri" w:hAnsi="Arial" w:cs="Arial"/>
                <w:color w:val="000000"/>
                <w:sz w:val="20"/>
                <w:szCs w:val="20"/>
              </w:rPr>
            </w:pPr>
            <w:r>
              <w:rPr>
                <w:rFonts w:ascii="Arial" w:eastAsia="Calibri" w:hAnsi="Arial" w:cs="Arial"/>
                <w:color w:val="000000"/>
                <w:sz w:val="20"/>
                <w:szCs w:val="20"/>
              </w:rPr>
              <w:t>4</w:t>
            </w:r>
            <w:r w:rsidRPr="005B19BB">
              <w:rPr>
                <w:rFonts w:ascii="Arial" w:eastAsia="Calibri" w:hAnsi="Arial" w:cs="Arial"/>
                <w:color w:val="000000"/>
                <w:sz w:val="20"/>
                <w:szCs w:val="20"/>
              </w:rPr>
              <w:t xml:space="preserve">.3. </w:t>
            </w:r>
            <w:r w:rsidRPr="002C1CAD">
              <w:rPr>
                <w:rFonts w:ascii="Arial" w:eastAsia="Calibri" w:hAnsi="Arial" w:cs="Arial"/>
                <w:color w:val="000000"/>
                <w:sz w:val="20"/>
                <w:szCs w:val="20"/>
              </w:rPr>
              <w:t>Procjena i povećanje funkcionalne i tržišne vrijednosti imovine</w:t>
            </w:r>
          </w:p>
        </w:tc>
      </w:tr>
    </w:tbl>
    <w:p w14:paraId="155EF8D8" w14:textId="77777777" w:rsidR="001A65B7" w:rsidRDefault="001A65B7" w:rsidP="001A65B7">
      <w:pPr>
        <w:spacing w:after="0" w:line="276" w:lineRule="auto"/>
        <w:jc w:val="both"/>
        <w:rPr>
          <w:rFonts w:eastAsia="Calibri"/>
        </w:rPr>
      </w:pPr>
    </w:p>
    <w:p w14:paraId="777D24B2" w14:textId="64A9C0CF" w:rsidR="001A65B7" w:rsidRDefault="001A65B7" w:rsidP="001A65B7">
      <w:pPr>
        <w:spacing w:after="0" w:line="276" w:lineRule="auto"/>
        <w:jc w:val="both"/>
        <w:rPr>
          <w:rFonts w:eastAsia="Calibri"/>
        </w:rPr>
      </w:pPr>
      <w:r w:rsidRPr="00E34B0F">
        <w:rPr>
          <w:rFonts w:eastAsia="Calibri"/>
        </w:rPr>
        <w:t xml:space="preserve">Unaprjeđenje normativnog, organizacijskog i upravljačkog okvira usmjereno je na uspostavu jasnih pravila, procedura i instrumenata upravljanja imovinom radi osiguranja učinkovitosti, transparentnosti i dugoročne održivosti sustava upravljanja imovinom Općine </w:t>
      </w:r>
      <w:r>
        <w:rPr>
          <w:rFonts w:eastAsia="Calibri"/>
        </w:rPr>
        <w:t>Blato</w:t>
      </w:r>
      <w:r w:rsidRPr="00E34B0F">
        <w:rPr>
          <w:rFonts w:eastAsia="Calibri"/>
        </w:rPr>
        <w:t>.</w:t>
      </w:r>
      <w:r>
        <w:rPr>
          <w:rFonts w:eastAsia="Calibri"/>
        </w:rPr>
        <w:t xml:space="preserve"> </w:t>
      </w:r>
      <w:r w:rsidRPr="00E34B0F">
        <w:rPr>
          <w:rFonts w:eastAsia="Calibri"/>
        </w:rPr>
        <w:t>Time se osigurava dosljedna primjena Strategije te stabilan i predvidiv okvir upravljanja imovinom.</w:t>
      </w:r>
    </w:p>
    <w:p w14:paraId="20A90797" w14:textId="77777777" w:rsidR="001A65B7" w:rsidRDefault="001A65B7" w:rsidP="001A65B7">
      <w:pPr>
        <w:spacing w:after="0" w:line="276" w:lineRule="auto"/>
        <w:jc w:val="both"/>
        <w:rPr>
          <w:rFonts w:eastAsia="Calibri"/>
        </w:rPr>
      </w:pPr>
    </w:p>
    <w:tbl>
      <w:tblPr>
        <w:tblStyle w:val="Reetkatablice4"/>
        <w:tblW w:w="5000" w:type="pct"/>
        <w:jc w:val="center"/>
        <w:tblLook w:val="04A0" w:firstRow="1" w:lastRow="0" w:firstColumn="1" w:lastColumn="0" w:noHBand="0" w:noVBand="1"/>
      </w:tblPr>
      <w:tblGrid>
        <w:gridCol w:w="4529"/>
        <w:gridCol w:w="4533"/>
      </w:tblGrid>
      <w:tr w:rsidR="001A65B7" w:rsidRPr="005B19BB" w14:paraId="70BC0DEF" w14:textId="77777777" w:rsidTr="001A65B7">
        <w:trPr>
          <w:jc w:val="center"/>
        </w:trPr>
        <w:tc>
          <w:tcPr>
            <w:tcW w:w="2499" w:type="pct"/>
            <w:shd w:val="clear" w:color="auto" w:fill="C00000"/>
            <w:vAlign w:val="center"/>
          </w:tcPr>
          <w:p w14:paraId="0F94F66A" w14:textId="77777777" w:rsidR="001A65B7" w:rsidRPr="005B19BB" w:rsidRDefault="001A65B7" w:rsidP="0087294B">
            <w:pPr>
              <w:spacing w:line="276" w:lineRule="auto"/>
              <w:jc w:val="center"/>
              <w:rPr>
                <w:rFonts w:ascii="Arial" w:eastAsia="Times New Roman" w:hAnsi="Arial" w:cs="Arial"/>
                <w:b/>
                <w:bCs/>
                <w:strike/>
                <w:color w:val="FFFFFF" w:themeColor="background1"/>
                <w:sz w:val="20"/>
                <w:szCs w:val="20"/>
                <w:lang w:eastAsia="hr-HR"/>
              </w:rPr>
            </w:pPr>
            <w:r w:rsidRPr="005B19BB">
              <w:rPr>
                <w:rFonts w:ascii="Arial" w:hAnsi="Arial" w:cs="Arial"/>
                <w:b/>
                <w:bCs/>
                <w:color w:val="FFFFFF" w:themeColor="background1"/>
                <w:sz w:val="20"/>
                <w:szCs w:val="20"/>
              </w:rPr>
              <w:t>POSEBNI CILJ</w:t>
            </w:r>
          </w:p>
        </w:tc>
        <w:tc>
          <w:tcPr>
            <w:tcW w:w="2501" w:type="pct"/>
            <w:shd w:val="clear" w:color="auto" w:fill="C00000"/>
            <w:vAlign w:val="center"/>
          </w:tcPr>
          <w:p w14:paraId="60BDE9B7" w14:textId="77777777" w:rsidR="001A65B7" w:rsidRPr="005B19BB" w:rsidRDefault="001A65B7" w:rsidP="0087294B">
            <w:pPr>
              <w:spacing w:line="276" w:lineRule="auto"/>
              <w:jc w:val="center"/>
              <w:rPr>
                <w:rFonts w:ascii="Arial" w:eastAsia="Times New Roman" w:hAnsi="Arial" w:cs="Arial"/>
                <w:b/>
                <w:bCs/>
                <w:color w:val="FFFFFF" w:themeColor="background1"/>
                <w:sz w:val="20"/>
                <w:szCs w:val="20"/>
                <w:lang w:eastAsia="hr-HR"/>
              </w:rPr>
            </w:pPr>
            <w:r w:rsidRPr="005B19BB">
              <w:rPr>
                <w:rFonts w:ascii="Arial" w:eastAsia="Times New Roman" w:hAnsi="Arial" w:cs="Arial"/>
                <w:b/>
                <w:bCs/>
                <w:color w:val="FFFFFF" w:themeColor="background1"/>
                <w:sz w:val="20"/>
                <w:szCs w:val="20"/>
                <w:lang w:eastAsia="hr-HR"/>
              </w:rPr>
              <w:t>MJERE</w:t>
            </w:r>
          </w:p>
        </w:tc>
      </w:tr>
      <w:tr w:rsidR="001A65B7" w:rsidRPr="005B19BB" w14:paraId="19FFA1F5" w14:textId="77777777" w:rsidTr="0087294B">
        <w:trPr>
          <w:trHeight w:val="850"/>
          <w:jc w:val="center"/>
        </w:trPr>
        <w:tc>
          <w:tcPr>
            <w:tcW w:w="2499" w:type="pct"/>
            <w:vMerge w:val="restart"/>
            <w:shd w:val="clear" w:color="auto" w:fill="FFFFFF"/>
            <w:vAlign w:val="center"/>
          </w:tcPr>
          <w:p w14:paraId="796F7EB6" w14:textId="77777777" w:rsidR="001A65B7" w:rsidRPr="005B19BB" w:rsidRDefault="001A65B7" w:rsidP="0087294B">
            <w:pPr>
              <w:spacing w:line="276" w:lineRule="auto"/>
              <w:jc w:val="center"/>
              <w:rPr>
                <w:rFonts w:ascii="Arial" w:hAnsi="Arial" w:cs="Arial"/>
                <w:color w:val="000000"/>
                <w:sz w:val="20"/>
                <w:szCs w:val="20"/>
              </w:rPr>
            </w:pPr>
            <w:r>
              <w:rPr>
                <w:rFonts w:ascii="Arial" w:hAnsi="Arial" w:cs="Arial"/>
                <w:color w:val="000000"/>
                <w:sz w:val="20"/>
                <w:szCs w:val="20"/>
              </w:rPr>
              <w:t>5</w:t>
            </w:r>
            <w:r w:rsidRPr="005B19BB">
              <w:rPr>
                <w:rFonts w:ascii="Arial" w:hAnsi="Arial" w:cs="Arial"/>
                <w:color w:val="000000"/>
                <w:sz w:val="20"/>
                <w:szCs w:val="20"/>
              </w:rPr>
              <w:t xml:space="preserve">. </w:t>
            </w:r>
            <w:r w:rsidRPr="00BD2F24">
              <w:rPr>
                <w:rFonts w:ascii="Arial" w:hAnsi="Arial" w:cs="Arial"/>
                <w:color w:val="000000"/>
                <w:sz w:val="20"/>
                <w:szCs w:val="20"/>
              </w:rPr>
              <w:t>Unaprjeđenje normativnog, organizacijskog i upravljačkog okvira za učinkovito, transparentno i održivo upravljanje i raspolaganje imovinom</w:t>
            </w:r>
          </w:p>
        </w:tc>
        <w:tc>
          <w:tcPr>
            <w:tcW w:w="2501" w:type="pct"/>
            <w:shd w:val="clear" w:color="auto" w:fill="FFFFFF"/>
            <w:vAlign w:val="center"/>
          </w:tcPr>
          <w:p w14:paraId="455CF3BE" w14:textId="77777777" w:rsidR="001A65B7" w:rsidRPr="005B19BB" w:rsidRDefault="001A65B7" w:rsidP="0087294B">
            <w:pPr>
              <w:spacing w:line="276" w:lineRule="auto"/>
              <w:rPr>
                <w:rFonts w:ascii="Arial" w:eastAsia="Calibri" w:hAnsi="Arial" w:cs="Arial"/>
                <w:color w:val="000000"/>
                <w:sz w:val="20"/>
                <w:szCs w:val="20"/>
              </w:rPr>
            </w:pPr>
            <w:r>
              <w:rPr>
                <w:rFonts w:ascii="Arial" w:eastAsia="Calibri" w:hAnsi="Arial" w:cs="Arial"/>
                <w:color w:val="000000"/>
                <w:sz w:val="20"/>
                <w:szCs w:val="20"/>
              </w:rPr>
              <w:t>5</w:t>
            </w:r>
            <w:r w:rsidRPr="005B19BB">
              <w:rPr>
                <w:rFonts w:ascii="Arial" w:eastAsia="Calibri" w:hAnsi="Arial" w:cs="Arial"/>
                <w:color w:val="000000"/>
                <w:sz w:val="20"/>
                <w:szCs w:val="20"/>
              </w:rPr>
              <w:t xml:space="preserve">.1. </w:t>
            </w:r>
            <w:r>
              <w:rPr>
                <w:rFonts w:ascii="Arial" w:eastAsia="Calibri" w:hAnsi="Arial" w:cs="Arial"/>
                <w:color w:val="000000"/>
                <w:sz w:val="20"/>
                <w:szCs w:val="20"/>
              </w:rPr>
              <w:t>I</w:t>
            </w:r>
            <w:r w:rsidRPr="00BD2F24">
              <w:rPr>
                <w:rFonts w:ascii="Arial" w:eastAsia="Calibri" w:hAnsi="Arial" w:cs="Arial"/>
                <w:color w:val="000000"/>
                <w:sz w:val="20"/>
                <w:szCs w:val="20"/>
              </w:rPr>
              <w:t>zrada i ažuriranje strateških i planskih dokumenata upravljanja imovinom</w:t>
            </w:r>
          </w:p>
        </w:tc>
      </w:tr>
      <w:tr w:rsidR="001A65B7" w:rsidRPr="005B19BB" w14:paraId="19B8BAE5" w14:textId="77777777" w:rsidTr="0087294B">
        <w:trPr>
          <w:trHeight w:val="850"/>
          <w:jc w:val="center"/>
        </w:trPr>
        <w:tc>
          <w:tcPr>
            <w:tcW w:w="2499" w:type="pct"/>
            <w:vMerge/>
            <w:shd w:val="clear" w:color="auto" w:fill="FFFFFF"/>
            <w:vAlign w:val="center"/>
          </w:tcPr>
          <w:p w14:paraId="7EF4F6FC" w14:textId="77777777" w:rsidR="001A65B7" w:rsidRPr="005B19BB" w:rsidRDefault="001A65B7" w:rsidP="0087294B">
            <w:pPr>
              <w:spacing w:line="276" w:lineRule="auto"/>
              <w:jc w:val="center"/>
              <w:rPr>
                <w:rFonts w:ascii="Arial" w:hAnsi="Arial" w:cs="Arial"/>
                <w:color w:val="000000"/>
                <w:sz w:val="20"/>
                <w:szCs w:val="20"/>
              </w:rPr>
            </w:pPr>
          </w:p>
        </w:tc>
        <w:tc>
          <w:tcPr>
            <w:tcW w:w="2501" w:type="pct"/>
            <w:shd w:val="clear" w:color="auto" w:fill="FFFFFF"/>
            <w:vAlign w:val="center"/>
          </w:tcPr>
          <w:p w14:paraId="16B43096" w14:textId="77777777" w:rsidR="001A65B7" w:rsidRPr="005B19BB" w:rsidRDefault="001A65B7" w:rsidP="0087294B">
            <w:pPr>
              <w:spacing w:line="276" w:lineRule="auto"/>
              <w:rPr>
                <w:rFonts w:ascii="Arial" w:eastAsia="Calibri" w:hAnsi="Arial" w:cs="Arial"/>
                <w:color w:val="000000"/>
                <w:sz w:val="20"/>
                <w:szCs w:val="20"/>
              </w:rPr>
            </w:pPr>
            <w:r>
              <w:rPr>
                <w:rFonts w:ascii="Arial" w:eastAsia="Calibri" w:hAnsi="Arial" w:cs="Arial"/>
                <w:color w:val="000000"/>
                <w:sz w:val="20"/>
                <w:szCs w:val="20"/>
              </w:rPr>
              <w:t>5</w:t>
            </w:r>
            <w:r w:rsidRPr="005B19BB">
              <w:rPr>
                <w:rFonts w:ascii="Arial" w:eastAsia="Calibri" w:hAnsi="Arial" w:cs="Arial"/>
                <w:color w:val="000000"/>
                <w:sz w:val="20"/>
                <w:szCs w:val="20"/>
              </w:rPr>
              <w:t xml:space="preserve">.2. </w:t>
            </w:r>
            <w:r>
              <w:rPr>
                <w:rFonts w:ascii="Arial" w:eastAsia="Calibri" w:hAnsi="Arial" w:cs="Arial"/>
                <w:color w:val="000000"/>
                <w:sz w:val="20"/>
                <w:szCs w:val="20"/>
              </w:rPr>
              <w:t>D</w:t>
            </w:r>
            <w:r w:rsidRPr="00BD2F24">
              <w:rPr>
                <w:rFonts w:ascii="Arial" w:eastAsia="Calibri" w:hAnsi="Arial" w:cs="Arial"/>
                <w:color w:val="000000"/>
                <w:sz w:val="20"/>
                <w:szCs w:val="20"/>
              </w:rPr>
              <w:t>onošenje općih i pojedinačnih akata u području upravljanja imovinom</w:t>
            </w:r>
          </w:p>
        </w:tc>
      </w:tr>
    </w:tbl>
    <w:p w14:paraId="45DB9DC2" w14:textId="77777777" w:rsidR="00251BF3" w:rsidRDefault="00251BF3" w:rsidP="002B1D6B">
      <w:pPr>
        <w:spacing w:after="0" w:line="276" w:lineRule="auto"/>
        <w:jc w:val="both"/>
        <w:rPr>
          <w:rFonts w:eastAsia="Calibri"/>
        </w:rPr>
      </w:pPr>
    </w:p>
    <w:p w14:paraId="5E20A271" w14:textId="77777777" w:rsidR="00E844F7" w:rsidRPr="002B1D6B" w:rsidRDefault="00E844F7" w:rsidP="002B1D6B">
      <w:pPr>
        <w:spacing w:after="0" w:line="276" w:lineRule="auto"/>
        <w:jc w:val="both"/>
        <w:rPr>
          <w:rFonts w:eastAsia="Calibri"/>
        </w:rPr>
      </w:pPr>
    </w:p>
    <w:p w14:paraId="115D4238" w14:textId="584F5B5C" w:rsidR="002B1D6B" w:rsidRPr="004239D6" w:rsidRDefault="001A65B7" w:rsidP="00970FBB">
      <w:pPr>
        <w:pStyle w:val="Naslov2"/>
        <w:rPr>
          <w:rFonts w:eastAsia="Arial"/>
        </w:rPr>
      </w:pPr>
      <w:bookmarkStart w:id="132" w:name="_Toc233968069"/>
      <w:r>
        <w:rPr>
          <w:rFonts w:eastAsia="Arial"/>
        </w:rPr>
        <w:t>Provedbeni mehanizmi</w:t>
      </w:r>
      <w:bookmarkEnd w:id="132"/>
    </w:p>
    <w:p w14:paraId="2C97D4BE" w14:textId="488F6E32" w:rsidR="004239D6" w:rsidRDefault="004239D6" w:rsidP="00284FFC">
      <w:pPr>
        <w:tabs>
          <w:tab w:val="left" w:pos="3180"/>
        </w:tabs>
        <w:spacing w:after="0"/>
      </w:pPr>
    </w:p>
    <w:p w14:paraId="65BD759C" w14:textId="1A596636" w:rsidR="001A65B7" w:rsidRDefault="001A65B7" w:rsidP="001A65B7">
      <w:pPr>
        <w:spacing w:after="0" w:line="276" w:lineRule="auto"/>
        <w:jc w:val="both"/>
        <w:rPr>
          <w:rFonts w:eastAsia="Calibri"/>
          <w:bCs/>
          <w:color w:val="000000"/>
        </w:rPr>
      </w:pPr>
      <w:r w:rsidRPr="00606F20">
        <w:rPr>
          <w:rFonts w:eastAsia="Calibri"/>
          <w:bCs/>
          <w:color w:val="000000"/>
        </w:rPr>
        <w:t xml:space="preserve">Za ostvarenje strateškog cilja i provedbu posebnih ciljeva Strategije utvrđuju se provedbeni mehanizmi koji predstavljaju skup organizacijskih, administrativnih, tehničkih i razvojnih aktivnosti usmjerenih na učinkovito, transparentno i održivo upravljanje imovinom u vlasništvu Općine </w:t>
      </w:r>
      <w:r>
        <w:rPr>
          <w:rFonts w:eastAsia="Calibri"/>
          <w:bCs/>
          <w:color w:val="000000"/>
        </w:rPr>
        <w:t>Blato</w:t>
      </w:r>
      <w:r w:rsidRPr="00606F20">
        <w:rPr>
          <w:rFonts w:eastAsia="Calibri"/>
          <w:bCs/>
          <w:color w:val="000000"/>
        </w:rPr>
        <w:t>.</w:t>
      </w:r>
    </w:p>
    <w:p w14:paraId="033FB41D" w14:textId="77777777" w:rsidR="00D33D7C" w:rsidRDefault="00D33D7C" w:rsidP="00D33D7C">
      <w:pPr>
        <w:spacing w:after="0" w:line="276" w:lineRule="auto"/>
        <w:jc w:val="both"/>
        <w:rPr>
          <w:rFonts w:eastAsia="Calibri"/>
          <w:b/>
          <w:bCs/>
        </w:rPr>
      </w:pPr>
    </w:p>
    <w:p w14:paraId="3DED5F9A" w14:textId="77777777" w:rsidR="00D33D7C" w:rsidRPr="00EB6866" w:rsidRDefault="00D33D7C" w:rsidP="00D33D7C">
      <w:pPr>
        <w:spacing w:after="0" w:line="276" w:lineRule="auto"/>
        <w:jc w:val="both"/>
        <w:rPr>
          <w:rFonts w:eastAsia="Calibri"/>
          <w:b/>
          <w:bCs/>
        </w:rPr>
      </w:pPr>
      <w:r w:rsidRPr="00EB6866">
        <w:rPr>
          <w:rFonts w:eastAsia="Calibri"/>
          <w:b/>
          <w:bCs/>
        </w:rPr>
        <w:t>1. Evidentiranje i ažuriranje imovine</w:t>
      </w:r>
    </w:p>
    <w:p w14:paraId="56797116" w14:textId="4C76386A" w:rsidR="00D33D7C" w:rsidRPr="00EB6866" w:rsidRDefault="00D33D7C" w:rsidP="00D33D7C">
      <w:pPr>
        <w:pStyle w:val="Odlomakpopisa"/>
        <w:numPr>
          <w:ilvl w:val="0"/>
          <w:numId w:val="24"/>
        </w:numPr>
        <w:spacing w:after="0" w:line="276" w:lineRule="auto"/>
        <w:jc w:val="both"/>
        <w:rPr>
          <w:rFonts w:eastAsia="Calibri"/>
        </w:rPr>
      </w:pPr>
      <w:r w:rsidRPr="00EB6866">
        <w:rPr>
          <w:rFonts w:eastAsia="Calibri"/>
        </w:rPr>
        <w:t xml:space="preserve">neprestani rad na detektiranju i uknjižbi jedinica imovine u vlasništvu Općine </w:t>
      </w:r>
      <w:r>
        <w:rPr>
          <w:rFonts w:eastAsia="Calibri"/>
        </w:rPr>
        <w:t>Blato</w:t>
      </w:r>
      <w:r w:rsidRPr="00EB6866">
        <w:rPr>
          <w:rFonts w:eastAsia="Calibri"/>
        </w:rPr>
        <w:t xml:space="preserve"> koje do sada nisu bile evidentirane kao općinska imovina</w:t>
      </w:r>
    </w:p>
    <w:p w14:paraId="0BF4372E" w14:textId="77777777" w:rsidR="00D33D7C" w:rsidRPr="00EB6866" w:rsidRDefault="00D33D7C" w:rsidP="00D33D7C">
      <w:pPr>
        <w:pStyle w:val="Odlomakpopisa"/>
        <w:numPr>
          <w:ilvl w:val="0"/>
          <w:numId w:val="24"/>
        </w:numPr>
        <w:spacing w:after="0" w:line="276" w:lineRule="auto"/>
        <w:jc w:val="both"/>
        <w:rPr>
          <w:rFonts w:eastAsia="Calibri"/>
        </w:rPr>
      </w:pPr>
      <w:r w:rsidRPr="00EB6866">
        <w:rPr>
          <w:rFonts w:eastAsia="Calibri"/>
        </w:rPr>
        <w:t>konstantno ažuriranje postojećeg registra imovine</w:t>
      </w:r>
    </w:p>
    <w:p w14:paraId="32F59F8D" w14:textId="51CD1E4B" w:rsidR="00D33D7C" w:rsidRDefault="00D33D7C" w:rsidP="00D33D7C">
      <w:pPr>
        <w:pStyle w:val="Odlomakpopisa"/>
        <w:numPr>
          <w:ilvl w:val="0"/>
          <w:numId w:val="24"/>
        </w:numPr>
        <w:spacing w:after="0" w:line="276" w:lineRule="auto"/>
        <w:jc w:val="both"/>
        <w:rPr>
          <w:rFonts w:eastAsia="Calibri"/>
        </w:rPr>
      </w:pPr>
      <w:r w:rsidRPr="00EB6866">
        <w:rPr>
          <w:rFonts w:eastAsia="Calibri"/>
        </w:rPr>
        <w:t xml:space="preserve">ažuriranje i vođenje evidencije komunalne infrastrukture kojom upravlja Općina </w:t>
      </w:r>
      <w:r>
        <w:rPr>
          <w:rFonts w:eastAsia="Calibri"/>
        </w:rPr>
        <w:t>Blato</w:t>
      </w:r>
      <w:r w:rsidRPr="00EB6866">
        <w:rPr>
          <w:rFonts w:eastAsia="Calibri"/>
        </w:rPr>
        <w:t xml:space="preserve"> u skladu sa Zakonom o komunalnom gospodarstvu</w:t>
      </w:r>
    </w:p>
    <w:p w14:paraId="13F6B4C6" w14:textId="77777777" w:rsidR="00D33D7C" w:rsidRPr="00EB6866" w:rsidRDefault="00D33D7C" w:rsidP="00D33D7C">
      <w:pPr>
        <w:pStyle w:val="Odlomakpopisa"/>
        <w:numPr>
          <w:ilvl w:val="0"/>
          <w:numId w:val="24"/>
        </w:numPr>
        <w:spacing w:after="0" w:line="276" w:lineRule="auto"/>
        <w:jc w:val="both"/>
        <w:rPr>
          <w:rFonts w:eastAsia="Calibri"/>
        </w:rPr>
      </w:pPr>
      <w:r w:rsidRPr="00C13204">
        <w:rPr>
          <w:rFonts w:eastAsia="Calibri"/>
        </w:rPr>
        <w:t>digitalizacija i unaprjeđenje informatičkog sustava evidencije imovine (GIS i povezane baze podataka)</w:t>
      </w:r>
    </w:p>
    <w:p w14:paraId="7A81CD84" w14:textId="77777777" w:rsidR="00D33D7C" w:rsidRPr="00EB6866" w:rsidRDefault="00D33D7C" w:rsidP="00D33D7C">
      <w:pPr>
        <w:pStyle w:val="Odlomakpopisa"/>
        <w:numPr>
          <w:ilvl w:val="0"/>
          <w:numId w:val="24"/>
        </w:numPr>
        <w:spacing w:after="0" w:line="276" w:lineRule="auto"/>
        <w:jc w:val="both"/>
        <w:rPr>
          <w:rFonts w:eastAsia="Calibri"/>
        </w:rPr>
      </w:pPr>
      <w:r w:rsidRPr="00EB6866">
        <w:rPr>
          <w:rFonts w:eastAsia="Calibri"/>
        </w:rPr>
        <w:t>čuvanje zapisa (dokumentacije) o nekretninama</w:t>
      </w:r>
    </w:p>
    <w:p w14:paraId="60B64CFE" w14:textId="77777777" w:rsidR="00D33D7C" w:rsidRDefault="00D33D7C" w:rsidP="00D33D7C">
      <w:pPr>
        <w:spacing w:after="0" w:line="276" w:lineRule="auto"/>
        <w:jc w:val="both"/>
        <w:rPr>
          <w:rFonts w:eastAsia="Calibri"/>
          <w:b/>
          <w:bCs/>
        </w:rPr>
      </w:pPr>
    </w:p>
    <w:p w14:paraId="4CB498D8" w14:textId="77777777" w:rsidR="00D33D7C" w:rsidRPr="00EB6866" w:rsidRDefault="00D33D7C" w:rsidP="00D33D7C">
      <w:pPr>
        <w:spacing w:after="0" w:line="276" w:lineRule="auto"/>
        <w:jc w:val="both"/>
        <w:rPr>
          <w:rFonts w:eastAsia="Calibri"/>
          <w:b/>
          <w:bCs/>
        </w:rPr>
      </w:pPr>
      <w:r w:rsidRPr="00EB6866">
        <w:rPr>
          <w:rFonts w:eastAsia="Calibri"/>
          <w:b/>
          <w:bCs/>
        </w:rPr>
        <w:t>2.</w:t>
      </w:r>
      <w:r>
        <w:rPr>
          <w:rFonts w:eastAsia="Calibri"/>
          <w:b/>
          <w:bCs/>
        </w:rPr>
        <w:t xml:space="preserve"> </w:t>
      </w:r>
      <w:r w:rsidRPr="00EB6866">
        <w:rPr>
          <w:rFonts w:eastAsia="Calibri"/>
          <w:b/>
          <w:bCs/>
        </w:rPr>
        <w:t>Usklađivanje zemljišta i prostorno-planskih podataka</w:t>
      </w:r>
    </w:p>
    <w:p w14:paraId="475877E0" w14:textId="77777777" w:rsidR="00D33D7C" w:rsidRPr="00EB6866" w:rsidRDefault="00D33D7C" w:rsidP="00D33D7C">
      <w:pPr>
        <w:pStyle w:val="Odlomakpopisa"/>
        <w:numPr>
          <w:ilvl w:val="0"/>
          <w:numId w:val="25"/>
        </w:numPr>
        <w:spacing w:after="0" w:line="276" w:lineRule="auto"/>
        <w:jc w:val="both"/>
        <w:rPr>
          <w:rFonts w:eastAsia="Calibri"/>
        </w:rPr>
      </w:pPr>
      <w:r w:rsidRPr="00EB6866">
        <w:rPr>
          <w:rFonts w:eastAsia="Calibri"/>
        </w:rPr>
        <w:t>usklađivati podatke u zemljišnim knjigama sa podacima u katastru radi utvrđivanja stvarnog stanja na terenu i s ciljem učinkovitijeg i transparentnijeg upravljanja i raspolaganja</w:t>
      </w:r>
    </w:p>
    <w:p w14:paraId="27FBAB50" w14:textId="77777777" w:rsidR="00D33D7C" w:rsidRPr="00EB6866" w:rsidRDefault="00D33D7C" w:rsidP="00D33D7C">
      <w:pPr>
        <w:pStyle w:val="Odlomakpopisa"/>
        <w:numPr>
          <w:ilvl w:val="0"/>
          <w:numId w:val="25"/>
        </w:numPr>
        <w:spacing w:after="0" w:line="276" w:lineRule="auto"/>
        <w:jc w:val="both"/>
        <w:rPr>
          <w:rFonts w:eastAsia="Calibri"/>
        </w:rPr>
      </w:pPr>
      <w:r w:rsidRPr="00EB6866">
        <w:rPr>
          <w:rFonts w:eastAsia="Calibri"/>
        </w:rPr>
        <w:t>povezivanje evidentiranih nekretnina sa saznanjima o obuhvatu, statusu i njihovoj namjeni u odnosu na važeće dokumente prostornog uređenja</w:t>
      </w:r>
    </w:p>
    <w:p w14:paraId="7CE7D4DB" w14:textId="14E25ED6" w:rsidR="00D33D7C" w:rsidRPr="00EB6866" w:rsidRDefault="00D33D7C" w:rsidP="00D33D7C">
      <w:pPr>
        <w:pStyle w:val="Odlomakpopisa"/>
        <w:numPr>
          <w:ilvl w:val="0"/>
          <w:numId w:val="25"/>
        </w:numPr>
        <w:spacing w:after="0" w:line="276" w:lineRule="auto"/>
        <w:jc w:val="both"/>
        <w:rPr>
          <w:rFonts w:eastAsia="Calibri"/>
        </w:rPr>
      </w:pPr>
      <w:r w:rsidRPr="00EB6866">
        <w:rPr>
          <w:rFonts w:eastAsia="Calibri"/>
        </w:rPr>
        <w:t xml:space="preserve">voditi brigu o interesima Općine </w:t>
      </w:r>
      <w:r>
        <w:rPr>
          <w:rFonts w:eastAsia="Calibri"/>
        </w:rPr>
        <w:t>Blato</w:t>
      </w:r>
      <w:r w:rsidRPr="00EB6866">
        <w:rPr>
          <w:rFonts w:eastAsia="Calibri"/>
        </w:rPr>
        <w:t xml:space="preserve"> kao vlasnika nekretnina prilikom izrade prostorno planske dokumentacije</w:t>
      </w:r>
    </w:p>
    <w:p w14:paraId="64DDC99F" w14:textId="77777777" w:rsidR="00D33D7C" w:rsidRDefault="00D33D7C" w:rsidP="00D33D7C">
      <w:pPr>
        <w:spacing w:after="0" w:line="276" w:lineRule="auto"/>
        <w:jc w:val="both"/>
        <w:rPr>
          <w:rFonts w:eastAsia="Calibri"/>
          <w:b/>
          <w:bCs/>
        </w:rPr>
      </w:pPr>
    </w:p>
    <w:p w14:paraId="2B8CC08A" w14:textId="77777777" w:rsidR="00D33D7C" w:rsidRPr="00EB6866" w:rsidRDefault="00D33D7C" w:rsidP="00D33D7C">
      <w:pPr>
        <w:spacing w:after="0" w:line="276" w:lineRule="auto"/>
        <w:jc w:val="both"/>
        <w:rPr>
          <w:rFonts w:eastAsia="Calibri"/>
          <w:b/>
          <w:bCs/>
        </w:rPr>
      </w:pPr>
      <w:r w:rsidRPr="00EB6866">
        <w:rPr>
          <w:rFonts w:eastAsia="Calibri"/>
          <w:b/>
          <w:bCs/>
        </w:rPr>
        <w:t>3.</w:t>
      </w:r>
      <w:r>
        <w:rPr>
          <w:rFonts w:eastAsia="Calibri"/>
          <w:b/>
          <w:bCs/>
        </w:rPr>
        <w:t xml:space="preserve"> </w:t>
      </w:r>
      <w:r w:rsidRPr="00EB6866">
        <w:rPr>
          <w:rFonts w:eastAsia="Calibri"/>
          <w:b/>
          <w:bCs/>
        </w:rPr>
        <w:t>Aktivacija i gospodarsko upravljanje imovinom</w:t>
      </w:r>
    </w:p>
    <w:p w14:paraId="51C33790" w14:textId="77777777" w:rsidR="00D33D7C" w:rsidRPr="00EB6866" w:rsidRDefault="00D33D7C" w:rsidP="00D33D7C">
      <w:pPr>
        <w:pStyle w:val="Odlomakpopisa"/>
        <w:numPr>
          <w:ilvl w:val="0"/>
          <w:numId w:val="26"/>
        </w:numPr>
        <w:spacing w:after="0" w:line="276" w:lineRule="auto"/>
        <w:jc w:val="both"/>
        <w:rPr>
          <w:rFonts w:eastAsia="Calibri"/>
        </w:rPr>
      </w:pPr>
      <w:r w:rsidRPr="00EB6866">
        <w:rPr>
          <w:rFonts w:eastAsia="Calibri"/>
        </w:rPr>
        <w:t>težiti da što veći dio nekretnina bude aktiviran te tako povećati prihode Proračuna i ostvariti veću djelotvornost</w:t>
      </w:r>
    </w:p>
    <w:p w14:paraId="49376973" w14:textId="4628DB7B" w:rsidR="00D33D7C" w:rsidRPr="00EB6866" w:rsidRDefault="00D33D7C" w:rsidP="00D33D7C">
      <w:pPr>
        <w:pStyle w:val="Odlomakpopisa"/>
        <w:numPr>
          <w:ilvl w:val="0"/>
          <w:numId w:val="26"/>
        </w:numPr>
        <w:spacing w:after="0" w:line="276" w:lineRule="auto"/>
        <w:jc w:val="both"/>
        <w:rPr>
          <w:rFonts w:eastAsia="Calibri"/>
        </w:rPr>
      </w:pPr>
      <w:r w:rsidRPr="00EB6866">
        <w:rPr>
          <w:rFonts w:eastAsia="Calibri"/>
        </w:rPr>
        <w:t xml:space="preserve">odluke o upravljanju nekretninama u vlasništvu Općine </w:t>
      </w:r>
      <w:r>
        <w:rPr>
          <w:rFonts w:eastAsia="Calibri"/>
        </w:rPr>
        <w:t>Blato</w:t>
      </w:r>
      <w:r w:rsidRPr="00EB6866">
        <w:rPr>
          <w:rFonts w:eastAsia="Calibri"/>
        </w:rPr>
        <w:t xml:space="preserve"> temeljiti na najvećem mogućem ekonomskom učinku i održivom razvoju</w:t>
      </w:r>
    </w:p>
    <w:p w14:paraId="6DD54E52" w14:textId="77777777" w:rsidR="00D33D7C" w:rsidRPr="00EB6866" w:rsidRDefault="00D33D7C" w:rsidP="00D33D7C">
      <w:pPr>
        <w:pStyle w:val="Odlomakpopisa"/>
        <w:numPr>
          <w:ilvl w:val="0"/>
          <w:numId w:val="26"/>
        </w:numPr>
        <w:spacing w:after="0" w:line="276" w:lineRule="auto"/>
        <w:jc w:val="both"/>
        <w:rPr>
          <w:rFonts w:eastAsia="Calibri"/>
        </w:rPr>
      </w:pPr>
      <w:r w:rsidRPr="00EB6866">
        <w:rPr>
          <w:rFonts w:eastAsia="Calibri"/>
        </w:rPr>
        <w:t>za nekretnine koje nisu u funkciji, poduzeti aktivnosti za stavljanje istih u funkciju prema utvrđenoj namjeni</w:t>
      </w:r>
    </w:p>
    <w:p w14:paraId="2B2A8F0F" w14:textId="77777777" w:rsidR="00D33D7C" w:rsidRDefault="00D33D7C" w:rsidP="00D33D7C">
      <w:pPr>
        <w:pStyle w:val="Odlomakpopisa"/>
        <w:numPr>
          <w:ilvl w:val="0"/>
          <w:numId w:val="26"/>
        </w:numPr>
        <w:spacing w:after="0" w:line="276" w:lineRule="auto"/>
        <w:jc w:val="both"/>
        <w:rPr>
          <w:rFonts w:eastAsia="Calibri"/>
        </w:rPr>
      </w:pPr>
      <w:r w:rsidRPr="00EB6866">
        <w:rPr>
          <w:rFonts w:eastAsia="Calibri"/>
        </w:rPr>
        <w:t>na racionalan i učinkovit način upravljati poslovnim i stambenim prostorima na način da oni prostori koji su potrebni Općini budu stavljeni u funkciju koja će služiti racionalnijem i učinkovitijem funkcioniranju, dok svi drugi prostori moraju biti ponuđeni na tržištu, bilo u formi najma, odnosno zakupa, bilo u formi njihove prodaje javnim natječajem</w:t>
      </w:r>
    </w:p>
    <w:p w14:paraId="1ABF0240" w14:textId="77777777" w:rsidR="00D33D7C" w:rsidRPr="00EB6866" w:rsidRDefault="00D33D7C" w:rsidP="00D33D7C">
      <w:pPr>
        <w:pStyle w:val="Odlomakpopisa"/>
        <w:numPr>
          <w:ilvl w:val="0"/>
          <w:numId w:val="26"/>
        </w:numPr>
        <w:spacing w:after="0" w:line="276" w:lineRule="auto"/>
        <w:jc w:val="both"/>
        <w:rPr>
          <w:rFonts w:eastAsia="Calibri"/>
        </w:rPr>
      </w:pPr>
      <w:r w:rsidRPr="00C13204">
        <w:rPr>
          <w:rFonts w:eastAsia="Calibri"/>
        </w:rPr>
        <w:t>analiza i optimizacija portfelja imovine (</w:t>
      </w:r>
      <w:proofErr w:type="spellStart"/>
      <w:r w:rsidRPr="00C13204">
        <w:rPr>
          <w:rFonts w:eastAsia="Calibri"/>
        </w:rPr>
        <w:t>portfeljno</w:t>
      </w:r>
      <w:proofErr w:type="spellEnd"/>
      <w:r w:rsidRPr="00C13204">
        <w:rPr>
          <w:rFonts w:eastAsia="Calibri"/>
        </w:rPr>
        <w:t xml:space="preserve"> upravljanje – zadržati, prodati, dati u zakup ili prenamijeniti)</w:t>
      </w:r>
    </w:p>
    <w:p w14:paraId="2CC615E3" w14:textId="77777777" w:rsidR="00D33D7C" w:rsidRDefault="00D33D7C" w:rsidP="00D33D7C">
      <w:pPr>
        <w:spacing w:after="0" w:line="276" w:lineRule="auto"/>
        <w:jc w:val="both"/>
        <w:rPr>
          <w:rFonts w:eastAsia="Calibri"/>
          <w:b/>
          <w:bCs/>
        </w:rPr>
      </w:pPr>
    </w:p>
    <w:p w14:paraId="0A9DB62B" w14:textId="77777777" w:rsidR="00E844F7" w:rsidRDefault="00E844F7" w:rsidP="00D33D7C">
      <w:pPr>
        <w:spacing w:after="0" w:line="276" w:lineRule="auto"/>
        <w:jc w:val="both"/>
        <w:rPr>
          <w:rFonts w:eastAsia="Calibri"/>
          <w:b/>
          <w:bCs/>
        </w:rPr>
      </w:pPr>
    </w:p>
    <w:p w14:paraId="55E61C93" w14:textId="77777777" w:rsidR="00E844F7" w:rsidRDefault="00E844F7" w:rsidP="00D33D7C">
      <w:pPr>
        <w:spacing w:after="0" w:line="276" w:lineRule="auto"/>
        <w:jc w:val="both"/>
        <w:rPr>
          <w:rFonts w:eastAsia="Calibri"/>
          <w:b/>
          <w:bCs/>
        </w:rPr>
      </w:pPr>
    </w:p>
    <w:p w14:paraId="464267A0" w14:textId="77777777" w:rsidR="00D33D7C" w:rsidRPr="00EB6866" w:rsidRDefault="00D33D7C" w:rsidP="00D33D7C">
      <w:pPr>
        <w:spacing w:after="0" w:line="276" w:lineRule="auto"/>
        <w:jc w:val="both"/>
        <w:rPr>
          <w:rFonts w:eastAsia="Calibri"/>
          <w:b/>
          <w:bCs/>
        </w:rPr>
      </w:pPr>
      <w:r w:rsidRPr="00EB6866">
        <w:rPr>
          <w:rFonts w:eastAsia="Calibri"/>
          <w:b/>
          <w:bCs/>
        </w:rPr>
        <w:t>4.</w:t>
      </w:r>
      <w:r>
        <w:rPr>
          <w:rFonts w:eastAsia="Calibri"/>
          <w:b/>
          <w:bCs/>
        </w:rPr>
        <w:t xml:space="preserve"> </w:t>
      </w:r>
      <w:r w:rsidRPr="00EB6866">
        <w:rPr>
          <w:rFonts w:eastAsia="Calibri"/>
          <w:b/>
          <w:bCs/>
        </w:rPr>
        <w:t>Imovinsko-pravni odnosi i zemljište za javne potrebe</w:t>
      </w:r>
    </w:p>
    <w:p w14:paraId="7C8E4DDF" w14:textId="77777777" w:rsidR="00D33D7C" w:rsidRPr="00EB6866" w:rsidRDefault="00D33D7C" w:rsidP="00D33D7C">
      <w:pPr>
        <w:pStyle w:val="Odlomakpopisa"/>
        <w:numPr>
          <w:ilvl w:val="0"/>
          <w:numId w:val="27"/>
        </w:numPr>
        <w:spacing w:after="0" w:line="276" w:lineRule="auto"/>
        <w:jc w:val="both"/>
        <w:rPr>
          <w:rFonts w:eastAsia="Calibri"/>
        </w:rPr>
      </w:pPr>
      <w:r w:rsidRPr="00EB6866">
        <w:rPr>
          <w:rFonts w:eastAsia="Calibri"/>
        </w:rPr>
        <w:t>stjecati vlasništvo nad nekretninama namijenjenim za gradnju komunalne infrastrukture kojih vlasnici ne mogu biti privatne osobe</w:t>
      </w:r>
    </w:p>
    <w:p w14:paraId="7A4E61AA" w14:textId="77777777" w:rsidR="00D33D7C" w:rsidRPr="00EB6866" w:rsidRDefault="00D33D7C" w:rsidP="00D33D7C">
      <w:pPr>
        <w:pStyle w:val="Odlomakpopisa"/>
        <w:numPr>
          <w:ilvl w:val="0"/>
          <w:numId w:val="27"/>
        </w:numPr>
        <w:spacing w:after="0" w:line="276" w:lineRule="auto"/>
        <w:jc w:val="both"/>
        <w:rPr>
          <w:rFonts w:eastAsia="Calibri"/>
        </w:rPr>
      </w:pPr>
      <w:r w:rsidRPr="00EB6866">
        <w:rPr>
          <w:rFonts w:eastAsia="Calibri"/>
        </w:rPr>
        <w:t>žurno rješavati imovinsko-pravne odnose na nekretninama, kao osnovni preduvjet realizacije investicijskih projekata</w:t>
      </w:r>
    </w:p>
    <w:p w14:paraId="2C05A820" w14:textId="77777777" w:rsidR="00D33D7C" w:rsidRPr="00EB6866" w:rsidRDefault="00D33D7C" w:rsidP="00D33D7C">
      <w:pPr>
        <w:pStyle w:val="Odlomakpopisa"/>
        <w:numPr>
          <w:ilvl w:val="0"/>
          <w:numId w:val="27"/>
        </w:numPr>
        <w:spacing w:after="0" w:line="276" w:lineRule="auto"/>
        <w:jc w:val="both"/>
        <w:rPr>
          <w:rFonts w:eastAsia="Calibri"/>
        </w:rPr>
      </w:pPr>
      <w:r w:rsidRPr="00EB6866">
        <w:rPr>
          <w:rFonts w:eastAsia="Calibri"/>
        </w:rPr>
        <w:t>popisati sve nekretnine na kojima postoji suvlasništvo i gdje god je to moguće, zamijeniti suvlasničke omjere na pojedinim nekretninama ili provesti razvrgnuće suvlasničke zajednice</w:t>
      </w:r>
    </w:p>
    <w:p w14:paraId="700FA6B8" w14:textId="77777777" w:rsidR="00D33D7C" w:rsidRPr="00EB6866" w:rsidRDefault="00D33D7C" w:rsidP="00D33D7C">
      <w:pPr>
        <w:pStyle w:val="Odlomakpopisa"/>
        <w:numPr>
          <w:ilvl w:val="0"/>
          <w:numId w:val="27"/>
        </w:numPr>
        <w:spacing w:after="0" w:line="276" w:lineRule="auto"/>
        <w:jc w:val="both"/>
        <w:rPr>
          <w:rFonts w:eastAsia="Calibri"/>
        </w:rPr>
      </w:pPr>
      <w:r w:rsidRPr="00EB6866">
        <w:rPr>
          <w:rFonts w:eastAsia="Calibri"/>
        </w:rPr>
        <w:t>poduzimanje aktivnosti da se zemljište koje je prostornim planom predviđeno za gradnju uređuje i priprema za izgradnju te da se njime dalje upravlja i raspolaže sukladno zakonskim odredbama i proračunskim sredstvima Općine</w:t>
      </w:r>
    </w:p>
    <w:p w14:paraId="237BCB8B" w14:textId="4101E98E" w:rsidR="00D33D7C" w:rsidRPr="00EB6866" w:rsidRDefault="00D33D7C" w:rsidP="00D33D7C">
      <w:pPr>
        <w:pStyle w:val="Odlomakpopisa"/>
        <w:numPr>
          <w:ilvl w:val="0"/>
          <w:numId w:val="27"/>
        </w:numPr>
        <w:spacing w:after="0" w:line="276" w:lineRule="auto"/>
        <w:jc w:val="both"/>
        <w:rPr>
          <w:rFonts w:eastAsia="Calibri"/>
        </w:rPr>
      </w:pPr>
      <w:r w:rsidRPr="00EB6866">
        <w:rPr>
          <w:rFonts w:eastAsia="Calibri"/>
        </w:rPr>
        <w:t xml:space="preserve">upisati svu komunalnu infrastrukturu kao javno dobro u općoj uporabi i kao neotuđivo vlasništvo Općine </w:t>
      </w:r>
      <w:r>
        <w:rPr>
          <w:rFonts w:eastAsia="Calibri"/>
        </w:rPr>
        <w:t>Blato</w:t>
      </w:r>
    </w:p>
    <w:p w14:paraId="5F3C6025" w14:textId="77777777" w:rsidR="00D33D7C" w:rsidRDefault="00D33D7C" w:rsidP="00D33D7C">
      <w:pPr>
        <w:spacing w:after="0" w:line="276" w:lineRule="auto"/>
        <w:jc w:val="both"/>
        <w:rPr>
          <w:rFonts w:eastAsia="Calibri"/>
          <w:b/>
          <w:bCs/>
        </w:rPr>
      </w:pPr>
    </w:p>
    <w:p w14:paraId="2A4164AD" w14:textId="77777777" w:rsidR="00D33D7C" w:rsidRPr="00EB6866" w:rsidRDefault="00D33D7C" w:rsidP="00D33D7C">
      <w:pPr>
        <w:spacing w:after="0" w:line="276" w:lineRule="auto"/>
        <w:jc w:val="both"/>
        <w:rPr>
          <w:rFonts w:eastAsia="Calibri"/>
          <w:b/>
          <w:bCs/>
        </w:rPr>
      </w:pPr>
      <w:r>
        <w:rPr>
          <w:rFonts w:eastAsia="Calibri"/>
          <w:b/>
          <w:bCs/>
        </w:rPr>
        <w:t xml:space="preserve">5. </w:t>
      </w:r>
      <w:r w:rsidRPr="00EB6866">
        <w:rPr>
          <w:rFonts w:eastAsia="Calibri"/>
          <w:b/>
          <w:bCs/>
        </w:rPr>
        <w:t>Održavanje i upravljanje imovinom</w:t>
      </w:r>
    </w:p>
    <w:p w14:paraId="29C016A4" w14:textId="77777777" w:rsidR="00D33D7C" w:rsidRDefault="00D33D7C" w:rsidP="00D33D7C">
      <w:pPr>
        <w:pStyle w:val="Odlomakpopisa"/>
        <w:numPr>
          <w:ilvl w:val="0"/>
          <w:numId w:val="28"/>
        </w:numPr>
        <w:spacing w:after="0" w:line="276" w:lineRule="auto"/>
        <w:jc w:val="both"/>
        <w:rPr>
          <w:rFonts w:eastAsia="Calibri"/>
        </w:rPr>
      </w:pPr>
      <w:r w:rsidRPr="00EB6866">
        <w:rPr>
          <w:rFonts w:eastAsia="Calibri"/>
        </w:rPr>
        <w:t>planirati redovite preglede i održavanje pokretnina kako bi se produžio njihov vijek trajanja i osigurala funkcionalnost</w:t>
      </w:r>
    </w:p>
    <w:p w14:paraId="49316A98" w14:textId="77777777" w:rsidR="00D33D7C" w:rsidRPr="00EB6866" w:rsidRDefault="00D33D7C" w:rsidP="00D33D7C">
      <w:pPr>
        <w:pStyle w:val="Odlomakpopisa"/>
        <w:numPr>
          <w:ilvl w:val="0"/>
          <w:numId w:val="28"/>
        </w:numPr>
        <w:spacing w:after="0" w:line="276" w:lineRule="auto"/>
        <w:jc w:val="both"/>
        <w:rPr>
          <w:rFonts w:eastAsia="Calibri"/>
        </w:rPr>
      </w:pPr>
      <w:r w:rsidRPr="00C13204">
        <w:rPr>
          <w:rFonts w:eastAsia="Calibri"/>
        </w:rPr>
        <w:t>planiranje i provedba preventivnog i interventnog održavanja na temelju procjene rizika i prioriteta</w:t>
      </w:r>
    </w:p>
    <w:p w14:paraId="07D31AF8" w14:textId="77777777" w:rsidR="00D33D7C" w:rsidRPr="00EB6866" w:rsidRDefault="00D33D7C" w:rsidP="00D33D7C">
      <w:pPr>
        <w:pStyle w:val="Odlomakpopisa"/>
        <w:numPr>
          <w:ilvl w:val="0"/>
          <w:numId w:val="28"/>
        </w:numPr>
        <w:spacing w:after="0" w:line="276" w:lineRule="auto"/>
        <w:jc w:val="both"/>
        <w:rPr>
          <w:rFonts w:eastAsia="Calibri"/>
        </w:rPr>
      </w:pPr>
      <w:r w:rsidRPr="00EB6866">
        <w:rPr>
          <w:rFonts w:eastAsia="Calibri"/>
        </w:rPr>
        <w:t>redovito analizirati troškove povezane s pokretninama, uključujući troškove održavanja, osiguranja i eventualne troškove zamjene</w:t>
      </w:r>
    </w:p>
    <w:p w14:paraId="48BE5617" w14:textId="77777777" w:rsidR="00D33D7C" w:rsidRPr="00EB6866" w:rsidRDefault="00D33D7C" w:rsidP="00D33D7C">
      <w:pPr>
        <w:pStyle w:val="Odlomakpopisa"/>
        <w:numPr>
          <w:ilvl w:val="0"/>
          <w:numId w:val="28"/>
        </w:numPr>
        <w:spacing w:after="0" w:line="276" w:lineRule="auto"/>
        <w:jc w:val="both"/>
        <w:rPr>
          <w:rFonts w:eastAsia="Calibri"/>
        </w:rPr>
      </w:pPr>
      <w:r w:rsidRPr="00EB6866">
        <w:rPr>
          <w:rFonts w:eastAsia="Calibri"/>
        </w:rPr>
        <w:t>redovito pregledavati imovinu radi nadgledanja i planiranja održavanja</w:t>
      </w:r>
    </w:p>
    <w:p w14:paraId="48F97A76" w14:textId="77777777" w:rsidR="00D33D7C" w:rsidRDefault="00D33D7C" w:rsidP="00D33D7C">
      <w:pPr>
        <w:pStyle w:val="Odlomakpopisa"/>
        <w:numPr>
          <w:ilvl w:val="0"/>
          <w:numId w:val="28"/>
        </w:numPr>
        <w:spacing w:after="0" w:line="276" w:lineRule="auto"/>
        <w:jc w:val="both"/>
        <w:rPr>
          <w:rFonts w:eastAsia="Calibri"/>
        </w:rPr>
      </w:pPr>
      <w:r w:rsidRPr="00EB6866">
        <w:rPr>
          <w:rFonts w:eastAsia="Calibri"/>
        </w:rPr>
        <w:t>redovito održavati imovinu kako bi se spriječilo propadanje i osigurala dugotrajnost</w:t>
      </w:r>
    </w:p>
    <w:p w14:paraId="7C541B17" w14:textId="77777777" w:rsidR="00D33D7C" w:rsidRDefault="00D33D7C" w:rsidP="00D33D7C">
      <w:pPr>
        <w:spacing w:after="0" w:line="276" w:lineRule="auto"/>
        <w:jc w:val="both"/>
        <w:rPr>
          <w:rFonts w:eastAsia="Calibri"/>
          <w:b/>
          <w:bCs/>
        </w:rPr>
      </w:pPr>
    </w:p>
    <w:p w14:paraId="41A033FF" w14:textId="77777777" w:rsidR="00D33D7C" w:rsidRPr="00EB6866" w:rsidRDefault="00D33D7C" w:rsidP="00D33D7C">
      <w:pPr>
        <w:spacing w:after="0" w:line="276" w:lineRule="auto"/>
        <w:jc w:val="both"/>
        <w:rPr>
          <w:rFonts w:eastAsia="Calibri"/>
          <w:b/>
          <w:bCs/>
        </w:rPr>
      </w:pPr>
      <w:r>
        <w:rPr>
          <w:rFonts w:eastAsia="Calibri"/>
          <w:b/>
          <w:bCs/>
        </w:rPr>
        <w:t xml:space="preserve">6. </w:t>
      </w:r>
      <w:r w:rsidRPr="00EB6866">
        <w:rPr>
          <w:rFonts w:eastAsia="Calibri"/>
          <w:b/>
          <w:bCs/>
        </w:rPr>
        <w:t>Financijsko upravljanje i evidencija učinkovitosti</w:t>
      </w:r>
    </w:p>
    <w:p w14:paraId="39F7942E" w14:textId="77777777" w:rsidR="00D33D7C" w:rsidRPr="00EB6866" w:rsidRDefault="00D33D7C" w:rsidP="00D33D7C">
      <w:pPr>
        <w:pStyle w:val="Odlomakpopisa"/>
        <w:numPr>
          <w:ilvl w:val="0"/>
          <w:numId w:val="29"/>
        </w:numPr>
        <w:spacing w:after="0" w:line="276" w:lineRule="auto"/>
        <w:jc w:val="both"/>
        <w:rPr>
          <w:rFonts w:eastAsia="Calibri"/>
        </w:rPr>
      </w:pPr>
      <w:r w:rsidRPr="00EB6866">
        <w:rPr>
          <w:rFonts w:eastAsia="Calibri"/>
        </w:rPr>
        <w:t>pojedinačno ocjenjivanje ekonomske koristi imovine</w:t>
      </w:r>
    </w:p>
    <w:p w14:paraId="69FC7AAE" w14:textId="5335C687" w:rsidR="00D33D7C" w:rsidRPr="00EB6866" w:rsidRDefault="00D33D7C" w:rsidP="00D33D7C">
      <w:pPr>
        <w:pStyle w:val="Odlomakpopisa"/>
        <w:numPr>
          <w:ilvl w:val="0"/>
          <w:numId w:val="29"/>
        </w:numPr>
        <w:spacing w:after="0" w:line="276" w:lineRule="auto"/>
        <w:jc w:val="both"/>
        <w:rPr>
          <w:rFonts w:eastAsia="Calibri"/>
        </w:rPr>
      </w:pPr>
      <w:r w:rsidRPr="00EB6866">
        <w:rPr>
          <w:rFonts w:eastAsia="Calibri"/>
        </w:rPr>
        <w:t xml:space="preserve">procjenjivanje imovine te njeno iskazivanje u knjigovodstvu Općine </w:t>
      </w:r>
      <w:r>
        <w:rPr>
          <w:rFonts w:eastAsia="Calibri"/>
        </w:rPr>
        <w:t>Blato</w:t>
      </w:r>
    </w:p>
    <w:p w14:paraId="15FB5A7A" w14:textId="20160650" w:rsidR="00D33D7C" w:rsidRPr="00EB6866" w:rsidRDefault="00D33D7C" w:rsidP="00D33D7C">
      <w:pPr>
        <w:pStyle w:val="Odlomakpopisa"/>
        <w:numPr>
          <w:ilvl w:val="0"/>
          <w:numId w:val="29"/>
        </w:numPr>
        <w:spacing w:after="0" w:line="276" w:lineRule="auto"/>
        <w:jc w:val="both"/>
        <w:rPr>
          <w:rFonts w:eastAsia="Calibri"/>
        </w:rPr>
      </w:pPr>
      <w:r w:rsidRPr="00EB6866">
        <w:rPr>
          <w:rFonts w:eastAsia="Calibri"/>
        </w:rPr>
        <w:t xml:space="preserve">procjenu potencijala imovine Općine </w:t>
      </w:r>
      <w:r>
        <w:rPr>
          <w:rFonts w:eastAsia="Calibri"/>
        </w:rPr>
        <w:t>Blato</w:t>
      </w:r>
      <w:r w:rsidRPr="00EB6866">
        <w:rPr>
          <w:rFonts w:eastAsia="Calibri"/>
        </w:rPr>
        <w:t xml:space="preserve"> zasnivati na snimanju, popisu i ocjeni realnog stanja</w:t>
      </w:r>
    </w:p>
    <w:p w14:paraId="66CAB80F" w14:textId="0AB5C886" w:rsidR="00D33D7C" w:rsidRDefault="00D33D7C" w:rsidP="00D33D7C">
      <w:pPr>
        <w:pStyle w:val="Odlomakpopisa"/>
        <w:numPr>
          <w:ilvl w:val="0"/>
          <w:numId w:val="29"/>
        </w:numPr>
        <w:spacing w:after="0" w:line="276" w:lineRule="auto"/>
        <w:jc w:val="both"/>
        <w:rPr>
          <w:rFonts w:eastAsia="Calibri"/>
        </w:rPr>
      </w:pPr>
      <w:r w:rsidRPr="00EB6866">
        <w:rPr>
          <w:rFonts w:eastAsia="Calibri"/>
        </w:rPr>
        <w:t xml:space="preserve">utvrditi namjenu nekretnina s kojima Općina </w:t>
      </w:r>
      <w:r>
        <w:rPr>
          <w:rFonts w:eastAsia="Calibri"/>
        </w:rPr>
        <w:t>Blato</w:t>
      </w:r>
      <w:r w:rsidRPr="00EB6866">
        <w:rPr>
          <w:rFonts w:eastAsia="Calibri"/>
        </w:rPr>
        <w:t xml:space="preserve"> upravlja i raspolaže te ustrojiti evidenciju o ostvarenim prihodima i rashodima od upravljanja i raspolaganja nekretninama po svakoj jedinici nekretnine, kako bi se mogla utvrditi i pratiti učinkovitost upravljanja i raspolaganja nekretninama</w:t>
      </w:r>
    </w:p>
    <w:p w14:paraId="0A040B11" w14:textId="77777777" w:rsidR="00D33D7C" w:rsidRDefault="00D33D7C" w:rsidP="00D33D7C">
      <w:pPr>
        <w:pStyle w:val="Odlomakpopisa"/>
        <w:numPr>
          <w:ilvl w:val="0"/>
          <w:numId w:val="29"/>
        </w:numPr>
        <w:spacing w:after="0" w:line="276" w:lineRule="auto"/>
        <w:jc w:val="both"/>
        <w:rPr>
          <w:rFonts w:eastAsia="Calibri"/>
        </w:rPr>
      </w:pPr>
      <w:r w:rsidRPr="00C13204">
        <w:rPr>
          <w:rFonts w:eastAsia="Calibri"/>
        </w:rPr>
        <w:t>analiza rizika vezanih uz upravljanje imovinom (neiskorištenost, troškovi održavanja, pravni sporovi)</w:t>
      </w:r>
    </w:p>
    <w:p w14:paraId="03E2D67F" w14:textId="77777777" w:rsidR="00C372F1" w:rsidRPr="00C372F1" w:rsidRDefault="00C372F1" w:rsidP="00C372F1">
      <w:pPr>
        <w:pStyle w:val="Odlomakpopisa"/>
        <w:numPr>
          <w:ilvl w:val="0"/>
          <w:numId w:val="29"/>
        </w:numPr>
        <w:spacing w:after="0" w:line="276" w:lineRule="auto"/>
        <w:jc w:val="both"/>
        <w:rPr>
          <w:rFonts w:eastAsia="Calibri"/>
        </w:rPr>
      </w:pPr>
      <w:r w:rsidRPr="00C372F1">
        <w:rPr>
          <w:rFonts w:eastAsia="Calibri"/>
        </w:rPr>
        <w:t>vršiti nadzor nad trgovačkim društvima u kojima Općina ima vlasničke odnosno poslovne udjele, s ciljem osiguravanja zakonitog, transparentnog, učinkovitog i ekonomski opravdanog poslovanja te zaštite interesa Općine kao vlasnika ili suvlasnika.</w:t>
      </w:r>
    </w:p>
    <w:p w14:paraId="304B6D53" w14:textId="77777777" w:rsidR="00C372F1" w:rsidRPr="00C372F1" w:rsidRDefault="00C372F1" w:rsidP="00C372F1">
      <w:pPr>
        <w:pStyle w:val="Odlomakpopisa"/>
        <w:numPr>
          <w:ilvl w:val="0"/>
          <w:numId w:val="29"/>
        </w:numPr>
        <w:spacing w:after="0" w:line="276" w:lineRule="auto"/>
        <w:jc w:val="both"/>
        <w:rPr>
          <w:rFonts w:eastAsia="Calibri"/>
        </w:rPr>
      </w:pPr>
      <w:r w:rsidRPr="00C372F1">
        <w:rPr>
          <w:rFonts w:eastAsia="Calibri"/>
        </w:rPr>
        <w:t>ostvarivati vlasnička prava kroz sudjelovanje predstavnika Općine u tijelima trgovačkih društava, u skladu sa zakonom i osnivačkim aktima</w:t>
      </w:r>
    </w:p>
    <w:p w14:paraId="6FC27B80" w14:textId="47319F57" w:rsidR="00C372F1" w:rsidRPr="00C372F1" w:rsidRDefault="00C372F1" w:rsidP="00C372F1">
      <w:pPr>
        <w:pStyle w:val="Odlomakpopisa"/>
        <w:numPr>
          <w:ilvl w:val="0"/>
          <w:numId w:val="29"/>
        </w:numPr>
        <w:spacing w:after="0" w:line="276" w:lineRule="auto"/>
        <w:jc w:val="both"/>
        <w:rPr>
          <w:rFonts w:eastAsia="Calibri"/>
        </w:rPr>
      </w:pPr>
      <w:r w:rsidRPr="00C372F1">
        <w:rPr>
          <w:rFonts w:eastAsia="Calibri"/>
        </w:rPr>
        <w:t>redovito preispitivati opravdanost postojećih vlasničkih udjela te, prema potrebi, predlagati mjere za njihovo učinkovitije upravljanje</w:t>
      </w:r>
    </w:p>
    <w:p w14:paraId="4A6B73BE" w14:textId="77777777" w:rsidR="00E844F7" w:rsidRDefault="00E844F7" w:rsidP="00D33D7C">
      <w:pPr>
        <w:spacing w:after="0" w:line="276" w:lineRule="auto"/>
        <w:jc w:val="both"/>
        <w:rPr>
          <w:rFonts w:eastAsia="Calibri"/>
          <w:b/>
          <w:bCs/>
        </w:rPr>
      </w:pPr>
    </w:p>
    <w:p w14:paraId="42E4EC5D" w14:textId="77777777" w:rsidR="00D33D7C" w:rsidRPr="00EB6866" w:rsidRDefault="00D33D7C" w:rsidP="00D33D7C">
      <w:pPr>
        <w:spacing w:after="0" w:line="276" w:lineRule="auto"/>
        <w:jc w:val="both"/>
        <w:rPr>
          <w:rFonts w:eastAsia="Calibri"/>
          <w:b/>
          <w:bCs/>
        </w:rPr>
      </w:pPr>
      <w:r>
        <w:rPr>
          <w:rFonts w:eastAsia="Calibri"/>
          <w:b/>
          <w:bCs/>
        </w:rPr>
        <w:t xml:space="preserve">7. </w:t>
      </w:r>
      <w:r w:rsidRPr="00EB6866">
        <w:rPr>
          <w:rFonts w:eastAsia="Calibri"/>
          <w:b/>
          <w:bCs/>
        </w:rPr>
        <w:t>Sustav procjene i interna kontrola</w:t>
      </w:r>
    </w:p>
    <w:p w14:paraId="634C87CC" w14:textId="77777777" w:rsidR="00D33D7C" w:rsidRPr="00EB6866" w:rsidRDefault="00D33D7C" w:rsidP="00D33D7C">
      <w:pPr>
        <w:pStyle w:val="Odlomakpopisa"/>
        <w:numPr>
          <w:ilvl w:val="0"/>
          <w:numId w:val="30"/>
        </w:numPr>
        <w:spacing w:after="0" w:line="276" w:lineRule="auto"/>
        <w:jc w:val="both"/>
        <w:rPr>
          <w:rFonts w:eastAsia="Calibri"/>
        </w:rPr>
      </w:pPr>
      <w:r w:rsidRPr="00EB6866">
        <w:rPr>
          <w:rFonts w:eastAsia="Calibri"/>
        </w:rPr>
        <w:t>uspostaviti jedinstven sustav i kriterije u procjeni vrijednosti pojedinog oblika imovine, kako bi se što transparentnije odredila njezina vrijednost</w:t>
      </w:r>
    </w:p>
    <w:p w14:paraId="0A02790D" w14:textId="77777777" w:rsidR="00D33D7C" w:rsidRPr="00EB6866" w:rsidRDefault="00D33D7C" w:rsidP="00D33D7C">
      <w:pPr>
        <w:pStyle w:val="Odlomakpopisa"/>
        <w:numPr>
          <w:ilvl w:val="0"/>
          <w:numId w:val="30"/>
        </w:numPr>
        <w:spacing w:after="0" w:line="276" w:lineRule="auto"/>
        <w:jc w:val="both"/>
        <w:rPr>
          <w:rFonts w:eastAsia="Calibri"/>
        </w:rPr>
      </w:pPr>
      <w:r w:rsidRPr="00EB6866">
        <w:rPr>
          <w:rFonts w:eastAsia="Calibri"/>
        </w:rPr>
        <w:t>donijeti zaključak/odluku o osnivanju internog procjeniteljskog povjerenstva</w:t>
      </w:r>
    </w:p>
    <w:p w14:paraId="1BEA9655" w14:textId="77777777" w:rsidR="00D33D7C" w:rsidRPr="00EB6866" w:rsidRDefault="00D33D7C" w:rsidP="00D33D7C">
      <w:pPr>
        <w:pStyle w:val="Odlomakpopisa"/>
        <w:numPr>
          <w:ilvl w:val="0"/>
          <w:numId w:val="30"/>
        </w:numPr>
        <w:spacing w:after="0" w:line="276" w:lineRule="auto"/>
        <w:jc w:val="both"/>
        <w:rPr>
          <w:rFonts w:eastAsia="Calibri"/>
        </w:rPr>
      </w:pPr>
      <w:r w:rsidRPr="00EB6866">
        <w:rPr>
          <w:rFonts w:eastAsia="Calibri"/>
        </w:rPr>
        <w:t>odrediti članove internog procjeniteljskog povjerenstva</w:t>
      </w:r>
    </w:p>
    <w:p w14:paraId="1195ED9C" w14:textId="77777777" w:rsidR="00D33D7C" w:rsidRPr="00EB6866" w:rsidRDefault="00D33D7C" w:rsidP="00D33D7C">
      <w:pPr>
        <w:pStyle w:val="Odlomakpopisa"/>
        <w:numPr>
          <w:ilvl w:val="0"/>
          <w:numId w:val="30"/>
        </w:numPr>
        <w:spacing w:after="0" w:line="276" w:lineRule="auto"/>
        <w:jc w:val="both"/>
        <w:rPr>
          <w:rFonts w:eastAsia="Calibri"/>
        </w:rPr>
      </w:pPr>
      <w:r w:rsidRPr="00EB6866">
        <w:rPr>
          <w:rFonts w:eastAsia="Calibri"/>
        </w:rPr>
        <w:t>definirati zadatke članova internog procjeniteljskog povjerenstva</w:t>
      </w:r>
    </w:p>
    <w:p w14:paraId="3FC92C06" w14:textId="77777777" w:rsidR="00D33D7C" w:rsidRPr="00EB6866" w:rsidRDefault="00D33D7C" w:rsidP="00D33D7C">
      <w:pPr>
        <w:pStyle w:val="Odlomakpopisa"/>
        <w:numPr>
          <w:ilvl w:val="0"/>
          <w:numId w:val="30"/>
        </w:numPr>
        <w:spacing w:after="0" w:line="276" w:lineRule="auto"/>
        <w:jc w:val="both"/>
        <w:rPr>
          <w:rFonts w:eastAsia="Calibri"/>
        </w:rPr>
      </w:pPr>
      <w:r w:rsidRPr="00EB6866">
        <w:rPr>
          <w:rFonts w:eastAsia="Calibri"/>
        </w:rPr>
        <w:t>izraditi plan interne procjene</w:t>
      </w:r>
    </w:p>
    <w:p w14:paraId="23AABE6B" w14:textId="77777777" w:rsidR="00D33D7C" w:rsidRPr="00EB6866" w:rsidRDefault="00D33D7C" w:rsidP="00D33D7C">
      <w:pPr>
        <w:pStyle w:val="Odlomakpopisa"/>
        <w:numPr>
          <w:ilvl w:val="0"/>
          <w:numId w:val="30"/>
        </w:numPr>
        <w:spacing w:after="0" w:line="276" w:lineRule="auto"/>
        <w:jc w:val="both"/>
        <w:rPr>
          <w:rFonts w:eastAsia="Calibri"/>
        </w:rPr>
      </w:pPr>
      <w:r w:rsidRPr="00EB6866">
        <w:rPr>
          <w:rFonts w:eastAsia="Calibri"/>
        </w:rPr>
        <w:t>definirati prioritetnu imovinu za internu procjenu</w:t>
      </w:r>
    </w:p>
    <w:p w14:paraId="6857D959" w14:textId="77777777" w:rsidR="00D33D7C" w:rsidRDefault="00D33D7C" w:rsidP="00D33D7C">
      <w:pPr>
        <w:pStyle w:val="Odlomakpopisa"/>
        <w:numPr>
          <w:ilvl w:val="0"/>
          <w:numId w:val="30"/>
        </w:numPr>
        <w:spacing w:after="0" w:line="276" w:lineRule="auto"/>
        <w:jc w:val="both"/>
        <w:rPr>
          <w:rFonts w:eastAsia="Calibri"/>
        </w:rPr>
      </w:pPr>
      <w:r w:rsidRPr="00EB6866">
        <w:rPr>
          <w:rFonts w:eastAsia="Calibri"/>
        </w:rPr>
        <w:t>propisati procedure kojima treba urediti poslove upravljanja i raspolaganja imovinom, propisati ovlasti i nadležnosti zaposlenika te unaprijediti sustav unutarnjih kontrola pri upravljanju i raspolaganju imovinom</w:t>
      </w:r>
    </w:p>
    <w:p w14:paraId="0D3A1A4E" w14:textId="77777777" w:rsidR="00D33D7C" w:rsidRPr="00EB6866" w:rsidRDefault="00D33D7C" w:rsidP="00D33D7C">
      <w:pPr>
        <w:pStyle w:val="Odlomakpopisa"/>
        <w:numPr>
          <w:ilvl w:val="0"/>
          <w:numId w:val="30"/>
        </w:numPr>
        <w:spacing w:after="0" w:line="276" w:lineRule="auto"/>
        <w:jc w:val="both"/>
        <w:rPr>
          <w:rFonts w:eastAsia="Calibri"/>
        </w:rPr>
      </w:pPr>
      <w:r w:rsidRPr="00C13204">
        <w:rPr>
          <w:rFonts w:eastAsia="Calibri"/>
        </w:rPr>
        <w:t>uspostava sustava upravljanja rizicima u procesu upravljanja i raspolaganja imovinom</w:t>
      </w:r>
    </w:p>
    <w:p w14:paraId="090FD631" w14:textId="77777777" w:rsidR="00D33D7C" w:rsidRDefault="00D33D7C" w:rsidP="00D33D7C">
      <w:pPr>
        <w:spacing w:after="0" w:line="276" w:lineRule="auto"/>
        <w:jc w:val="both"/>
        <w:rPr>
          <w:rFonts w:eastAsia="Calibri"/>
          <w:b/>
          <w:bCs/>
        </w:rPr>
      </w:pPr>
    </w:p>
    <w:p w14:paraId="3F98BD97" w14:textId="77777777" w:rsidR="00D33D7C" w:rsidRPr="00EB6866" w:rsidRDefault="00D33D7C" w:rsidP="00D33D7C">
      <w:pPr>
        <w:spacing w:after="0" w:line="276" w:lineRule="auto"/>
        <w:jc w:val="both"/>
        <w:rPr>
          <w:rFonts w:eastAsia="Calibri"/>
          <w:b/>
          <w:bCs/>
        </w:rPr>
      </w:pPr>
      <w:r>
        <w:rPr>
          <w:rFonts w:eastAsia="Calibri"/>
          <w:b/>
          <w:bCs/>
        </w:rPr>
        <w:t xml:space="preserve">8. </w:t>
      </w:r>
      <w:r w:rsidRPr="00EB6866">
        <w:rPr>
          <w:rFonts w:eastAsia="Calibri"/>
          <w:b/>
          <w:bCs/>
        </w:rPr>
        <w:t>Transparentnost i upravljanje podacima</w:t>
      </w:r>
    </w:p>
    <w:p w14:paraId="61AE0EA3" w14:textId="2A74D00A" w:rsidR="00D33D7C" w:rsidRDefault="00D33D7C" w:rsidP="00D33D7C">
      <w:pPr>
        <w:pStyle w:val="Odlomakpopisa"/>
        <w:numPr>
          <w:ilvl w:val="0"/>
          <w:numId w:val="31"/>
        </w:numPr>
        <w:spacing w:after="0" w:line="276" w:lineRule="auto"/>
        <w:jc w:val="both"/>
        <w:rPr>
          <w:rFonts w:eastAsia="Calibri"/>
        </w:rPr>
      </w:pPr>
      <w:r w:rsidRPr="00EB6866">
        <w:rPr>
          <w:rFonts w:eastAsia="Calibri"/>
        </w:rPr>
        <w:t xml:space="preserve">na službenoj mrežnoj stranici omogućiti pristup dokumentima upravljanja i raspolaganja imovinom u vlasništvu Općine </w:t>
      </w:r>
      <w:r>
        <w:rPr>
          <w:rFonts w:eastAsia="Calibri"/>
        </w:rPr>
        <w:t>Blato</w:t>
      </w:r>
    </w:p>
    <w:p w14:paraId="6D7479AD" w14:textId="77777777" w:rsidR="00D33D7C" w:rsidRPr="00EB6866" w:rsidRDefault="00D33D7C" w:rsidP="00D33D7C">
      <w:pPr>
        <w:pStyle w:val="Odlomakpopisa"/>
        <w:numPr>
          <w:ilvl w:val="0"/>
          <w:numId w:val="31"/>
        </w:numPr>
        <w:spacing w:after="0" w:line="276" w:lineRule="auto"/>
        <w:jc w:val="both"/>
        <w:rPr>
          <w:rFonts w:eastAsia="Calibri"/>
        </w:rPr>
      </w:pPr>
      <w:r w:rsidRPr="00C13204">
        <w:rPr>
          <w:rFonts w:eastAsia="Calibri"/>
        </w:rPr>
        <w:t>digitalna objava i standardizacija podataka o imovini radi lakšeg pristupa i analitike</w:t>
      </w:r>
    </w:p>
    <w:p w14:paraId="286CC25B" w14:textId="77777777" w:rsidR="00D33D7C" w:rsidRPr="00EB6866" w:rsidRDefault="00D33D7C" w:rsidP="00D33D7C">
      <w:pPr>
        <w:pStyle w:val="Odlomakpopisa"/>
        <w:numPr>
          <w:ilvl w:val="0"/>
          <w:numId w:val="31"/>
        </w:numPr>
        <w:spacing w:after="0" w:line="276" w:lineRule="auto"/>
        <w:jc w:val="both"/>
        <w:rPr>
          <w:rFonts w:eastAsia="Calibri"/>
        </w:rPr>
      </w:pPr>
      <w:r w:rsidRPr="00EB6866">
        <w:rPr>
          <w:rFonts w:eastAsia="Calibri"/>
        </w:rPr>
        <w:t>osigurati transparentnost u upravljanju imovinom kroz redovito izvještavanje i uključivanje građana u procese donošenja odluka. To može uključivati javne rasprave i savjetovanja kako bi se prikupili stavovi i prijedlozi lokalne zajednice</w:t>
      </w:r>
    </w:p>
    <w:p w14:paraId="6F68F519" w14:textId="514EB599" w:rsidR="00D33D7C" w:rsidRDefault="00D33D7C" w:rsidP="00D33D7C">
      <w:pPr>
        <w:pStyle w:val="Odlomakpopisa"/>
        <w:numPr>
          <w:ilvl w:val="0"/>
          <w:numId w:val="31"/>
        </w:numPr>
        <w:spacing w:after="0" w:line="276" w:lineRule="auto"/>
        <w:jc w:val="both"/>
        <w:rPr>
          <w:rFonts w:eastAsia="Calibri"/>
        </w:rPr>
      </w:pPr>
      <w:r w:rsidRPr="00EB6866">
        <w:rPr>
          <w:rFonts w:eastAsia="Calibri"/>
        </w:rPr>
        <w:t xml:space="preserve">kontinuirano procjenjivati učinke propisa kojima se uređuju svi pojavni oblici imovine u vlasništvu Općine </w:t>
      </w:r>
      <w:r>
        <w:rPr>
          <w:rFonts w:eastAsia="Calibri"/>
        </w:rPr>
        <w:t>Blato</w:t>
      </w:r>
    </w:p>
    <w:p w14:paraId="288FAA55" w14:textId="77777777" w:rsidR="00D33D7C" w:rsidRDefault="00D33D7C" w:rsidP="00D33D7C">
      <w:pPr>
        <w:spacing w:after="0" w:line="276" w:lineRule="auto"/>
        <w:jc w:val="both"/>
        <w:rPr>
          <w:rFonts w:eastAsia="Calibri"/>
        </w:rPr>
      </w:pPr>
    </w:p>
    <w:p w14:paraId="2A86483C" w14:textId="77777777" w:rsidR="00D33D7C" w:rsidRPr="00EB6866" w:rsidRDefault="00D33D7C" w:rsidP="00D33D7C">
      <w:pPr>
        <w:spacing w:after="0" w:line="276" w:lineRule="auto"/>
        <w:jc w:val="both"/>
        <w:rPr>
          <w:rFonts w:eastAsia="Calibri"/>
          <w:b/>
          <w:bCs/>
        </w:rPr>
      </w:pPr>
      <w:r w:rsidRPr="00EB6866">
        <w:rPr>
          <w:rFonts w:eastAsia="Calibri"/>
          <w:b/>
          <w:bCs/>
        </w:rPr>
        <w:t>9. Ograničenja, održivost i pravni okvir</w:t>
      </w:r>
    </w:p>
    <w:p w14:paraId="7C8DF8F7" w14:textId="77777777" w:rsidR="00D33D7C" w:rsidRDefault="00D33D7C" w:rsidP="00D33D7C">
      <w:pPr>
        <w:pStyle w:val="Odlomakpopisa"/>
        <w:numPr>
          <w:ilvl w:val="0"/>
          <w:numId w:val="32"/>
        </w:numPr>
        <w:spacing w:after="0" w:line="276" w:lineRule="auto"/>
        <w:jc w:val="both"/>
        <w:rPr>
          <w:rFonts w:eastAsia="Calibri"/>
        </w:rPr>
      </w:pPr>
      <w:r w:rsidRPr="00EB6866">
        <w:rPr>
          <w:rFonts w:eastAsia="Calibri"/>
        </w:rPr>
        <w:t>zabrana prodaje osobito vrijednih i povijesno važnih nekretnina</w:t>
      </w:r>
    </w:p>
    <w:p w14:paraId="6D950D65" w14:textId="77777777" w:rsidR="00D33D7C" w:rsidRDefault="00D33D7C" w:rsidP="00D33D7C">
      <w:pPr>
        <w:pStyle w:val="Odlomakpopisa"/>
        <w:numPr>
          <w:ilvl w:val="0"/>
          <w:numId w:val="32"/>
        </w:numPr>
        <w:spacing w:after="0" w:line="276" w:lineRule="auto"/>
        <w:jc w:val="both"/>
        <w:rPr>
          <w:rFonts w:eastAsia="Calibri"/>
        </w:rPr>
      </w:pPr>
      <w:r w:rsidRPr="00EB6866">
        <w:rPr>
          <w:rFonts w:eastAsia="Calibri"/>
        </w:rPr>
        <w:t>uključivanje ekoloških kriterija u upravljanje imovinom, s ciljem očuvanja prirodnih resursa i promicanja održivog razvoja</w:t>
      </w:r>
    </w:p>
    <w:p w14:paraId="0A2FCAAA" w14:textId="77777777" w:rsidR="00D33D7C" w:rsidRDefault="00D33D7C" w:rsidP="00D33D7C">
      <w:pPr>
        <w:pStyle w:val="Odlomakpopisa"/>
        <w:numPr>
          <w:ilvl w:val="0"/>
          <w:numId w:val="32"/>
        </w:numPr>
        <w:spacing w:after="0" w:line="276" w:lineRule="auto"/>
        <w:jc w:val="both"/>
        <w:rPr>
          <w:rFonts w:eastAsia="Calibri"/>
        </w:rPr>
      </w:pPr>
      <w:r w:rsidRPr="00632596">
        <w:rPr>
          <w:rFonts w:eastAsia="Calibri"/>
        </w:rPr>
        <w:t>poticati energetsku učinkovitost i energetsku obnovu objekata u vlasništvu Općine</w:t>
      </w:r>
    </w:p>
    <w:p w14:paraId="667E8FAE" w14:textId="77777777" w:rsidR="00D33D7C" w:rsidRPr="00EB6866" w:rsidRDefault="00D33D7C" w:rsidP="00D33D7C">
      <w:pPr>
        <w:pStyle w:val="Odlomakpopisa"/>
        <w:numPr>
          <w:ilvl w:val="0"/>
          <w:numId w:val="32"/>
        </w:numPr>
        <w:spacing w:after="0" w:line="276" w:lineRule="auto"/>
        <w:jc w:val="both"/>
        <w:rPr>
          <w:rFonts w:eastAsia="Calibri"/>
        </w:rPr>
      </w:pPr>
      <w:r w:rsidRPr="00EB6866">
        <w:rPr>
          <w:rFonts w:eastAsia="Calibri"/>
        </w:rPr>
        <w:t>kontinuirano pratiti zakonske i podzakonske akte koji se odnose na područje raspolaganja i upravljanja imovinom</w:t>
      </w:r>
    </w:p>
    <w:p w14:paraId="2AC8B984" w14:textId="77777777" w:rsidR="00D33D7C" w:rsidRDefault="00D33D7C" w:rsidP="004239D6">
      <w:pPr>
        <w:tabs>
          <w:tab w:val="left" w:pos="3180"/>
        </w:tabs>
        <w:rPr>
          <w:rFonts w:eastAsia="Calibri"/>
          <w:color w:val="000000" w:themeColor="text1"/>
        </w:rPr>
      </w:pPr>
    </w:p>
    <w:p w14:paraId="445E258B" w14:textId="77777777" w:rsidR="00D33D7C" w:rsidRDefault="00D33D7C" w:rsidP="004239D6">
      <w:pPr>
        <w:tabs>
          <w:tab w:val="left" w:pos="3180"/>
        </w:tabs>
        <w:rPr>
          <w:rFonts w:eastAsia="Calibri"/>
          <w:color w:val="000000" w:themeColor="text1"/>
        </w:rPr>
      </w:pPr>
    </w:p>
    <w:p w14:paraId="41856AFB" w14:textId="77777777" w:rsidR="00D33D7C" w:rsidRDefault="00D33D7C" w:rsidP="004239D6">
      <w:pPr>
        <w:tabs>
          <w:tab w:val="left" w:pos="3180"/>
        </w:tabs>
        <w:rPr>
          <w:rFonts w:eastAsia="Calibri"/>
          <w:color w:val="000000" w:themeColor="text1"/>
        </w:rPr>
      </w:pPr>
    </w:p>
    <w:p w14:paraId="5225099C" w14:textId="77777777" w:rsidR="00D33D7C" w:rsidRDefault="00D33D7C" w:rsidP="004239D6">
      <w:pPr>
        <w:tabs>
          <w:tab w:val="left" w:pos="3180"/>
        </w:tabs>
      </w:pPr>
    </w:p>
    <w:p w14:paraId="0321307E" w14:textId="2A80FCA6" w:rsidR="001C6204" w:rsidRDefault="001C6204" w:rsidP="001C6204">
      <w:pPr>
        <w:pStyle w:val="Naslov2"/>
      </w:pPr>
      <w:bookmarkStart w:id="133" w:name="_Toc233968070"/>
      <w:r>
        <w:t xml:space="preserve">Smjernice za upravljanje rizicima </w:t>
      </w:r>
      <w:r w:rsidR="000F2A59" w:rsidRPr="000F2A59">
        <w:t>u području upravljanja</w:t>
      </w:r>
      <w:r w:rsidR="00DA2692">
        <w:t xml:space="preserve"> i raspolaganja</w:t>
      </w:r>
      <w:r w:rsidR="000F2A59" w:rsidRPr="000F2A59">
        <w:t xml:space="preserve"> imovinom</w:t>
      </w:r>
      <w:bookmarkEnd w:id="133"/>
    </w:p>
    <w:p w14:paraId="5AFACF18" w14:textId="77777777" w:rsidR="001C6204" w:rsidRDefault="001C6204" w:rsidP="001C6204">
      <w:pPr>
        <w:tabs>
          <w:tab w:val="left" w:pos="3180"/>
        </w:tabs>
        <w:spacing w:after="0"/>
      </w:pPr>
    </w:p>
    <w:p w14:paraId="662AFB26" w14:textId="37C88518" w:rsidR="001C6204" w:rsidRDefault="001C6204" w:rsidP="00251BF3">
      <w:pPr>
        <w:tabs>
          <w:tab w:val="left" w:pos="3180"/>
        </w:tabs>
        <w:spacing w:after="0" w:line="276" w:lineRule="auto"/>
        <w:jc w:val="both"/>
      </w:pPr>
      <w:r w:rsidRPr="001C6204">
        <w:t>Upravljanje</w:t>
      </w:r>
      <w:r w:rsidR="00DA2692">
        <w:t xml:space="preserve"> i raspolaganje</w:t>
      </w:r>
      <w:r w:rsidRPr="001C6204">
        <w:t xml:space="preserve"> imovinom uključuje različite vrste rizika koji mogu utjecati na financijsku stabilnost, operativnu učinkovitost, pravnu usklađenost i reputaciju organizacije. U nastavku su detaljno opisani navedeni rizici</w:t>
      </w:r>
      <w:r>
        <w:t>:</w:t>
      </w:r>
    </w:p>
    <w:p w14:paraId="2BBDD17B" w14:textId="77777777" w:rsidR="00251BF3" w:rsidRDefault="00251BF3" w:rsidP="00251BF3">
      <w:pPr>
        <w:tabs>
          <w:tab w:val="left" w:pos="3180"/>
        </w:tabs>
        <w:spacing w:after="0" w:line="276" w:lineRule="auto"/>
        <w:jc w:val="both"/>
      </w:pPr>
    </w:p>
    <w:p w14:paraId="70C677A5" w14:textId="75C25B89" w:rsidR="001645BE" w:rsidRPr="001645BE" w:rsidRDefault="001645BE" w:rsidP="001645BE">
      <w:pPr>
        <w:pStyle w:val="Opisslike"/>
        <w:keepNext/>
        <w:spacing w:after="0"/>
        <w:jc w:val="center"/>
        <w:rPr>
          <w:rFonts w:ascii="Bahnschrift" w:hAnsi="Bahnschrift"/>
          <w:b/>
          <w:bCs/>
          <w:i w:val="0"/>
          <w:iCs w:val="0"/>
          <w:color w:val="000000" w:themeColor="text1"/>
          <w:sz w:val="22"/>
          <w:szCs w:val="22"/>
        </w:rPr>
      </w:pPr>
      <w:r w:rsidRPr="001645BE">
        <w:rPr>
          <w:rFonts w:ascii="Bahnschrift" w:hAnsi="Bahnschrift"/>
          <w:b/>
          <w:bCs/>
          <w:i w:val="0"/>
          <w:iCs w:val="0"/>
          <w:color w:val="000000" w:themeColor="text1"/>
          <w:sz w:val="22"/>
          <w:szCs w:val="22"/>
        </w:rPr>
        <w:t xml:space="preserve">Tablica </w:t>
      </w:r>
      <w:r w:rsidRPr="001645BE">
        <w:rPr>
          <w:rFonts w:ascii="Bahnschrift" w:hAnsi="Bahnschrift"/>
          <w:b/>
          <w:bCs/>
          <w:i w:val="0"/>
          <w:iCs w:val="0"/>
          <w:color w:val="000000" w:themeColor="text1"/>
          <w:sz w:val="22"/>
          <w:szCs w:val="22"/>
        </w:rPr>
        <w:fldChar w:fldCharType="begin"/>
      </w:r>
      <w:r w:rsidRPr="001645BE">
        <w:rPr>
          <w:rFonts w:ascii="Bahnschrift" w:hAnsi="Bahnschrift"/>
          <w:b/>
          <w:bCs/>
          <w:i w:val="0"/>
          <w:iCs w:val="0"/>
          <w:color w:val="000000" w:themeColor="text1"/>
          <w:sz w:val="22"/>
          <w:szCs w:val="22"/>
        </w:rPr>
        <w:instrText xml:space="preserve"> SEQ Tablica \* ARABIC </w:instrText>
      </w:r>
      <w:r w:rsidRPr="001645BE">
        <w:rPr>
          <w:rFonts w:ascii="Bahnschrift" w:hAnsi="Bahnschrift"/>
          <w:b/>
          <w:bCs/>
          <w:i w:val="0"/>
          <w:iCs w:val="0"/>
          <w:color w:val="000000" w:themeColor="text1"/>
          <w:sz w:val="22"/>
          <w:szCs w:val="22"/>
        </w:rPr>
        <w:fldChar w:fldCharType="separate"/>
      </w:r>
      <w:r w:rsidR="009F400F">
        <w:rPr>
          <w:rFonts w:ascii="Bahnschrift" w:hAnsi="Bahnschrift"/>
          <w:b/>
          <w:bCs/>
          <w:i w:val="0"/>
          <w:iCs w:val="0"/>
          <w:noProof/>
          <w:color w:val="000000" w:themeColor="text1"/>
          <w:sz w:val="22"/>
          <w:szCs w:val="22"/>
        </w:rPr>
        <w:t>7</w:t>
      </w:r>
      <w:r w:rsidRPr="001645BE">
        <w:rPr>
          <w:rFonts w:ascii="Bahnschrift" w:hAnsi="Bahnschrift"/>
          <w:b/>
          <w:bCs/>
          <w:i w:val="0"/>
          <w:iCs w:val="0"/>
          <w:color w:val="000000" w:themeColor="text1"/>
          <w:sz w:val="22"/>
          <w:szCs w:val="22"/>
        </w:rPr>
        <w:fldChar w:fldCharType="end"/>
      </w:r>
      <w:r w:rsidRPr="001645BE">
        <w:rPr>
          <w:rFonts w:ascii="Bahnschrift" w:hAnsi="Bahnschrift"/>
          <w:b/>
          <w:bCs/>
          <w:i w:val="0"/>
          <w:iCs w:val="0"/>
          <w:color w:val="000000" w:themeColor="text1"/>
          <w:sz w:val="22"/>
          <w:szCs w:val="22"/>
        </w:rPr>
        <w:t>.</w:t>
      </w:r>
      <w:r>
        <w:rPr>
          <w:rFonts w:ascii="Bahnschrift" w:hAnsi="Bahnschrift"/>
          <w:b/>
          <w:bCs/>
          <w:i w:val="0"/>
          <w:iCs w:val="0"/>
          <w:color w:val="000000" w:themeColor="text1"/>
          <w:sz w:val="22"/>
          <w:szCs w:val="22"/>
        </w:rPr>
        <w:t xml:space="preserve"> Analiza rizika-upravljanje</w:t>
      </w:r>
      <w:r w:rsidR="00DA2692">
        <w:rPr>
          <w:rFonts w:ascii="Bahnschrift" w:hAnsi="Bahnschrift"/>
          <w:b/>
          <w:bCs/>
          <w:i w:val="0"/>
          <w:iCs w:val="0"/>
          <w:color w:val="000000" w:themeColor="text1"/>
          <w:sz w:val="22"/>
          <w:szCs w:val="22"/>
        </w:rPr>
        <w:t xml:space="preserve"> i raspolaganje</w:t>
      </w:r>
      <w:r>
        <w:rPr>
          <w:rFonts w:ascii="Bahnschrift" w:hAnsi="Bahnschrift"/>
          <w:b/>
          <w:bCs/>
          <w:i w:val="0"/>
          <w:iCs w:val="0"/>
          <w:color w:val="000000" w:themeColor="text1"/>
          <w:sz w:val="22"/>
          <w:szCs w:val="22"/>
        </w:rPr>
        <w:t xml:space="preserve"> imovinom</w:t>
      </w:r>
    </w:p>
    <w:tbl>
      <w:tblPr>
        <w:tblStyle w:val="Reetkatablice"/>
        <w:tblW w:w="5000" w:type="pct"/>
        <w:tblLook w:val="04A0" w:firstRow="1" w:lastRow="0" w:firstColumn="1" w:lastColumn="0" w:noHBand="0" w:noVBand="1"/>
      </w:tblPr>
      <w:tblGrid>
        <w:gridCol w:w="651"/>
        <w:gridCol w:w="1327"/>
        <w:gridCol w:w="2711"/>
        <w:gridCol w:w="1372"/>
        <w:gridCol w:w="1165"/>
        <w:gridCol w:w="1836"/>
      </w:tblGrid>
      <w:tr w:rsidR="00251BF3" w:rsidRPr="005E72E0" w14:paraId="1076FBCD" w14:textId="30AD1D71" w:rsidTr="00992162">
        <w:trPr>
          <w:trHeight w:val="20"/>
        </w:trPr>
        <w:tc>
          <w:tcPr>
            <w:tcW w:w="359" w:type="pct"/>
            <w:shd w:val="clear" w:color="auto" w:fill="C00000"/>
            <w:vAlign w:val="center"/>
          </w:tcPr>
          <w:p w14:paraId="1B49076F" w14:textId="77777777" w:rsidR="001C6204" w:rsidRPr="005E72E0" w:rsidRDefault="001C6204" w:rsidP="001C6204">
            <w:pPr>
              <w:spacing w:line="276" w:lineRule="auto"/>
              <w:jc w:val="center"/>
              <w:rPr>
                <w:rFonts w:eastAsia="Times New Roman" w:cs="Times New Roman"/>
                <w:b/>
                <w:bCs/>
                <w:color w:val="FFFFFF" w:themeColor="background1"/>
                <w:sz w:val="20"/>
                <w:szCs w:val="20"/>
              </w:rPr>
            </w:pPr>
            <w:r w:rsidRPr="005E72E0">
              <w:rPr>
                <w:rFonts w:eastAsia="Times New Roman" w:cs="Times New Roman"/>
                <w:b/>
                <w:bCs/>
                <w:color w:val="FFFFFF" w:themeColor="background1"/>
                <w:sz w:val="20"/>
                <w:szCs w:val="20"/>
              </w:rPr>
              <w:t>Red.</w:t>
            </w:r>
          </w:p>
          <w:p w14:paraId="5BAEE332" w14:textId="77777777" w:rsidR="001C6204" w:rsidRPr="005E72E0" w:rsidRDefault="001C6204" w:rsidP="001C6204">
            <w:pPr>
              <w:spacing w:line="276" w:lineRule="auto"/>
              <w:jc w:val="center"/>
              <w:rPr>
                <w:rFonts w:eastAsia="Times New Roman" w:cs="Times New Roman"/>
                <w:b/>
                <w:bCs/>
                <w:color w:val="FFFFFF" w:themeColor="background1"/>
                <w:sz w:val="20"/>
                <w:szCs w:val="20"/>
              </w:rPr>
            </w:pPr>
            <w:r w:rsidRPr="005E72E0">
              <w:rPr>
                <w:rFonts w:eastAsia="Times New Roman" w:cs="Times New Roman"/>
                <w:b/>
                <w:bCs/>
                <w:color w:val="FFFFFF" w:themeColor="background1"/>
                <w:sz w:val="20"/>
                <w:szCs w:val="20"/>
              </w:rPr>
              <w:t>br.</w:t>
            </w:r>
          </w:p>
        </w:tc>
        <w:tc>
          <w:tcPr>
            <w:tcW w:w="732" w:type="pct"/>
            <w:shd w:val="clear" w:color="auto" w:fill="C00000"/>
            <w:vAlign w:val="center"/>
          </w:tcPr>
          <w:p w14:paraId="70DAA354" w14:textId="33EF6257" w:rsidR="001C6204" w:rsidRPr="005E72E0" w:rsidRDefault="001C6204" w:rsidP="001C6204">
            <w:pPr>
              <w:spacing w:line="276" w:lineRule="auto"/>
              <w:jc w:val="center"/>
              <w:rPr>
                <w:rFonts w:eastAsia="Times New Roman" w:cs="Times New Roman"/>
                <w:b/>
                <w:bCs/>
                <w:color w:val="FFFFFF" w:themeColor="background1"/>
                <w:sz w:val="20"/>
                <w:szCs w:val="20"/>
              </w:rPr>
            </w:pPr>
            <w:r w:rsidRPr="005E72E0">
              <w:rPr>
                <w:rFonts w:eastAsia="Times New Roman" w:cs="Times New Roman"/>
                <w:b/>
                <w:bCs/>
                <w:color w:val="FFFFFF" w:themeColor="background1"/>
                <w:sz w:val="20"/>
                <w:szCs w:val="20"/>
              </w:rPr>
              <w:t>Vrsta rizika</w:t>
            </w:r>
          </w:p>
        </w:tc>
        <w:tc>
          <w:tcPr>
            <w:tcW w:w="1496" w:type="pct"/>
            <w:shd w:val="clear" w:color="auto" w:fill="C00000"/>
            <w:vAlign w:val="center"/>
          </w:tcPr>
          <w:p w14:paraId="0EB8CE19" w14:textId="659D3AD7" w:rsidR="001C6204" w:rsidRPr="005E72E0" w:rsidRDefault="001C6204" w:rsidP="001C6204">
            <w:pPr>
              <w:spacing w:line="276" w:lineRule="auto"/>
              <w:jc w:val="center"/>
              <w:rPr>
                <w:rFonts w:eastAsia="Times New Roman" w:cs="Times New Roman"/>
                <w:b/>
                <w:bCs/>
                <w:color w:val="FFFFFF" w:themeColor="background1"/>
                <w:sz w:val="20"/>
                <w:szCs w:val="20"/>
              </w:rPr>
            </w:pPr>
            <w:r w:rsidRPr="005E72E0">
              <w:rPr>
                <w:rFonts w:eastAsia="Times New Roman" w:cs="Times New Roman"/>
                <w:b/>
                <w:bCs/>
                <w:color w:val="FFFFFF" w:themeColor="background1"/>
                <w:sz w:val="20"/>
                <w:szCs w:val="20"/>
              </w:rPr>
              <w:t>Opis</w:t>
            </w:r>
          </w:p>
        </w:tc>
        <w:tc>
          <w:tcPr>
            <w:tcW w:w="757" w:type="pct"/>
            <w:shd w:val="clear" w:color="auto" w:fill="C00000"/>
            <w:vAlign w:val="center"/>
          </w:tcPr>
          <w:p w14:paraId="62C73CDE" w14:textId="1F236EBA" w:rsidR="001C6204" w:rsidRPr="005E72E0" w:rsidRDefault="001C6204" w:rsidP="001C6204">
            <w:pPr>
              <w:spacing w:line="276" w:lineRule="auto"/>
              <w:jc w:val="center"/>
              <w:rPr>
                <w:rFonts w:eastAsia="Times New Roman" w:cs="Times New Roman"/>
                <w:b/>
                <w:bCs/>
                <w:color w:val="FFFFFF" w:themeColor="background1"/>
                <w:sz w:val="20"/>
                <w:szCs w:val="20"/>
              </w:rPr>
            </w:pPr>
            <w:r w:rsidRPr="005E72E0">
              <w:rPr>
                <w:rFonts w:eastAsia="Times New Roman" w:cs="Times New Roman"/>
                <w:b/>
                <w:bCs/>
                <w:color w:val="FFFFFF" w:themeColor="background1"/>
                <w:sz w:val="20"/>
                <w:szCs w:val="20"/>
              </w:rPr>
              <w:t>Vjerojatnost nastanka</w:t>
            </w:r>
          </w:p>
        </w:tc>
        <w:tc>
          <w:tcPr>
            <w:tcW w:w="643" w:type="pct"/>
            <w:shd w:val="clear" w:color="auto" w:fill="C00000"/>
            <w:vAlign w:val="center"/>
          </w:tcPr>
          <w:p w14:paraId="4599D59B" w14:textId="5E80D706" w:rsidR="001C6204" w:rsidRPr="005E72E0" w:rsidRDefault="001C6204" w:rsidP="001C6204">
            <w:pPr>
              <w:spacing w:line="276" w:lineRule="auto"/>
              <w:jc w:val="center"/>
              <w:rPr>
                <w:rFonts w:eastAsia="Times New Roman" w:cs="Times New Roman"/>
                <w:b/>
                <w:bCs/>
                <w:color w:val="FFFFFF" w:themeColor="background1"/>
                <w:sz w:val="20"/>
                <w:szCs w:val="20"/>
              </w:rPr>
            </w:pPr>
            <w:r w:rsidRPr="005E72E0">
              <w:rPr>
                <w:rFonts w:eastAsia="Times New Roman" w:cs="Times New Roman"/>
                <w:b/>
                <w:bCs/>
                <w:color w:val="FFFFFF" w:themeColor="background1"/>
                <w:sz w:val="20"/>
                <w:szCs w:val="20"/>
              </w:rPr>
              <w:t>Učinak nastanka</w:t>
            </w:r>
          </w:p>
        </w:tc>
        <w:tc>
          <w:tcPr>
            <w:tcW w:w="1013" w:type="pct"/>
            <w:shd w:val="clear" w:color="auto" w:fill="C00000"/>
            <w:vAlign w:val="center"/>
          </w:tcPr>
          <w:p w14:paraId="7C4F3317" w14:textId="01B93D5F" w:rsidR="001C6204" w:rsidRPr="005E72E0" w:rsidRDefault="001C6204" w:rsidP="001C6204">
            <w:pPr>
              <w:spacing w:line="276" w:lineRule="auto"/>
              <w:jc w:val="center"/>
              <w:rPr>
                <w:rFonts w:eastAsia="Times New Roman" w:cs="Times New Roman"/>
                <w:b/>
                <w:bCs/>
                <w:color w:val="FFFFFF" w:themeColor="background1"/>
                <w:sz w:val="20"/>
                <w:szCs w:val="20"/>
              </w:rPr>
            </w:pPr>
            <w:r w:rsidRPr="005E72E0">
              <w:rPr>
                <w:rFonts w:eastAsia="Times New Roman" w:cs="Times New Roman"/>
                <w:b/>
                <w:bCs/>
                <w:color w:val="FFFFFF" w:themeColor="background1"/>
                <w:sz w:val="20"/>
                <w:szCs w:val="20"/>
              </w:rPr>
              <w:t>Mjere za otklanjanje</w:t>
            </w:r>
          </w:p>
        </w:tc>
      </w:tr>
      <w:tr w:rsidR="00251BF3" w:rsidRPr="005E72E0" w14:paraId="61E615FC" w14:textId="0567FEA8" w:rsidTr="001645BE">
        <w:trPr>
          <w:trHeight w:val="737"/>
        </w:trPr>
        <w:tc>
          <w:tcPr>
            <w:tcW w:w="359" w:type="pct"/>
            <w:vAlign w:val="center"/>
          </w:tcPr>
          <w:p w14:paraId="3FA69135" w14:textId="136B0E07"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1.</w:t>
            </w:r>
          </w:p>
        </w:tc>
        <w:tc>
          <w:tcPr>
            <w:tcW w:w="732" w:type="pct"/>
            <w:vAlign w:val="center"/>
          </w:tcPr>
          <w:p w14:paraId="741D7EC2" w14:textId="62A5403B"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Financijski rizik</w:t>
            </w:r>
          </w:p>
        </w:tc>
        <w:tc>
          <w:tcPr>
            <w:tcW w:w="1496" w:type="pct"/>
            <w:vAlign w:val="center"/>
          </w:tcPr>
          <w:p w14:paraId="2A94D6E2" w14:textId="2477BDD6"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 xml:space="preserve">Financijski rizik odnosi se na mogućnost gubitka zbog nepredviđenih troškova, lošeg upravljanja </w:t>
            </w:r>
            <w:r w:rsidR="000F2A59">
              <w:rPr>
                <w:rFonts w:eastAsia="Times New Roman" w:cs="Times New Roman"/>
                <w:sz w:val="20"/>
                <w:szCs w:val="20"/>
              </w:rPr>
              <w:t>proračuno</w:t>
            </w:r>
            <w:r w:rsidRPr="005E72E0">
              <w:rPr>
                <w:rFonts w:eastAsia="Times New Roman" w:cs="Times New Roman"/>
                <w:sz w:val="20"/>
                <w:szCs w:val="20"/>
              </w:rPr>
              <w:t>m ili promjena u ekonomskim uvjetima</w:t>
            </w:r>
            <w:r w:rsidR="000F2A59">
              <w:rPr>
                <w:rFonts w:eastAsia="Times New Roman" w:cs="Times New Roman"/>
                <w:sz w:val="20"/>
                <w:szCs w:val="20"/>
              </w:rPr>
              <w:t xml:space="preserve"> (</w:t>
            </w:r>
            <w:r w:rsidRPr="005E72E0">
              <w:rPr>
                <w:rFonts w:eastAsia="Times New Roman" w:cs="Times New Roman"/>
                <w:sz w:val="20"/>
                <w:szCs w:val="20"/>
              </w:rPr>
              <w:t>povećanje troškova održavanja, smanjenje prihoda od imovine ili nepredviđene investicije</w:t>
            </w:r>
            <w:r w:rsidR="000F2A59">
              <w:rPr>
                <w:rFonts w:eastAsia="Times New Roman" w:cs="Times New Roman"/>
                <w:sz w:val="20"/>
                <w:szCs w:val="20"/>
              </w:rPr>
              <w:t>)</w:t>
            </w:r>
          </w:p>
        </w:tc>
        <w:tc>
          <w:tcPr>
            <w:tcW w:w="757" w:type="pct"/>
            <w:vAlign w:val="center"/>
          </w:tcPr>
          <w:p w14:paraId="2B046010" w14:textId="3B517086"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Srednja</w:t>
            </w:r>
          </w:p>
        </w:tc>
        <w:tc>
          <w:tcPr>
            <w:tcW w:w="643" w:type="pct"/>
            <w:vAlign w:val="center"/>
          </w:tcPr>
          <w:p w14:paraId="72D07FC3" w14:textId="5C8B9BAD"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Veliki</w:t>
            </w:r>
          </w:p>
        </w:tc>
        <w:tc>
          <w:tcPr>
            <w:tcW w:w="1013" w:type="pct"/>
            <w:vAlign w:val="center"/>
          </w:tcPr>
          <w:p w14:paraId="4C8F5C71" w14:textId="77777777"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Redovito praćenje troškova i prihoda povezanih s imovinom</w:t>
            </w:r>
          </w:p>
          <w:p w14:paraId="1D2226F0" w14:textId="77777777" w:rsidR="001C6204" w:rsidRPr="005E72E0" w:rsidRDefault="001C6204" w:rsidP="001C6204">
            <w:pPr>
              <w:spacing w:line="276" w:lineRule="auto"/>
              <w:jc w:val="center"/>
              <w:rPr>
                <w:rFonts w:eastAsia="Times New Roman" w:cs="Times New Roman"/>
                <w:sz w:val="20"/>
                <w:szCs w:val="20"/>
              </w:rPr>
            </w:pPr>
          </w:p>
          <w:p w14:paraId="2643F40B" w14:textId="7E7C43D1"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Uspostava rezervnog fonda za hitne slučajeve</w:t>
            </w:r>
          </w:p>
          <w:p w14:paraId="7AE0A154" w14:textId="77777777" w:rsidR="001C6204" w:rsidRPr="005E72E0" w:rsidRDefault="001C6204" w:rsidP="001C6204">
            <w:pPr>
              <w:spacing w:line="276" w:lineRule="auto"/>
              <w:jc w:val="center"/>
              <w:rPr>
                <w:rFonts w:eastAsia="Times New Roman" w:cs="Times New Roman"/>
                <w:sz w:val="20"/>
                <w:szCs w:val="20"/>
              </w:rPr>
            </w:pPr>
          </w:p>
          <w:p w14:paraId="01A12BE8" w14:textId="26C70DA4"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Osiguranje imovine kako bi se smanjio financijski gubitak u slučaju štete</w:t>
            </w:r>
          </w:p>
        </w:tc>
      </w:tr>
      <w:tr w:rsidR="00251BF3" w:rsidRPr="005E72E0" w14:paraId="6DA02FAD" w14:textId="1F1E1197" w:rsidTr="001645BE">
        <w:trPr>
          <w:trHeight w:val="4947"/>
        </w:trPr>
        <w:tc>
          <w:tcPr>
            <w:tcW w:w="359" w:type="pct"/>
            <w:vAlign w:val="center"/>
          </w:tcPr>
          <w:p w14:paraId="52E64C06" w14:textId="33C2518F"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2.</w:t>
            </w:r>
          </w:p>
        </w:tc>
        <w:tc>
          <w:tcPr>
            <w:tcW w:w="732" w:type="pct"/>
            <w:vAlign w:val="center"/>
          </w:tcPr>
          <w:p w14:paraId="67FF5619" w14:textId="65162F1C"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Operativni rizik</w:t>
            </w:r>
          </w:p>
        </w:tc>
        <w:tc>
          <w:tcPr>
            <w:tcW w:w="1496" w:type="pct"/>
            <w:vAlign w:val="center"/>
          </w:tcPr>
          <w:p w14:paraId="4996E7B4" w14:textId="748203FC"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Operativni rizik uključuje kvarove, neodržavanje ili nepravilno korištenje imovine, što može dovesti do smanjenja funkcionalnosti ili povećanja troškova</w:t>
            </w:r>
          </w:p>
        </w:tc>
        <w:tc>
          <w:tcPr>
            <w:tcW w:w="757" w:type="pct"/>
            <w:vAlign w:val="center"/>
          </w:tcPr>
          <w:p w14:paraId="3D43D070" w14:textId="70F4406B"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Visoka</w:t>
            </w:r>
          </w:p>
        </w:tc>
        <w:tc>
          <w:tcPr>
            <w:tcW w:w="643" w:type="pct"/>
            <w:vAlign w:val="center"/>
          </w:tcPr>
          <w:p w14:paraId="10551AB6" w14:textId="002CA6D2"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Srednji</w:t>
            </w:r>
          </w:p>
        </w:tc>
        <w:tc>
          <w:tcPr>
            <w:tcW w:w="1013" w:type="pct"/>
            <w:vAlign w:val="center"/>
          </w:tcPr>
          <w:p w14:paraId="4ADD50D1" w14:textId="7FB32BE2"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Uvođenje redovitog preventivnog održavanja</w:t>
            </w:r>
          </w:p>
          <w:p w14:paraId="11A9B20D" w14:textId="77777777" w:rsidR="001C6204" w:rsidRPr="005E72E0" w:rsidRDefault="001C6204" w:rsidP="001C6204">
            <w:pPr>
              <w:spacing w:line="276" w:lineRule="auto"/>
              <w:jc w:val="center"/>
              <w:rPr>
                <w:rFonts w:eastAsia="Times New Roman" w:cs="Times New Roman"/>
                <w:sz w:val="20"/>
                <w:szCs w:val="20"/>
              </w:rPr>
            </w:pPr>
          </w:p>
          <w:p w14:paraId="122A1543" w14:textId="220C84CD"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Korištenje softvera za praćenje stanja imovine</w:t>
            </w:r>
          </w:p>
          <w:p w14:paraId="625FD098" w14:textId="77777777" w:rsidR="001C6204" w:rsidRPr="005E72E0" w:rsidRDefault="001C6204" w:rsidP="001C6204">
            <w:pPr>
              <w:spacing w:line="276" w:lineRule="auto"/>
              <w:jc w:val="center"/>
              <w:rPr>
                <w:rFonts w:eastAsia="Times New Roman" w:cs="Times New Roman"/>
                <w:sz w:val="20"/>
                <w:szCs w:val="20"/>
              </w:rPr>
            </w:pPr>
          </w:p>
          <w:p w14:paraId="5F958B12" w14:textId="68853E9F"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Edukacija zaposlenika o pravilnom korištenju i održavanju imovine</w:t>
            </w:r>
          </w:p>
        </w:tc>
      </w:tr>
      <w:tr w:rsidR="00251BF3" w:rsidRPr="005E72E0" w14:paraId="5F59F18A" w14:textId="0705263E" w:rsidTr="001645BE">
        <w:trPr>
          <w:trHeight w:val="4393"/>
        </w:trPr>
        <w:tc>
          <w:tcPr>
            <w:tcW w:w="359" w:type="pct"/>
            <w:vAlign w:val="center"/>
          </w:tcPr>
          <w:p w14:paraId="3551FBA1" w14:textId="13D84E75"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3.</w:t>
            </w:r>
          </w:p>
        </w:tc>
        <w:tc>
          <w:tcPr>
            <w:tcW w:w="732" w:type="pct"/>
            <w:vAlign w:val="center"/>
          </w:tcPr>
          <w:p w14:paraId="252F2C07" w14:textId="076E7CC0" w:rsidR="001C6204" w:rsidRPr="005E72E0" w:rsidRDefault="005E72E0" w:rsidP="001C6204">
            <w:pPr>
              <w:spacing w:line="276" w:lineRule="auto"/>
              <w:jc w:val="center"/>
              <w:rPr>
                <w:rFonts w:eastAsia="Times New Roman" w:cs="Times New Roman"/>
                <w:sz w:val="20"/>
                <w:szCs w:val="20"/>
              </w:rPr>
            </w:pPr>
            <w:r w:rsidRPr="005E72E0">
              <w:rPr>
                <w:rFonts w:eastAsia="Times New Roman" w:cs="Times New Roman"/>
                <w:sz w:val="20"/>
                <w:szCs w:val="20"/>
              </w:rPr>
              <w:t>Pravni rizik</w:t>
            </w:r>
          </w:p>
        </w:tc>
        <w:tc>
          <w:tcPr>
            <w:tcW w:w="1496" w:type="pct"/>
            <w:vAlign w:val="center"/>
          </w:tcPr>
          <w:p w14:paraId="1DB8C889" w14:textId="2DA64999" w:rsidR="001C6204" w:rsidRPr="005E72E0" w:rsidRDefault="005E72E0" w:rsidP="001C6204">
            <w:pPr>
              <w:spacing w:line="276" w:lineRule="auto"/>
              <w:jc w:val="center"/>
              <w:rPr>
                <w:rFonts w:eastAsia="Times New Roman" w:cs="Times New Roman"/>
                <w:sz w:val="20"/>
                <w:szCs w:val="20"/>
              </w:rPr>
            </w:pPr>
            <w:r w:rsidRPr="005E72E0">
              <w:rPr>
                <w:rFonts w:eastAsia="Times New Roman" w:cs="Times New Roman"/>
                <w:sz w:val="20"/>
                <w:szCs w:val="20"/>
              </w:rPr>
              <w:t>Pravni rizik odnosi se na neusklađenost s važećim zakonima i propisima, što može rezultirati kaznama, pravnim sporovima ili gubitkom imovine</w:t>
            </w:r>
          </w:p>
        </w:tc>
        <w:tc>
          <w:tcPr>
            <w:tcW w:w="757" w:type="pct"/>
            <w:vAlign w:val="center"/>
          </w:tcPr>
          <w:p w14:paraId="54F1E7E4" w14:textId="1A3AF622" w:rsidR="001C6204" w:rsidRPr="005E72E0" w:rsidRDefault="005E72E0" w:rsidP="001C6204">
            <w:pPr>
              <w:spacing w:line="276" w:lineRule="auto"/>
              <w:jc w:val="center"/>
              <w:rPr>
                <w:rFonts w:eastAsia="Times New Roman" w:cs="Times New Roman"/>
                <w:sz w:val="20"/>
                <w:szCs w:val="20"/>
              </w:rPr>
            </w:pPr>
            <w:r w:rsidRPr="005E72E0">
              <w:rPr>
                <w:rFonts w:eastAsia="Times New Roman" w:cs="Times New Roman"/>
                <w:sz w:val="20"/>
                <w:szCs w:val="20"/>
              </w:rPr>
              <w:t>Mala</w:t>
            </w:r>
          </w:p>
        </w:tc>
        <w:tc>
          <w:tcPr>
            <w:tcW w:w="643" w:type="pct"/>
            <w:vAlign w:val="center"/>
          </w:tcPr>
          <w:p w14:paraId="76BBFFB4" w14:textId="4650E506" w:rsidR="001C6204" w:rsidRPr="005E72E0" w:rsidRDefault="005E72E0" w:rsidP="001C6204">
            <w:pPr>
              <w:spacing w:line="276" w:lineRule="auto"/>
              <w:jc w:val="center"/>
              <w:rPr>
                <w:rFonts w:eastAsia="Times New Roman" w:cs="Times New Roman"/>
                <w:sz w:val="20"/>
                <w:szCs w:val="20"/>
              </w:rPr>
            </w:pPr>
            <w:r w:rsidRPr="005E72E0">
              <w:rPr>
                <w:rFonts w:eastAsia="Times New Roman" w:cs="Times New Roman"/>
                <w:sz w:val="20"/>
                <w:szCs w:val="20"/>
              </w:rPr>
              <w:t>Veliki</w:t>
            </w:r>
          </w:p>
        </w:tc>
        <w:tc>
          <w:tcPr>
            <w:tcW w:w="1013" w:type="pct"/>
            <w:vAlign w:val="center"/>
          </w:tcPr>
          <w:p w14:paraId="59EFE080" w14:textId="0FDFB9EE" w:rsidR="005E72E0" w:rsidRPr="005E72E0" w:rsidRDefault="005E72E0" w:rsidP="005E72E0">
            <w:pPr>
              <w:spacing w:line="276" w:lineRule="auto"/>
              <w:jc w:val="center"/>
              <w:rPr>
                <w:rFonts w:eastAsia="Times New Roman" w:cs="Times New Roman"/>
                <w:sz w:val="20"/>
                <w:szCs w:val="20"/>
              </w:rPr>
            </w:pPr>
            <w:r w:rsidRPr="005E72E0">
              <w:rPr>
                <w:rFonts w:eastAsia="Times New Roman" w:cs="Times New Roman"/>
                <w:sz w:val="20"/>
                <w:szCs w:val="20"/>
              </w:rPr>
              <w:t>Redovito praćenje zakonskih promjena</w:t>
            </w:r>
          </w:p>
          <w:p w14:paraId="5620AC94" w14:textId="77777777" w:rsidR="005E72E0" w:rsidRPr="005E72E0" w:rsidRDefault="005E72E0" w:rsidP="005E72E0">
            <w:pPr>
              <w:spacing w:line="276" w:lineRule="auto"/>
              <w:jc w:val="center"/>
              <w:rPr>
                <w:rFonts w:eastAsia="Times New Roman" w:cs="Times New Roman"/>
                <w:sz w:val="20"/>
                <w:szCs w:val="20"/>
              </w:rPr>
            </w:pPr>
          </w:p>
          <w:p w14:paraId="62847E71" w14:textId="3E898AF3" w:rsidR="005E72E0" w:rsidRPr="005E72E0" w:rsidRDefault="005E72E0" w:rsidP="005E72E0">
            <w:pPr>
              <w:spacing w:line="276" w:lineRule="auto"/>
              <w:jc w:val="center"/>
              <w:rPr>
                <w:rFonts w:eastAsia="Times New Roman" w:cs="Times New Roman"/>
                <w:sz w:val="20"/>
                <w:szCs w:val="20"/>
              </w:rPr>
            </w:pPr>
            <w:r w:rsidRPr="005E72E0">
              <w:rPr>
                <w:rFonts w:eastAsia="Times New Roman" w:cs="Times New Roman"/>
                <w:sz w:val="20"/>
                <w:szCs w:val="20"/>
              </w:rPr>
              <w:t>Angažiranje pravnih stručnjaka za savjetovanje</w:t>
            </w:r>
          </w:p>
          <w:p w14:paraId="648FD9DB" w14:textId="77777777" w:rsidR="005E72E0" w:rsidRPr="005E72E0" w:rsidRDefault="005E72E0" w:rsidP="005E72E0">
            <w:pPr>
              <w:spacing w:line="276" w:lineRule="auto"/>
              <w:jc w:val="center"/>
              <w:rPr>
                <w:rFonts w:eastAsia="Times New Roman" w:cs="Times New Roman"/>
                <w:sz w:val="20"/>
                <w:szCs w:val="20"/>
              </w:rPr>
            </w:pPr>
          </w:p>
          <w:p w14:paraId="6B98DB82" w14:textId="7DA5997F" w:rsidR="001C6204" w:rsidRPr="005E72E0" w:rsidRDefault="005E72E0" w:rsidP="005E72E0">
            <w:pPr>
              <w:spacing w:line="276" w:lineRule="auto"/>
              <w:jc w:val="center"/>
              <w:rPr>
                <w:rFonts w:eastAsia="Times New Roman" w:cs="Times New Roman"/>
                <w:sz w:val="20"/>
                <w:szCs w:val="20"/>
              </w:rPr>
            </w:pPr>
            <w:r w:rsidRPr="005E72E0">
              <w:rPr>
                <w:rFonts w:eastAsia="Times New Roman" w:cs="Times New Roman"/>
                <w:sz w:val="20"/>
                <w:szCs w:val="20"/>
              </w:rPr>
              <w:t>Provođenje periodičnih revizija usklađenosti s propisima</w:t>
            </w:r>
          </w:p>
        </w:tc>
      </w:tr>
      <w:tr w:rsidR="00251BF3" w:rsidRPr="005E72E0" w14:paraId="12D6F2FA" w14:textId="6229F2E6" w:rsidTr="000F62E9">
        <w:trPr>
          <w:trHeight w:val="3379"/>
        </w:trPr>
        <w:tc>
          <w:tcPr>
            <w:tcW w:w="359" w:type="pct"/>
            <w:vAlign w:val="center"/>
          </w:tcPr>
          <w:p w14:paraId="18942190" w14:textId="6AF09521"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4.</w:t>
            </w:r>
          </w:p>
        </w:tc>
        <w:tc>
          <w:tcPr>
            <w:tcW w:w="732" w:type="pct"/>
            <w:vAlign w:val="center"/>
          </w:tcPr>
          <w:p w14:paraId="05D85068" w14:textId="4270076B" w:rsidR="001C6204" w:rsidRPr="005E72E0" w:rsidRDefault="005E72E0" w:rsidP="001C6204">
            <w:pPr>
              <w:spacing w:line="276" w:lineRule="auto"/>
              <w:jc w:val="center"/>
              <w:rPr>
                <w:rFonts w:eastAsia="Times New Roman" w:cs="Times New Roman"/>
                <w:sz w:val="20"/>
                <w:szCs w:val="20"/>
              </w:rPr>
            </w:pPr>
            <w:r w:rsidRPr="005E72E0">
              <w:rPr>
                <w:rFonts w:eastAsia="Times New Roman" w:cs="Times New Roman"/>
                <w:sz w:val="20"/>
                <w:szCs w:val="20"/>
              </w:rPr>
              <w:t>Ekološki rizik</w:t>
            </w:r>
          </w:p>
        </w:tc>
        <w:tc>
          <w:tcPr>
            <w:tcW w:w="1496" w:type="pct"/>
            <w:vAlign w:val="center"/>
          </w:tcPr>
          <w:p w14:paraId="56915702" w14:textId="013A6A72" w:rsidR="001C6204" w:rsidRPr="005E72E0" w:rsidRDefault="005E72E0" w:rsidP="001C6204">
            <w:pPr>
              <w:spacing w:line="276" w:lineRule="auto"/>
              <w:jc w:val="center"/>
              <w:rPr>
                <w:rFonts w:eastAsia="Times New Roman" w:cs="Times New Roman"/>
                <w:sz w:val="20"/>
                <w:szCs w:val="20"/>
              </w:rPr>
            </w:pPr>
            <w:r w:rsidRPr="005E72E0">
              <w:rPr>
                <w:rFonts w:eastAsia="Times New Roman" w:cs="Times New Roman"/>
                <w:sz w:val="20"/>
                <w:szCs w:val="20"/>
              </w:rPr>
              <w:t>Ekološki rizik uključuje štete uzrokovane prirodnim nepogodama, klimatskim promjenama ili neodrživim praksama upravljanja imovinom</w:t>
            </w:r>
          </w:p>
        </w:tc>
        <w:tc>
          <w:tcPr>
            <w:tcW w:w="757" w:type="pct"/>
            <w:vAlign w:val="center"/>
          </w:tcPr>
          <w:p w14:paraId="20C3CE88" w14:textId="71C0B78A" w:rsidR="001C6204" w:rsidRPr="005E72E0" w:rsidRDefault="005E72E0" w:rsidP="001C6204">
            <w:pPr>
              <w:spacing w:line="276" w:lineRule="auto"/>
              <w:jc w:val="center"/>
              <w:rPr>
                <w:rFonts w:eastAsia="Times New Roman" w:cs="Times New Roman"/>
                <w:sz w:val="20"/>
                <w:szCs w:val="20"/>
              </w:rPr>
            </w:pPr>
            <w:r w:rsidRPr="005E72E0">
              <w:rPr>
                <w:rFonts w:eastAsia="Times New Roman" w:cs="Times New Roman"/>
                <w:sz w:val="20"/>
                <w:szCs w:val="20"/>
              </w:rPr>
              <w:t>Srednja</w:t>
            </w:r>
          </w:p>
        </w:tc>
        <w:tc>
          <w:tcPr>
            <w:tcW w:w="643" w:type="pct"/>
            <w:vAlign w:val="center"/>
          </w:tcPr>
          <w:p w14:paraId="2CEAAB7D" w14:textId="29D47E92" w:rsidR="001C6204" w:rsidRPr="005E72E0" w:rsidRDefault="005E72E0" w:rsidP="001C6204">
            <w:pPr>
              <w:spacing w:line="276" w:lineRule="auto"/>
              <w:jc w:val="center"/>
              <w:rPr>
                <w:rFonts w:eastAsia="Times New Roman" w:cs="Times New Roman"/>
                <w:sz w:val="20"/>
                <w:szCs w:val="20"/>
              </w:rPr>
            </w:pPr>
            <w:r w:rsidRPr="005E72E0">
              <w:rPr>
                <w:rFonts w:eastAsia="Times New Roman" w:cs="Times New Roman"/>
                <w:sz w:val="20"/>
                <w:szCs w:val="20"/>
              </w:rPr>
              <w:t>Veliki</w:t>
            </w:r>
          </w:p>
        </w:tc>
        <w:tc>
          <w:tcPr>
            <w:tcW w:w="1013" w:type="pct"/>
            <w:vAlign w:val="center"/>
          </w:tcPr>
          <w:p w14:paraId="1BE85509" w14:textId="063650DF" w:rsidR="005E72E0" w:rsidRPr="005E72E0" w:rsidRDefault="005E72E0" w:rsidP="005E72E0">
            <w:pPr>
              <w:spacing w:line="276" w:lineRule="auto"/>
              <w:jc w:val="center"/>
              <w:rPr>
                <w:rFonts w:eastAsia="Times New Roman" w:cs="Times New Roman"/>
                <w:sz w:val="20"/>
                <w:szCs w:val="20"/>
              </w:rPr>
            </w:pPr>
            <w:r w:rsidRPr="005E72E0">
              <w:rPr>
                <w:rFonts w:eastAsia="Times New Roman" w:cs="Times New Roman"/>
                <w:sz w:val="20"/>
                <w:szCs w:val="20"/>
              </w:rPr>
              <w:t>Osiguranje imovine protiv prirodnih nepogoda</w:t>
            </w:r>
          </w:p>
          <w:p w14:paraId="7C850907" w14:textId="77777777" w:rsidR="005E72E0" w:rsidRPr="005E72E0" w:rsidRDefault="005E72E0" w:rsidP="005E72E0">
            <w:pPr>
              <w:spacing w:line="276" w:lineRule="auto"/>
              <w:jc w:val="center"/>
              <w:rPr>
                <w:rFonts w:eastAsia="Times New Roman" w:cs="Times New Roman"/>
                <w:sz w:val="20"/>
                <w:szCs w:val="20"/>
              </w:rPr>
            </w:pPr>
          </w:p>
          <w:p w14:paraId="3B130666" w14:textId="16B84F0D" w:rsidR="005E72E0" w:rsidRPr="005E72E0" w:rsidRDefault="005E72E0" w:rsidP="005E72E0">
            <w:pPr>
              <w:spacing w:line="276" w:lineRule="auto"/>
              <w:jc w:val="center"/>
              <w:rPr>
                <w:rFonts w:eastAsia="Times New Roman" w:cs="Times New Roman"/>
                <w:sz w:val="20"/>
                <w:szCs w:val="20"/>
              </w:rPr>
            </w:pPr>
            <w:r w:rsidRPr="005E72E0">
              <w:rPr>
                <w:rFonts w:eastAsia="Times New Roman" w:cs="Times New Roman"/>
                <w:sz w:val="20"/>
                <w:szCs w:val="20"/>
              </w:rPr>
              <w:t>Korištenje održivih materijala i tehnologija</w:t>
            </w:r>
          </w:p>
          <w:p w14:paraId="7783BAA4" w14:textId="77777777" w:rsidR="005E72E0" w:rsidRPr="005E72E0" w:rsidRDefault="005E72E0" w:rsidP="005E72E0">
            <w:pPr>
              <w:spacing w:line="276" w:lineRule="auto"/>
              <w:jc w:val="center"/>
              <w:rPr>
                <w:rFonts w:eastAsia="Times New Roman" w:cs="Times New Roman"/>
                <w:sz w:val="20"/>
                <w:szCs w:val="20"/>
              </w:rPr>
            </w:pPr>
          </w:p>
          <w:p w14:paraId="7E585850" w14:textId="139C2EED" w:rsidR="001C6204" w:rsidRPr="005E72E0" w:rsidRDefault="005E72E0" w:rsidP="005E72E0">
            <w:pPr>
              <w:spacing w:line="276" w:lineRule="auto"/>
              <w:jc w:val="center"/>
              <w:rPr>
                <w:rFonts w:eastAsia="Times New Roman" w:cs="Times New Roman"/>
                <w:sz w:val="20"/>
                <w:szCs w:val="20"/>
              </w:rPr>
            </w:pPr>
            <w:r w:rsidRPr="005E72E0">
              <w:rPr>
                <w:rFonts w:eastAsia="Times New Roman" w:cs="Times New Roman"/>
                <w:sz w:val="20"/>
                <w:szCs w:val="20"/>
              </w:rPr>
              <w:t>Izrada kriznih planova za hitne situacije</w:t>
            </w:r>
          </w:p>
        </w:tc>
      </w:tr>
      <w:tr w:rsidR="00251BF3" w:rsidRPr="005E72E0" w14:paraId="35919A21" w14:textId="1E40F172" w:rsidTr="001645BE">
        <w:trPr>
          <w:trHeight w:val="737"/>
        </w:trPr>
        <w:tc>
          <w:tcPr>
            <w:tcW w:w="359" w:type="pct"/>
            <w:vAlign w:val="center"/>
          </w:tcPr>
          <w:p w14:paraId="5B3423CE" w14:textId="570137DD" w:rsidR="001C6204" w:rsidRPr="005E72E0" w:rsidRDefault="001C6204" w:rsidP="001C6204">
            <w:pPr>
              <w:spacing w:line="276" w:lineRule="auto"/>
              <w:jc w:val="center"/>
              <w:rPr>
                <w:rFonts w:eastAsia="Times New Roman" w:cs="Times New Roman"/>
                <w:sz w:val="20"/>
                <w:szCs w:val="20"/>
              </w:rPr>
            </w:pPr>
            <w:r w:rsidRPr="005E72E0">
              <w:rPr>
                <w:rFonts w:eastAsia="Times New Roman" w:cs="Times New Roman"/>
                <w:sz w:val="20"/>
                <w:szCs w:val="20"/>
              </w:rPr>
              <w:t>5.</w:t>
            </w:r>
          </w:p>
        </w:tc>
        <w:tc>
          <w:tcPr>
            <w:tcW w:w="732" w:type="pct"/>
            <w:vAlign w:val="center"/>
          </w:tcPr>
          <w:p w14:paraId="7A4E7E82" w14:textId="303DA159" w:rsidR="001C6204" w:rsidRPr="005E72E0" w:rsidRDefault="005E72E0" w:rsidP="001C6204">
            <w:pPr>
              <w:spacing w:line="276" w:lineRule="auto"/>
              <w:jc w:val="center"/>
              <w:rPr>
                <w:rFonts w:eastAsia="Times New Roman" w:cs="Times New Roman"/>
                <w:sz w:val="20"/>
                <w:szCs w:val="20"/>
              </w:rPr>
            </w:pPr>
            <w:r w:rsidRPr="005E72E0">
              <w:rPr>
                <w:rFonts w:eastAsia="Times New Roman" w:cs="Times New Roman"/>
                <w:sz w:val="20"/>
                <w:szCs w:val="20"/>
              </w:rPr>
              <w:t>Reputacijski rizik</w:t>
            </w:r>
          </w:p>
        </w:tc>
        <w:tc>
          <w:tcPr>
            <w:tcW w:w="1496" w:type="pct"/>
            <w:vAlign w:val="center"/>
          </w:tcPr>
          <w:p w14:paraId="305837EA" w14:textId="73F8C088" w:rsidR="001C6204" w:rsidRPr="005E72E0" w:rsidRDefault="005E72E0" w:rsidP="001C6204">
            <w:pPr>
              <w:spacing w:line="276" w:lineRule="auto"/>
              <w:jc w:val="center"/>
              <w:rPr>
                <w:rFonts w:eastAsia="Times New Roman" w:cs="Times New Roman"/>
                <w:sz w:val="20"/>
                <w:szCs w:val="20"/>
              </w:rPr>
            </w:pPr>
            <w:r w:rsidRPr="005E72E0">
              <w:rPr>
                <w:rFonts w:eastAsia="Times New Roman" w:cs="Times New Roman"/>
                <w:sz w:val="20"/>
                <w:szCs w:val="20"/>
              </w:rPr>
              <w:t>Reputacijski rizik odnosi se na negativan utjecaj na ugled organizacije zbog lošeg upravljanja imovinom, što može smanjiti povjerenje dionika i korisnika</w:t>
            </w:r>
          </w:p>
        </w:tc>
        <w:tc>
          <w:tcPr>
            <w:tcW w:w="757" w:type="pct"/>
            <w:vAlign w:val="center"/>
          </w:tcPr>
          <w:p w14:paraId="4365DB0F" w14:textId="56220A3B" w:rsidR="001C6204" w:rsidRPr="005E72E0" w:rsidRDefault="005E72E0" w:rsidP="001C6204">
            <w:pPr>
              <w:spacing w:line="276" w:lineRule="auto"/>
              <w:jc w:val="center"/>
              <w:rPr>
                <w:rFonts w:eastAsia="Times New Roman" w:cs="Times New Roman"/>
                <w:sz w:val="20"/>
                <w:szCs w:val="20"/>
              </w:rPr>
            </w:pPr>
            <w:r w:rsidRPr="005E72E0">
              <w:rPr>
                <w:rFonts w:eastAsia="Times New Roman" w:cs="Times New Roman"/>
                <w:sz w:val="20"/>
                <w:szCs w:val="20"/>
              </w:rPr>
              <w:t>Mala</w:t>
            </w:r>
          </w:p>
        </w:tc>
        <w:tc>
          <w:tcPr>
            <w:tcW w:w="643" w:type="pct"/>
            <w:vAlign w:val="center"/>
          </w:tcPr>
          <w:p w14:paraId="3C1C103A" w14:textId="1799647F" w:rsidR="001C6204" w:rsidRPr="005E72E0" w:rsidRDefault="005E72E0" w:rsidP="001C6204">
            <w:pPr>
              <w:spacing w:line="276" w:lineRule="auto"/>
              <w:jc w:val="center"/>
              <w:rPr>
                <w:rFonts w:eastAsia="Times New Roman" w:cs="Times New Roman"/>
                <w:sz w:val="20"/>
                <w:szCs w:val="20"/>
              </w:rPr>
            </w:pPr>
            <w:r w:rsidRPr="005E72E0">
              <w:rPr>
                <w:rFonts w:eastAsia="Times New Roman" w:cs="Times New Roman"/>
                <w:sz w:val="20"/>
                <w:szCs w:val="20"/>
              </w:rPr>
              <w:t>Srednji</w:t>
            </w:r>
          </w:p>
        </w:tc>
        <w:tc>
          <w:tcPr>
            <w:tcW w:w="1013" w:type="pct"/>
            <w:vAlign w:val="center"/>
          </w:tcPr>
          <w:p w14:paraId="309DB48D" w14:textId="760F5FD7" w:rsidR="005E72E0" w:rsidRPr="005E72E0" w:rsidRDefault="005E72E0" w:rsidP="005E72E0">
            <w:pPr>
              <w:spacing w:line="276" w:lineRule="auto"/>
              <w:jc w:val="center"/>
              <w:rPr>
                <w:rFonts w:eastAsia="Times New Roman" w:cs="Times New Roman"/>
                <w:sz w:val="20"/>
                <w:szCs w:val="20"/>
              </w:rPr>
            </w:pPr>
            <w:r w:rsidRPr="005E72E0">
              <w:rPr>
                <w:rFonts w:eastAsia="Times New Roman" w:cs="Times New Roman"/>
                <w:sz w:val="20"/>
                <w:szCs w:val="20"/>
              </w:rPr>
              <w:t>Transparentno upravljanje imovinom i redovito izvještavanje dionika</w:t>
            </w:r>
          </w:p>
          <w:p w14:paraId="1DA8B069" w14:textId="77777777" w:rsidR="005E72E0" w:rsidRPr="005E72E0" w:rsidRDefault="005E72E0" w:rsidP="005E72E0">
            <w:pPr>
              <w:spacing w:line="276" w:lineRule="auto"/>
              <w:jc w:val="center"/>
              <w:rPr>
                <w:rFonts w:eastAsia="Times New Roman" w:cs="Times New Roman"/>
                <w:sz w:val="20"/>
                <w:szCs w:val="20"/>
              </w:rPr>
            </w:pPr>
          </w:p>
          <w:p w14:paraId="2D246236" w14:textId="6B8470A0" w:rsidR="005E72E0" w:rsidRPr="005E72E0" w:rsidRDefault="005E72E0" w:rsidP="005E72E0">
            <w:pPr>
              <w:spacing w:line="276" w:lineRule="auto"/>
              <w:jc w:val="center"/>
              <w:rPr>
                <w:rFonts w:eastAsia="Times New Roman" w:cs="Times New Roman"/>
                <w:sz w:val="20"/>
                <w:szCs w:val="20"/>
              </w:rPr>
            </w:pPr>
            <w:r w:rsidRPr="005E72E0">
              <w:rPr>
                <w:rFonts w:eastAsia="Times New Roman" w:cs="Times New Roman"/>
                <w:sz w:val="20"/>
                <w:szCs w:val="20"/>
              </w:rPr>
              <w:t>Uvođenje standarda kvalitete u upravljanju imovinom</w:t>
            </w:r>
          </w:p>
          <w:p w14:paraId="366CE8F8" w14:textId="77777777" w:rsidR="005E72E0" w:rsidRPr="005E72E0" w:rsidRDefault="005E72E0" w:rsidP="005E72E0">
            <w:pPr>
              <w:spacing w:line="276" w:lineRule="auto"/>
              <w:jc w:val="center"/>
              <w:rPr>
                <w:rFonts w:eastAsia="Times New Roman" w:cs="Times New Roman"/>
                <w:sz w:val="20"/>
                <w:szCs w:val="20"/>
              </w:rPr>
            </w:pPr>
          </w:p>
          <w:p w14:paraId="3C7B69F9" w14:textId="0B324F9C" w:rsidR="001C6204" w:rsidRPr="005E72E0" w:rsidRDefault="005E72E0" w:rsidP="005E72E0">
            <w:pPr>
              <w:spacing w:line="276" w:lineRule="auto"/>
              <w:jc w:val="center"/>
              <w:rPr>
                <w:rFonts w:eastAsia="Times New Roman" w:cs="Times New Roman"/>
                <w:sz w:val="20"/>
                <w:szCs w:val="20"/>
              </w:rPr>
            </w:pPr>
            <w:r w:rsidRPr="005E72E0">
              <w:rPr>
                <w:rFonts w:eastAsia="Times New Roman" w:cs="Times New Roman"/>
                <w:sz w:val="20"/>
                <w:szCs w:val="20"/>
              </w:rPr>
              <w:t>Brzo i učinkovito rješavanje problema i pritužbi</w:t>
            </w:r>
          </w:p>
        </w:tc>
      </w:tr>
    </w:tbl>
    <w:p w14:paraId="14EF2BBC" w14:textId="77777777" w:rsidR="00251BF3" w:rsidRDefault="00251BF3" w:rsidP="005E72E0">
      <w:pPr>
        <w:tabs>
          <w:tab w:val="left" w:pos="3180"/>
        </w:tabs>
        <w:spacing w:after="0" w:line="276" w:lineRule="auto"/>
        <w:jc w:val="both"/>
      </w:pPr>
    </w:p>
    <w:p w14:paraId="4161139B" w14:textId="17407B1E" w:rsidR="001C6204" w:rsidRDefault="005E72E0" w:rsidP="001A65B7">
      <w:pPr>
        <w:tabs>
          <w:tab w:val="left" w:pos="3180"/>
        </w:tabs>
        <w:spacing w:after="0" w:line="276" w:lineRule="auto"/>
        <w:jc w:val="both"/>
      </w:pPr>
      <w:r w:rsidRPr="005E72E0">
        <w:t>Detaljna analiza rizika omogućuje organizacijama da prepoznaju potencijalne probleme i poduzmu proaktivne mjere za njihovo smanjenje. Primjena ovih mjera osigurava dugoročnu održivost, sigurnost i učinkovitost upravljanja</w:t>
      </w:r>
      <w:r w:rsidR="00DA2692">
        <w:t xml:space="preserve"> i raspolaganja </w:t>
      </w:r>
      <w:r w:rsidRPr="005E72E0">
        <w:t xml:space="preserve"> imovinom.</w:t>
      </w:r>
    </w:p>
    <w:p w14:paraId="6D660E48" w14:textId="0C410622" w:rsidR="00970FBB" w:rsidRDefault="00970FBB" w:rsidP="00970FBB">
      <w:pPr>
        <w:pStyle w:val="Naslov1"/>
        <w:spacing w:before="0"/>
      </w:pPr>
      <w:bookmarkStart w:id="134" w:name="_Toc187405343"/>
      <w:bookmarkStart w:id="135" w:name="_Toc233968071"/>
      <w:r w:rsidRPr="00970FBB">
        <w:t>ZAKLJUČAK</w:t>
      </w:r>
      <w:bookmarkEnd w:id="134"/>
      <w:bookmarkEnd w:id="135"/>
    </w:p>
    <w:p w14:paraId="3594ED04" w14:textId="238857A2" w:rsidR="00970FBB" w:rsidRDefault="00970FBB" w:rsidP="00970FBB">
      <w:pPr>
        <w:tabs>
          <w:tab w:val="left" w:pos="1152"/>
        </w:tabs>
        <w:spacing w:after="0" w:line="276" w:lineRule="auto"/>
        <w:jc w:val="both"/>
      </w:pPr>
    </w:p>
    <w:p w14:paraId="31483872" w14:textId="53DA4CE5" w:rsidR="001A65B7" w:rsidRPr="005B4CB6" w:rsidRDefault="001A65B7" w:rsidP="001A65B7">
      <w:pPr>
        <w:pStyle w:val="pdq2pgselectionanchorcontainer"/>
        <w:spacing w:before="0" w:beforeAutospacing="0" w:after="0" w:afterAutospacing="0" w:line="276" w:lineRule="auto"/>
        <w:jc w:val="both"/>
        <w:rPr>
          <w:rFonts w:ascii="Arial" w:hAnsi="Arial" w:cs="Arial"/>
        </w:rPr>
      </w:pPr>
      <w:r w:rsidRPr="005B4CB6">
        <w:rPr>
          <w:rFonts w:ascii="Arial" w:hAnsi="Arial" w:cs="Arial"/>
        </w:rPr>
        <w:t xml:space="preserve">Upravljanje i raspolaganje imovinom Općine </w:t>
      </w:r>
      <w:r>
        <w:rPr>
          <w:rFonts w:ascii="Arial" w:hAnsi="Arial" w:cs="Arial"/>
        </w:rPr>
        <w:t>Blato</w:t>
      </w:r>
      <w:r w:rsidRPr="005B4CB6">
        <w:rPr>
          <w:rFonts w:ascii="Arial" w:hAnsi="Arial" w:cs="Arial"/>
        </w:rPr>
        <w:t xml:space="preserve"> predstavlja temeljnu javnu i razvojnu funkciju lokalne samouprave, kojom se izravno utječe na gospodarski razvoj, prostorn</w:t>
      </w:r>
      <w:r>
        <w:rPr>
          <w:rFonts w:ascii="Arial" w:hAnsi="Arial" w:cs="Arial"/>
        </w:rPr>
        <w:t>u</w:t>
      </w:r>
      <w:r w:rsidRPr="005B4CB6">
        <w:rPr>
          <w:rFonts w:ascii="Arial" w:hAnsi="Arial" w:cs="Arial"/>
        </w:rPr>
        <w:t xml:space="preserve"> održivost te ukupnu kvalitetu života stanovnika. Riječ je o sustavnom i dugoročnom procesu kojim se javni resursi pretvaraju u razvojni potencijal zajednice.</w:t>
      </w:r>
    </w:p>
    <w:p w14:paraId="3AAA2A08" w14:textId="77777777" w:rsidR="001A65B7" w:rsidRPr="005B4CB6" w:rsidRDefault="001A65B7" w:rsidP="001A65B7">
      <w:pPr>
        <w:pStyle w:val="pdq2pgselectionanchorcontainer"/>
        <w:spacing w:before="0" w:beforeAutospacing="0" w:after="0" w:afterAutospacing="0" w:line="276" w:lineRule="auto"/>
        <w:jc w:val="both"/>
        <w:rPr>
          <w:rFonts w:ascii="Arial" w:hAnsi="Arial" w:cs="Arial"/>
        </w:rPr>
      </w:pPr>
    </w:p>
    <w:p w14:paraId="2D1B4CB9" w14:textId="77777777" w:rsidR="001A65B7" w:rsidRPr="005B4CB6" w:rsidRDefault="001A65B7" w:rsidP="001A65B7">
      <w:pPr>
        <w:pStyle w:val="StandardWeb"/>
        <w:spacing w:before="0" w:beforeAutospacing="0" w:after="0" w:afterAutospacing="0" w:line="276" w:lineRule="auto"/>
        <w:jc w:val="both"/>
        <w:rPr>
          <w:rFonts w:ascii="Arial" w:hAnsi="Arial" w:cs="Arial"/>
        </w:rPr>
      </w:pPr>
      <w:r w:rsidRPr="005B4CB6">
        <w:rPr>
          <w:rFonts w:ascii="Arial" w:hAnsi="Arial" w:cs="Arial"/>
        </w:rPr>
        <w:t>Učinkovito upravljanje općinskom imovinom zahtijeva dosljednu primjenu načela dobrog gospodarenja, ekonomičnosti, odgovornosti, transparentnosti i predvidljivosti, uz racionalno korištenje svih oblika imovine u vlasništvu Općine. Takav pristup podrazumijeva kontinuirano unapređenje sustava upravljanja, aktivno upravljanje portfeljem imovine te pravodobno donošenje odluka temeljenih na relevantnim podacima i razvojnim prioritetima.</w:t>
      </w:r>
    </w:p>
    <w:p w14:paraId="0B5B2A8E" w14:textId="77777777" w:rsidR="001A65B7" w:rsidRPr="005B4CB6" w:rsidRDefault="001A65B7" w:rsidP="001A65B7">
      <w:pPr>
        <w:pStyle w:val="StandardWeb"/>
        <w:spacing w:before="0" w:beforeAutospacing="0" w:after="0" w:afterAutospacing="0" w:line="276" w:lineRule="auto"/>
        <w:jc w:val="both"/>
        <w:rPr>
          <w:rFonts w:ascii="Arial" w:hAnsi="Arial" w:cs="Arial"/>
        </w:rPr>
      </w:pPr>
    </w:p>
    <w:p w14:paraId="437C38CA" w14:textId="33B1E5F0" w:rsidR="001A65B7" w:rsidRPr="005B4CB6" w:rsidRDefault="001A65B7" w:rsidP="001A65B7">
      <w:pPr>
        <w:pStyle w:val="StandardWeb"/>
        <w:spacing w:before="0" w:beforeAutospacing="0" w:after="0" w:afterAutospacing="0" w:line="276" w:lineRule="auto"/>
        <w:jc w:val="both"/>
        <w:rPr>
          <w:rFonts w:ascii="Arial" w:hAnsi="Arial" w:cs="Arial"/>
        </w:rPr>
      </w:pPr>
      <w:r w:rsidRPr="005B4CB6">
        <w:rPr>
          <w:rFonts w:ascii="Arial" w:hAnsi="Arial" w:cs="Arial"/>
        </w:rPr>
        <w:t xml:space="preserve">Strategija upravljanja i raspolaganja imovinom za razdoblje 2026.–2032. predstavlja ključni plansko-upravljački akt kojim se definira dugoročni okvir optimalnog korištenja i zaštite općinske imovine, u funkciji ostvarivanja strateških ciljeva Općine </w:t>
      </w:r>
      <w:r>
        <w:rPr>
          <w:rFonts w:ascii="Arial" w:hAnsi="Arial" w:cs="Arial"/>
        </w:rPr>
        <w:t>Blato</w:t>
      </w:r>
      <w:r w:rsidRPr="005B4CB6">
        <w:rPr>
          <w:rFonts w:ascii="Arial" w:hAnsi="Arial" w:cs="Arial"/>
        </w:rPr>
        <w:t>. Njome se osigurava usklađenost upravljanja imovinom s razvojnim politikama, infrastrukturnim potrebama i društvenim interesima lokalne zajednice.</w:t>
      </w:r>
    </w:p>
    <w:p w14:paraId="0F9B87DC" w14:textId="77777777" w:rsidR="001A65B7" w:rsidRPr="005B4CB6" w:rsidRDefault="001A65B7" w:rsidP="001A65B7">
      <w:pPr>
        <w:pStyle w:val="StandardWeb"/>
        <w:spacing w:before="0" w:beforeAutospacing="0" w:after="0" w:afterAutospacing="0" w:line="276" w:lineRule="auto"/>
        <w:jc w:val="both"/>
        <w:rPr>
          <w:rFonts w:ascii="Arial" w:hAnsi="Arial" w:cs="Arial"/>
        </w:rPr>
      </w:pPr>
    </w:p>
    <w:p w14:paraId="5CB7BAAB" w14:textId="77777777" w:rsidR="001A65B7" w:rsidRPr="005B4CB6" w:rsidRDefault="001A65B7" w:rsidP="001A65B7">
      <w:pPr>
        <w:pStyle w:val="StandardWeb"/>
        <w:spacing w:before="0" w:beforeAutospacing="0" w:after="0" w:afterAutospacing="0" w:line="276" w:lineRule="auto"/>
        <w:jc w:val="both"/>
        <w:rPr>
          <w:rFonts w:ascii="Arial" w:hAnsi="Arial" w:cs="Arial"/>
        </w:rPr>
      </w:pPr>
      <w:r w:rsidRPr="005B4CB6">
        <w:rPr>
          <w:rFonts w:ascii="Arial" w:hAnsi="Arial" w:cs="Arial"/>
        </w:rPr>
        <w:t>Provedbom Strategije osigurat će se sustavniji i učinkovitiji pristup upravljanju općinskom imovinom, uspostava točnije i ažurnije evidencije imovine te jačanje kontrole nad njezinim korištenjem, raspolaganjem i održavanjem. Time će se unaprijediti transparentnost upravljanja te omogućiti pravodobno prepoznavanje neiskorištene ili nedovoljno iskorištene imovine, kao i njezino stavljanje u funkciju javnih potreba i razvojnih prioriteta Općine.</w:t>
      </w:r>
    </w:p>
    <w:p w14:paraId="0F81115C" w14:textId="77777777" w:rsidR="001A65B7" w:rsidRPr="005B4CB6" w:rsidRDefault="001A65B7" w:rsidP="001A65B7">
      <w:pPr>
        <w:pStyle w:val="StandardWeb"/>
        <w:spacing w:before="0" w:beforeAutospacing="0" w:after="0" w:afterAutospacing="0" w:line="276" w:lineRule="auto"/>
        <w:jc w:val="both"/>
        <w:rPr>
          <w:rFonts w:ascii="Arial" w:hAnsi="Arial" w:cs="Arial"/>
        </w:rPr>
      </w:pPr>
    </w:p>
    <w:p w14:paraId="6583A4BA" w14:textId="77777777" w:rsidR="001A65B7" w:rsidRPr="005B4CB6" w:rsidRDefault="001A65B7" w:rsidP="001A65B7">
      <w:pPr>
        <w:pStyle w:val="StandardWeb"/>
        <w:spacing w:before="0" w:beforeAutospacing="0" w:after="0" w:afterAutospacing="0" w:line="276" w:lineRule="auto"/>
        <w:jc w:val="both"/>
        <w:rPr>
          <w:rFonts w:ascii="Arial" w:hAnsi="Arial" w:cs="Arial"/>
        </w:rPr>
      </w:pPr>
      <w:r w:rsidRPr="005B4CB6">
        <w:rPr>
          <w:rFonts w:ascii="Arial" w:hAnsi="Arial" w:cs="Arial"/>
        </w:rPr>
        <w:t>Strategija će doprinijeti donošenju kvalitetnijih i informiranih odluka usklađenih s realnim financijskim mogućnostima Općine, razvojnim prioritetima te stvarnim potrebama stanovnika, uz istodobno povećanje učinkovitosti korištenja raspoloživih resursa i jačanje ukupne održivosti sustava upravljanja imovinom.</w:t>
      </w:r>
    </w:p>
    <w:p w14:paraId="6B062A11" w14:textId="77777777" w:rsidR="00970FBB" w:rsidRPr="00970FBB" w:rsidRDefault="00970FBB" w:rsidP="00970FBB">
      <w:pPr>
        <w:tabs>
          <w:tab w:val="left" w:pos="1152"/>
        </w:tabs>
      </w:pPr>
    </w:p>
    <w:sectPr w:rsidR="00970FBB" w:rsidRPr="00970FBB" w:rsidSect="00537032">
      <w:footerReference w:type="default" r:id="rId14"/>
      <w:footerReference w:type="first" r:id="rId1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2AFB7" w14:textId="77777777" w:rsidR="00512F3D" w:rsidRDefault="00512F3D" w:rsidP="00627040">
      <w:pPr>
        <w:spacing w:after="0" w:line="240" w:lineRule="auto"/>
      </w:pPr>
      <w:r>
        <w:separator/>
      </w:r>
    </w:p>
  </w:endnote>
  <w:endnote w:type="continuationSeparator" w:id="0">
    <w:p w14:paraId="54B073F8" w14:textId="77777777" w:rsidR="00512F3D" w:rsidRDefault="00512F3D" w:rsidP="00627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hnschrift">
    <w:panose1 w:val="020B0502040204020203"/>
    <w:charset w:val="EE"/>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9345628"/>
      <w:docPartObj>
        <w:docPartGallery w:val="Page Numbers (Bottom of Page)"/>
        <w:docPartUnique/>
      </w:docPartObj>
    </w:sdtPr>
    <w:sdtContent>
      <w:p w14:paraId="2E8CCAC3" w14:textId="76D2F2E0" w:rsidR="00537032" w:rsidRDefault="00537032">
        <w:pPr>
          <w:pStyle w:val="Podnoje"/>
          <w:jc w:val="center"/>
        </w:pPr>
        <w:r>
          <w:fldChar w:fldCharType="begin"/>
        </w:r>
        <w:r>
          <w:instrText>PAGE   \* MERGEFORMAT</w:instrText>
        </w:r>
        <w:r>
          <w:fldChar w:fldCharType="separate"/>
        </w:r>
        <w:r>
          <w:t>2</w:t>
        </w:r>
        <w:r>
          <w:fldChar w:fldCharType="end"/>
        </w:r>
      </w:p>
    </w:sdtContent>
  </w:sdt>
  <w:p w14:paraId="7ED2A5BC" w14:textId="77777777" w:rsidR="00537032" w:rsidRDefault="00537032">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26F17" w14:textId="51134E35" w:rsidR="00E116DF" w:rsidRDefault="00E116DF">
    <w:pPr>
      <w:pStyle w:val="Podnoje"/>
      <w:jc w:val="center"/>
    </w:pPr>
  </w:p>
  <w:p w14:paraId="3C5CA2DE" w14:textId="77777777" w:rsidR="00E116DF" w:rsidRDefault="00E116DF">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8C663" w14:textId="77777777" w:rsidR="00512F3D" w:rsidRDefault="00512F3D" w:rsidP="00627040">
      <w:pPr>
        <w:spacing w:after="0" w:line="240" w:lineRule="auto"/>
      </w:pPr>
      <w:r>
        <w:separator/>
      </w:r>
    </w:p>
  </w:footnote>
  <w:footnote w:type="continuationSeparator" w:id="0">
    <w:p w14:paraId="2FDEF088" w14:textId="77777777" w:rsidR="00512F3D" w:rsidRDefault="00512F3D" w:rsidP="00627040">
      <w:pPr>
        <w:spacing w:after="0" w:line="240" w:lineRule="auto"/>
      </w:pPr>
      <w:r>
        <w:continuationSeparator/>
      </w:r>
    </w:p>
  </w:footnote>
  <w:footnote w:id="1">
    <w:p w14:paraId="37305ACB" w14:textId="630C7EB2" w:rsidR="001F2267" w:rsidRPr="001F2267" w:rsidRDefault="001F2267" w:rsidP="00F3174C">
      <w:pPr>
        <w:pStyle w:val="Tekstfusnote"/>
        <w:jc w:val="both"/>
        <w:rPr>
          <w:rFonts w:ascii="Bahnschrift" w:hAnsi="Bahnschrift"/>
        </w:rPr>
      </w:pPr>
      <w:r w:rsidRPr="001F2267">
        <w:rPr>
          <w:rStyle w:val="Referencafusnote"/>
          <w:rFonts w:ascii="Bahnschrift" w:hAnsi="Bahnschrift"/>
        </w:rPr>
        <w:footnoteRef/>
      </w:r>
      <w:r w:rsidRPr="001F2267">
        <w:rPr>
          <w:rFonts w:ascii="Bahnschrift" w:hAnsi="Bahnschrift"/>
          <w:sz w:val="16"/>
          <w:szCs w:val="16"/>
        </w:rPr>
        <w:t>Ministarstvo regionalnoga razvoja i fondova Europske unije - Vrijednosti indeksa razvijenosti i pokazatelja za izračun indeksa razvijenosti 20</w:t>
      </w:r>
      <w:r w:rsidR="000E5C36">
        <w:rPr>
          <w:rFonts w:ascii="Bahnschrift" w:hAnsi="Bahnschrift"/>
          <w:sz w:val="16"/>
          <w:szCs w:val="16"/>
        </w:rPr>
        <w:t>24</w:t>
      </w:r>
      <w:r w:rsidRPr="001F2267">
        <w:rPr>
          <w:rFonts w:ascii="Bahnschrift" w:hAnsi="Bahnschrift"/>
          <w:sz w:val="16"/>
          <w:szCs w:val="16"/>
        </w:rPr>
        <w:t>.</w:t>
      </w:r>
    </w:p>
  </w:footnote>
  <w:footnote w:id="2">
    <w:p w14:paraId="63116D2F" w14:textId="77777777" w:rsidR="003B60C4" w:rsidRPr="00284FFC" w:rsidRDefault="003B60C4" w:rsidP="003B60C4">
      <w:pPr>
        <w:pStyle w:val="Tekstfusnote"/>
        <w:rPr>
          <w:rFonts w:ascii="Bahnschrift" w:hAnsi="Bahnschrift" w:cs="Arial"/>
          <w:sz w:val="16"/>
          <w:szCs w:val="16"/>
        </w:rPr>
      </w:pPr>
      <w:r w:rsidRPr="00284FFC">
        <w:rPr>
          <w:rStyle w:val="Referencafusnote"/>
          <w:rFonts w:ascii="Bahnschrift" w:hAnsi="Bahnschrift"/>
          <w:sz w:val="16"/>
          <w:szCs w:val="16"/>
        </w:rPr>
        <w:footnoteRef/>
      </w:r>
      <w:r w:rsidRPr="00284FFC">
        <w:rPr>
          <w:rFonts w:ascii="Bahnschrift" w:hAnsi="Bahnschrift"/>
          <w:sz w:val="16"/>
          <w:szCs w:val="16"/>
        </w:rPr>
        <w:t xml:space="preserve"> </w:t>
      </w:r>
      <w:proofErr w:type="spellStart"/>
      <w:r w:rsidRPr="00284FFC">
        <w:rPr>
          <w:rFonts w:ascii="Bahnschrift" w:hAnsi="Bahnschrift" w:cs="Arial"/>
          <w:sz w:val="16"/>
          <w:szCs w:val="16"/>
        </w:rPr>
        <w:t>Kaganova</w:t>
      </w:r>
      <w:proofErr w:type="spellEnd"/>
      <w:r w:rsidRPr="00284FFC">
        <w:rPr>
          <w:rFonts w:ascii="Bahnschrift" w:hAnsi="Bahnschrift" w:cs="Arial"/>
          <w:sz w:val="16"/>
          <w:szCs w:val="16"/>
        </w:rPr>
        <w:t xml:space="preserve"> O., </w:t>
      </w:r>
      <w:proofErr w:type="spellStart"/>
      <w:r w:rsidRPr="00284FFC">
        <w:rPr>
          <w:rFonts w:ascii="Bahnschrift" w:hAnsi="Bahnschrift" w:cs="Arial"/>
          <w:sz w:val="16"/>
          <w:szCs w:val="16"/>
        </w:rPr>
        <w:t>Underland</w:t>
      </w:r>
      <w:proofErr w:type="spellEnd"/>
      <w:r w:rsidRPr="00284FFC">
        <w:rPr>
          <w:rFonts w:ascii="Bahnschrift" w:hAnsi="Bahnschrift" w:cs="Arial"/>
          <w:sz w:val="16"/>
          <w:szCs w:val="16"/>
        </w:rPr>
        <w:t xml:space="preserve"> C.: </w:t>
      </w:r>
      <w:proofErr w:type="spellStart"/>
      <w:r w:rsidRPr="00284FFC">
        <w:rPr>
          <w:rFonts w:ascii="Bahnschrift" w:hAnsi="Bahnschrift" w:cs="Arial"/>
          <w:sz w:val="16"/>
          <w:szCs w:val="16"/>
        </w:rPr>
        <w:t>Implementing</w:t>
      </w:r>
      <w:proofErr w:type="spellEnd"/>
      <w:r w:rsidRPr="00284FFC">
        <w:rPr>
          <w:rFonts w:ascii="Bahnschrift" w:hAnsi="Bahnschrift" w:cs="Arial"/>
          <w:sz w:val="16"/>
          <w:szCs w:val="16"/>
        </w:rPr>
        <w:t xml:space="preserve"> </w:t>
      </w:r>
      <w:proofErr w:type="spellStart"/>
      <w:r w:rsidRPr="00284FFC">
        <w:rPr>
          <w:rFonts w:ascii="Bahnschrift" w:hAnsi="Bahnschrift" w:cs="Arial"/>
          <w:sz w:val="16"/>
          <w:szCs w:val="16"/>
        </w:rPr>
        <w:t>Municipal</w:t>
      </w:r>
      <w:proofErr w:type="spellEnd"/>
      <w:r w:rsidRPr="00284FFC">
        <w:rPr>
          <w:rFonts w:ascii="Bahnschrift" w:hAnsi="Bahnschrift" w:cs="Arial"/>
          <w:sz w:val="16"/>
          <w:szCs w:val="16"/>
        </w:rPr>
        <w:t xml:space="preserve"> </w:t>
      </w:r>
      <w:proofErr w:type="spellStart"/>
      <w:r w:rsidRPr="00284FFC">
        <w:rPr>
          <w:rFonts w:ascii="Bahnschrift" w:hAnsi="Bahnschrift" w:cs="Arial"/>
          <w:sz w:val="16"/>
          <w:szCs w:val="16"/>
        </w:rPr>
        <w:t>Asset</w:t>
      </w:r>
      <w:proofErr w:type="spellEnd"/>
      <w:r w:rsidRPr="00284FFC">
        <w:rPr>
          <w:rFonts w:ascii="Bahnschrift" w:hAnsi="Bahnschrift" w:cs="Arial"/>
          <w:sz w:val="16"/>
          <w:szCs w:val="16"/>
        </w:rPr>
        <w:t xml:space="preserve"> Management </w:t>
      </w:r>
      <w:proofErr w:type="spellStart"/>
      <w:r w:rsidRPr="00284FFC">
        <w:rPr>
          <w:rFonts w:ascii="Bahnschrift" w:hAnsi="Bahnschrift" w:cs="Arial"/>
          <w:sz w:val="16"/>
          <w:szCs w:val="16"/>
        </w:rPr>
        <w:t>Reform</w:t>
      </w:r>
      <w:proofErr w:type="spellEnd"/>
      <w:r w:rsidRPr="00284FFC">
        <w:rPr>
          <w:rFonts w:ascii="Bahnschrift" w:hAnsi="Bahnschrift" w:cs="Arial"/>
          <w:sz w:val="16"/>
          <w:szCs w:val="16"/>
        </w:rPr>
        <w:t xml:space="preserve"> </w:t>
      </w:r>
      <w:proofErr w:type="spellStart"/>
      <w:r w:rsidRPr="00284FFC">
        <w:rPr>
          <w:rFonts w:ascii="Bahnschrift" w:hAnsi="Bahnschrift" w:cs="Arial"/>
          <w:sz w:val="16"/>
          <w:szCs w:val="16"/>
        </w:rPr>
        <w:t>in</w:t>
      </w:r>
      <w:proofErr w:type="spellEnd"/>
      <w:r w:rsidRPr="00284FFC">
        <w:rPr>
          <w:rFonts w:ascii="Bahnschrift" w:hAnsi="Bahnschrift" w:cs="Arial"/>
          <w:sz w:val="16"/>
          <w:szCs w:val="16"/>
        </w:rPr>
        <w:t xml:space="preserve"> </w:t>
      </w:r>
      <w:proofErr w:type="spellStart"/>
      <w:r w:rsidRPr="00284FFC">
        <w:rPr>
          <w:rFonts w:ascii="Bahnschrift" w:hAnsi="Bahnschrift" w:cs="Arial"/>
          <w:sz w:val="16"/>
          <w:szCs w:val="16"/>
        </w:rPr>
        <w:t>Countries</w:t>
      </w:r>
      <w:proofErr w:type="spellEnd"/>
      <w:r w:rsidRPr="00284FFC">
        <w:rPr>
          <w:rFonts w:ascii="Bahnschrift" w:hAnsi="Bahnschrift" w:cs="Arial"/>
          <w:sz w:val="16"/>
          <w:szCs w:val="16"/>
        </w:rPr>
        <w:t xml:space="preserve"> </w:t>
      </w:r>
      <w:proofErr w:type="spellStart"/>
      <w:r w:rsidRPr="00284FFC">
        <w:rPr>
          <w:rFonts w:ascii="Bahnschrift" w:hAnsi="Bahnschrift" w:cs="Arial"/>
          <w:sz w:val="16"/>
          <w:szCs w:val="16"/>
        </w:rPr>
        <w:t>with</w:t>
      </w:r>
      <w:proofErr w:type="spellEnd"/>
      <w:r w:rsidRPr="00284FFC">
        <w:rPr>
          <w:rFonts w:ascii="Bahnschrift" w:hAnsi="Bahnschrift" w:cs="Arial"/>
          <w:sz w:val="16"/>
          <w:szCs w:val="16"/>
        </w:rPr>
        <w:t xml:space="preserve"> </w:t>
      </w:r>
      <w:proofErr w:type="spellStart"/>
      <w:r w:rsidRPr="00284FFC">
        <w:rPr>
          <w:rFonts w:ascii="Bahnschrift" w:hAnsi="Bahnschrift" w:cs="Arial"/>
          <w:sz w:val="16"/>
          <w:szCs w:val="16"/>
        </w:rPr>
        <w:t>Emerging</w:t>
      </w:r>
      <w:proofErr w:type="spellEnd"/>
      <w:r w:rsidRPr="00284FFC">
        <w:rPr>
          <w:rFonts w:ascii="Bahnschrift" w:hAnsi="Bahnschrift" w:cs="Arial"/>
          <w:sz w:val="16"/>
          <w:szCs w:val="16"/>
        </w:rPr>
        <w:t xml:space="preserve"> </w:t>
      </w:r>
      <w:proofErr w:type="spellStart"/>
      <w:r w:rsidRPr="00284FFC">
        <w:rPr>
          <w:rFonts w:ascii="Bahnschrift" w:hAnsi="Bahnschrift" w:cs="Arial"/>
          <w:sz w:val="16"/>
          <w:szCs w:val="16"/>
        </w:rPr>
        <w:t>Markets</w:t>
      </w:r>
      <w:proofErr w:type="spellEnd"/>
      <w:r w:rsidRPr="00284FFC">
        <w:rPr>
          <w:rFonts w:ascii="Bahnschrift" w:hAnsi="Bahnschrift" w:cs="Arial"/>
          <w:sz w:val="16"/>
          <w:szCs w:val="16"/>
        </w:rPr>
        <w:t xml:space="preserve">: </w:t>
      </w:r>
      <w:proofErr w:type="spellStart"/>
      <w:r w:rsidRPr="00284FFC">
        <w:rPr>
          <w:rFonts w:ascii="Bahnschrift" w:hAnsi="Bahnschrift" w:cs="Arial"/>
          <w:sz w:val="16"/>
          <w:szCs w:val="16"/>
        </w:rPr>
        <w:t>Lessons</w:t>
      </w:r>
      <w:proofErr w:type="spellEnd"/>
      <w:r w:rsidRPr="00284FFC">
        <w:rPr>
          <w:rFonts w:ascii="Bahnschrift" w:hAnsi="Bahnschrift" w:cs="Arial"/>
          <w:sz w:val="16"/>
          <w:szCs w:val="16"/>
        </w:rPr>
        <w:t xml:space="preserve"> </w:t>
      </w:r>
      <w:proofErr w:type="spellStart"/>
      <w:r w:rsidRPr="00284FFC">
        <w:rPr>
          <w:rFonts w:ascii="Bahnschrift" w:hAnsi="Bahnschrift" w:cs="Arial"/>
          <w:sz w:val="16"/>
          <w:szCs w:val="16"/>
        </w:rPr>
        <w:t>Learned</w:t>
      </w:r>
      <w:proofErr w:type="spellEnd"/>
      <w:r w:rsidRPr="00284FFC">
        <w:rPr>
          <w:rFonts w:ascii="Bahnschrift" w:hAnsi="Bahnschrift" w:cs="Arial"/>
          <w:sz w:val="16"/>
          <w:szCs w:val="16"/>
        </w:rPr>
        <w:t xml:space="preserve">, </w:t>
      </w:r>
      <w:proofErr w:type="spellStart"/>
      <w:r w:rsidRPr="00284FFC">
        <w:rPr>
          <w:rFonts w:ascii="Bahnschrift" w:hAnsi="Bahnschrift" w:cs="Arial"/>
          <w:sz w:val="16"/>
          <w:szCs w:val="16"/>
        </w:rPr>
        <w:t>Kaganova</w:t>
      </w:r>
      <w:proofErr w:type="spellEnd"/>
      <w:r w:rsidRPr="00284FFC">
        <w:rPr>
          <w:rFonts w:ascii="Bahnschrift" w:hAnsi="Bahnschrift" w:cs="Arial"/>
          <w:sz w:val="16"/>
          <w:szCs w:val="16"/>
        </w:rPr>
        <w:t xml:space="preserve">, O., </w:t>
      </w:r>
      <w:proofErr w:type="spellStart"/>
      <w:r w:rsidRPr="00284FFC">
        <w:rPr>
          <w:rFonts w:ascii="Bahnschrift" w:hAnsi="Bahnschrift" w:cs="Arial"/>
          <w:sz w:val="16"/>
          <w:szCs w:val="16"/>
        </w:rPr>
        <w:t>McKellar</w:t>
      </w:r>
      <w:proofErr w:type="spellEnd"/>
      <w:r w:rsidRPr="00284FFC">
        <w:rPr>
          <w:rFonts w:ascii="Bahnschrift" w:hAnsi="Bahnschrift" w:cs="Arial"/>
          <w:sz w:val="16"/>
          <w:szCs w:val="16"/>
        </w:rPr>
        <w:t xml:space="preserve"> J. (</w:t>
      </w:r>
      <w:proofErr w:type="spellStart"/>
      <w:r w:rsidRPr="00284FFC">
        <w:rPr>
          <w:rFonts w:ascii="Bahnschrift" w:hAnsi="Bahnschrift" w:cs="Arial"/>
          <w:sz w:val="16"/>
          <w:szCs w:val="16"/>
        </w:rPr>
        <w:t>edit</w:t>
      </w:r>
      <w:proofErr w:type="spellEnd"/>
      <w:r w:rsidRPr="00284FFC">
        <w:rPr>
          <w:rFonts w:ascii="Bahnschrift" w:hAnsi="Bahnschrift" w:cs="Arial"/>
          <w:sz w:val="16"/>
          <w:szCs w:val="16"/>
        </w:rPr>
        <w:t xml:space="preserve">): </w:t>
      </w:r>
      <w:proofErr w:type="spellStart"/>
      <w:r w:rsidRPr="00284FFC">
        <w:rPr>
          <w:rFonts w:ascii="Bahnschrift" w:hAnsi="Bahnschrift" w:cs="Arial"/>
          <w:sz w:val="16"/>
          <w:szCs w:val="16"/>
        </w:rPr>
        <w:t>Managing</w:t>
      </w:r>
      <w:proofErr w:type="spellEnd"/>
      <w:r w:rsidRPr="00284FFC">
        <w:rPr>
          <w:rFonts w:ascii="Bahnschrift" w:hAnsi="Bahnschrift" w:cs="Arial"/>
          <w:sz w:val="16"/>
          <w:szCs w:val="16"/>
        </w:rPr>
        <w:t xml:space="preserve"> </w:t>
      </w:r>
      <w:proofErr w:type="spellStart"/>
      <w:r w:rsidRPr="00284FFC">
        <w:rPr>
          <w:rFonts w:ascii="Bahnschrift" w:hAnsi="Bahnschrift" w:cs="Arial"/>
          <w:sz w:val="16"/>
          <w:szCs w:val="16"/>
        </w:rPr>
        <w:t>Government</w:t>
      </w:r>
      <w:proofErr w:type="spellEnd"/>
      <w:r w:rsidRPr="00284FFC">
        <w:rPr>
          <w:rFonts w:ascii="Bahnschrift" w:hAnsi="Bahnschrift" w:cs="Arial"/>
          <w:sz w:val="16"/>
          <w:szCs w:val="16"/>
        </w:rPr>
        <w:t xml:space="preserve"> </w:t>
      </w:r>
      <w:proofErr w:type="spellStart"/>
      <w:r w:rsidRPr="00284FFC">
        <w:rPr>
          <w:rFonts w:ascii="Bahnschrift" w:hAnsi="Bahnschrift" w:cs="Arial"/>
          <w:sz w:val="16"/>
          <w:szCs w:val="16"/>
        </w:rPr>
        <w:t>Property</w:t>
      </w:r>
      <w:proofErr w:type="spellEnd"/>
      <w:r w:rsidRPr="00284FFC">
        <w:rPr>
          <w:rFonts w:ascii="Bahnschrift" w:hAnsi="Bahnschrift" w:cs="Arial"/>
          <w:sz w:val="16"/>
          <w:szCs w:val="16"/>
        </w:rPr>
        <w:t xml:space="preserve"> </w:t>
      </w:r>
      <w:proofErr w:type="spellStart"/>
      <w:r w:rsidRPr="00284FFC">
        <w:rPr>
          <w:rFonts w:ascii="Bahnschrift" w:hAnsi="Bahnschrift" w:cs="Arial"/>
          <w:sz w:val="16"/>
          <w:szCs w:val="16"/>
        </w:rPr>
        <w:t>Assets</w:t>
      </w:r>
      <w:proofErr w:type="spellEnd"/>
      <w:r w:rsidRPr="00284FFC">
        <w:rPr>
          <w:rFonts w:ascii="Bahnschrift" w:hAnsi="Bahnschrift" w:cs="Arial"/>
          <w:sz w:val="16"/>
          <w:szCs w:val="16"/>
        </w:rPr>
        <w:t xml:space="preserve"> – International </w:t>
      </w:r>
      <w:proofErr w:type="spellStart"/>
      <w:r w:rsidRPr="00284FFC">
        <w:rPr>
          <w:rFonts w:ascii="Bahnschrift" w:hAnsi="Bahnschrift" w:cs="Arial"/>
          <w:sz w:val="16"/>
          <w:szCs w:val="16"/>
        </w:rPr>
        <w:t>Expiriens</w:t>
      </w:r>
      <w:proofErr w:type="spellEnd"/>
      <w:r w:rsidRPr="00284FFC">
        <w:rPr>
          <w:rFonts w:ascii="Bahnschrift" w:hAnsi="Bahnschrift" w:cs="Arial"/>
          <w:sz w:val="16"/>
          <w:szCs w:val="16"/>
        </w:rPr>
        <w:t xml:space="preserve">, </w:t>
      </w:r>
      <w:proofErr w:type="spellStart"/>
      <w:r w:rsidRPr="00284FFC">
        <w:rPr>
          <w:rFonts w:ascii="Bahnschrift" w:hAnsi="Bahnschrift" w:cs="Arial"/>
          <w:sz w:val="16"/>
          <w:szCs w:val="16"/>
        </w:rPr>
        <w:t>The</w:t>
      </w:r>
      <w:proofErr w:type="spellEnd"/>
      <w:r w:rsidRPr="00284FFC">
        <w:rPr>
          <w:rFonts w:ascii="Bahnschrift" w:hAnsi="Bahnschrift" w:cs="Arial"/>
          <w:sz w:val="16"/>
          <w:szCs w:val="16"/>
        </w:rPr>
        <w:t xml:space="preserve"> Urban Institute Press, Washington, D.C., 2006. str. 300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B2525"/>
    <w:multiLevelType w:val="hybridMultilevel"/>
    <w:tmpl w:val="6F2C435A"/>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BD5577"/>
    <w:multiLevelType w:val="hybridMultilevel"/>
    <w:tmpl w:val="FAB6AAD2"/>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6557375"/>
    <w:multiLevelType w:val="hybridMultilevel"/>
    <w:tmpl w:val="89F84EE6"/>
    <w:lvl w:ilvl="0" w:tplc="3BF4513C">
      <w:start w:val="1"/>
      <w:numFmt w:val="upperLetter"/>
      <w:lvlText w:val="%1."/>
      <w:lvlJc w:val="left"/>
      <w:pPr>
        <w:ind w:left="720" w:hanging="360"/>
      </w:pPr>
      <w:rPr>
        <w:b/>
        <w:color w:val="222A35" w:themeColor="text2" w:themeShade="8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C03605F"/>
    <w:multiLevelType w:val="hybridMultilevel"/>
    <w:tmpl w:val="BED2EE3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CA8094A"/>
    <w:multiLevelType w:val="hybridMultilevel"/>
    <w:tmpl w:val="1764DA26"/>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6E735ED"/>
    <w:multiLevelType w:val="hybridMultilevel"/>
    <w:tmpl w:val="027E065A"/>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73D19DE"/>
    <w:multiLevelType w:val="hybridMultilevel"/>
    <w:tmpl w:val="10641CBA"/>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884122B"/>
    <w:multiLevelType w:val="hybridMultilevel"/>
    <w:tmpl w:val="79C602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B522FE4"/>
    <w:multiLevelType w:val="hybridMultilevel"/>
    <w:tmpl w:val="1A023F20"/>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B633A3A"/>
    <w:multiLevelType w:val="hybridMultilevel"/>
    <w:tmpl w:val="03CCE0F4"/>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BCB362B"/>
    <w:multiLevelType w:val="hybridMultilevel"/>
    <w:tmpl w:val="A2726742"/>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16F245D"/>
    <w:multiLevelType w:val="hybridMultilevel"/>
    <w:tmpl w:val="56A8D620"/>
    <w:lvl w:ilvl="0" w:tplc="B0CE7636">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3C84277"/>
    <w:multiLevelType w:val="hybridMultilevel"/>
    <w:tmpl w:val="0D12AE04"/>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67B5E49"/>
    <w:multiLevelType w:val="hybridMultilevel"/>
    <w:tmpl w:val="D1D2DC78"/>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6A17717"/>
    <w:multiLevelType w:val="hybridMultilevel"/>
    <w:tmpl w:val="E0A84C3A"/>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AF9330E"/>
    <w:multiLevelType w:val="hybridMultilevel"/>
    <w:tmpl w:val="9656E9A2"/>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BBB2E4F"/>
    <w:multiLevelType w:val="hybridMultilevel"/>
    <w:tmpl w:val="7A5804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BE2197A"/>
    <w:multiLevelType w:val="hybridMultilevel"/>
    <w:tmpl w:val="281E7490"/>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CBE14A1"/>
    <w:multiLevelType w:val="hybridMultilevel"/>
    <w:tmpl w:val="5518FD70"/>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D482EA1"/>
    <w:multiLevelType w:val="hybridMultilevel"/>
    <w:tmpl w:val="40601C54"/>
    <w:lvl w:ilvl="0" w:tplc="493869BA">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E796CB0"/>
    <w:multiLevelType w:val="hybridMultilevel"/>
    <w:tmpl w:val="CD8AE108"/>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49F20B52"/>
    <w:multiLevelType w:val="hybridMultilevel"/>
    <w:tmpl w:val="F1D2CC26"/>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53A9535C"/>
    <w:multiLevelType w:val="hybridMultilevel"/>
    <w:tmpl w:val="2A40429E"/>
    <w:lvl w:ilvl="0" w:tplc="14684178">
      <w:start w:val="1"/>
      <w:numFmt w:val="bullet"/>
      <w:lvlText w:val=""/>
      <w:lvlJc w:val="left"/>
      <w:pPr>
        <w:ind w:left="720" w:hanging="360"/>
      </w:pPr>
      <w:rPr>
        <w:rFonts w:ascii="Wingdings" w:hAnsi="Wingdings" w:hint="default"/>
        <w:color w:val="00000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555E43AF"/>
    <w:multiLevelType w:val="hybridMultilevel"/>
    <w:tmpl w:val="9B465C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58A0411C"/>
    <w:multiLevelType w:val="hybridMultilevel"/>
    <w:tmpl w:val="1EB468B2"/>
    <w:lvl w:ilvl="0" w:tplc="A7B0B17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5B227400"/>
    <w:multiLevelType w:val="hybridMultilevel"/>
    <w:tmpl w:val="066A6038"/>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5E47131D"/>
    <w:multiLevelType w:val="hybridMultilevel"/>
    <w:tmpl w:val="E9727E1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70BF1FF2"/>
    <w:multiLevelType w:val="hybridMultilevel"/>
    <w:tmpl w:val="580C3BC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73833691"/>
    <w:multiLevelType w:val="hybridMultilevel"/>
    <w:tmpl w:val="2E80515E"/>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777A4CB7"/>
    <w:multiLevelType w:val="hybridMultilevel"/>
    <w:tmpl w:val="7E76E716"/>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79C12C98"/>
    <w:multiLevelType w:val="multilevel"/>
    <w:tmpl w:val="EE643732"/>
    <w:lvl w:ilvl="0">
      <w:start w:val="1"/>
      <w:numFmt w:val="decimal"/>
      <w:pStyle w:val="Naslov1"/>
      <w:lvlText w:val="%1."/>
      <w:lvlJc w:val="left"/>
      <w:pPr>
        <w:ind w:left="432" w:hanging="432"/>
      </w:pPr>
      <w:rPr>
        <w:rFonts w:ascii="Bahnschrift" w:hAnsi="Bahnschrift" w:hint="default"/>
        <w:b/>
        <w:i w:val="0"/>
        <w:sz w:val="32"/>
      </w:rPr>
    </w:lvl>
    <w:lvl w:ilvl="1">
      <w:start w:val="1"/>
      <w:numFmt w:val="decimal"/>
      <w:pStyle w:val="Naslov2"/>
      <w:lvlText w:val="%1.%2."/>
      <w:lvlJc w:val="left"/>
      <w:pPr>
        <w:ind w:left="576" w:hanging="576"/>
      </w:pPr>
      <w:rPr>
        <w:rFonts w:ascii="Bahnschrift" w:hAnsi="Bahnschrift" w:hint="default"/>
        <w:b/>
        <w:i w:val="0"/>
        <w:sz w:val="26"/>
      </w:rPr>
    </w:lvl>
    <w:lvl w:ilvl="2">
      <w:start w:val="1"/>
      <w:numFmt w:val="decimal"/>
      <w:pStyle w:val="Naslov3"/>
      <w:lvlText w:val="%1.%2.%3."/>
      <w:lvlJc w:val="left"/>
      <w:pPr>
        <w:ind w:left="720" w:hanging="720"/>
      </w:pPr>
      <w:rPr>
        <w:rFonts w:ascii="Bahnschrift" w:hAnsi="Bahnschrift" w:hint="default"/>
        <w:b/>
        <w:i w:val="0"/>
        <w:sz w:val="24"/>
      </w:rPr>
    </w:lvl>
    <w:lvl w:ilvl="3">
      <w:start w:val="1"/>
      <w:numFmt w:val="decimal"/>
      <w:pStyle w:val="Naslov4"/>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31" w15:restartNumberingAfterBreak="0">
    <w:nsid w:val="7D5D3C11"/>
    <w:multiLevelType w:val="hybridMultilevel"/>
    <w:tmpl w:val="24D4287A"/>
    <w:lvl w:ilvl="0" w:tplc="CF2EC1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648217985">
    <w:abstractNumId w:val="26"/>
  </w:num>
  <w:num w:numId="2" w16cid:durableId="1513567920">
    <w:abstractNumId w:val="19"/>
  </w:num>
  <w:num w:numId="3" w16cid:durableId="1007168865">
    <w:abstractNumId w:val="4"/>
  </w:num>
  <w:num w:numId="4" w16cid:durableId="184834055">
    <w:abstractNumId w:val="18"/>
  </w:num>
  <w:num w:numId="5" w16cid:durableId="1376001603">
    <w:abstractNumId w:val="11"/>
  </w:num>
  <w:num w:numId="6" w16cid:durableId="305671530">
    <w:abstractNumId w:val="2"/>
  </w:num>
  <w:num w:numId="7" w16cid:durableId="129566091">
    <w:abstractNumId w:val="24"/>
  </w:num>
  <w:num w:numId="8" w16cid:durableId="1171943411">
    <w:abstractNumId w:val="16"/>
  </w:num>
  <w:num w:numId="9" w16cid:durableId="2109153268">
    <w:abstractNumId w:val="7"/>
  </w:num>
  <w:num w:numId="10" w16cid:durableId="419840358">
    <w:abstractNumId w:val="23"/>
  </w:num>
  <w:num w:numId="11" w16cid:durableId="110974100">
    <w:abstractNumId w:val="12"/>
  </w:num>
  <w:num w:numId="12" w16cid:durableId="2145803769">
    <w:abstractNumId w:val="22"/>
  </w:num>
  <w:num w:numId="13" w16cid:durableId="1992447145">
    <w:abstractNumId w:val="3"/>
  </w:num>
  <w:num w:numId="14" w16cid:durableId="1735006972">
    <w:abstractNumId w:val="30"/>
  </w:num>
  <w:num w:numId="15" w16cid:durableId="1115514403">
    <w:abstractNumId w:val="5"/>
  </w:num>
  <w:num w:numId="16" w16cid:durableId="1140613241">
    <w:abstractNumId w:val="25"/>
  </w:num>
  <w:num w:numId="17" w16cid:durableId="177542746">
    <w:abstractNumId w:val="13"/>
  </w:num>
  <w:num w:numId="18" w16cid:durableId="617565498">
    <w:abstractNumId w:val="29"/>
  </w:num>
  <w:num w:numId="19" w16cid:durableId="2121023109">
    <w:abstractNumId w:val="15"/>
  </w:num>
  <w:num w:numId="20" w16cid:durableId="397291292">
    <w:abstractNumId w:val="31"/>
  </w:num>
  <w:num w:numId="21" w16cid:durableId="1860702298">
    <w:abstractNumId w:val="27"/>
  </w:num>
  <w:num w:numId="22" w16cid:durableId="876238775">
    <w:abstractNumId w:val="21"/>
  </w:num>
  <w:num w:numId="23" w16cid:durableId="507984720">
    <w:abstractNumId w:val="6"/>
  </w:num>
  <w:num w:numId="24" w16cid:durableId="834758507">
    <w:abstractNumId w:val="14"/>
  </w:num>
  <w:num w:numId="25" w16cid:durableId="1124346363">
    <w:abstractNumId w:val="9"/>
  </w:num>
  <w:num w:numId="26" w16cid:durableId="892546762">
    <w:abstractNumId w:val="8"/>
  </w:num>
  <w:num w:numId="27" w16cid:durableId="1676767499">
    <w:abstractNumId w:val="28"/>
  </w:num>
  <w:num w:numId="28" w16cid:durableId="935750377">
    <w:abstractNumId w:val="17"/>
  </w:num>
  <w:num w:numId="29" w16cid:durableId="392122446">
    <w:abstractNumId w:val="0"/>
  </w:num>
  <w:num w:numId="30" w16cid:durableId="1797407812">
    <w:abstractNumId w:val="10"/>
  </w:num>
  <w:num w:numId="31" w16cid:durableId="618533173">
    <w:abstractNumId w:val="20"/>
  </w:num>
  <w:num w:numId="32" w16cid:durableId="387993304">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FEF"/>
    <w:rsid w:val="00004C0C"/>
    <w:rsid w:val="00006002"/>
    <w:rsid w:val="000062B8"/>
    <w:rsid w:val="00006CC8"/>
    <w:rsid w:val="00006F3B"/>
    <w:rsid w:val="0001339F"/>
    <w:rsid w:val="000268BD"/>
    <w:rsid w:val="000272B1"/>
    <w:rsid w:val="00027C56"/>
    <w:rsid w:val="00031749"/>
    <w:rsid w:val="0003212C"/>
    <w:rsid w:val="00040BEE"/>
    <w:rsid w:val="00041FD8"/>
    <w:rsid w:val="00046647"/>
    <w:rsid w:val="000471D7"/>
    <w:rsid w:val="000475B0"/>
    <w:rsid w:val="0005441C"/>
    <w:rsid w:val="00054621"/>
    <w:rsid w:val="00055953"/>
    <w:rsid w:val="0006178B"/>
    <w:rsid w:val="00062A14"/>
    <w:rsid w:val="00062D4B"/>
    <w:rsid w:val="00064134"/>
    <w:rsid w:val="00064940"/>
    <w:rsid w:val="00064C96"/>
    <w:rsid w:val="00065102"/>
    <w:rsid w:val="00071FAC"/>
    <w:rsid w:val="00072FD0"/>
    <w:rsid w:val="00075EDA"/>
    <w:rsid w:val="0007795D"/>
    <w:rsid w:val="00081976"/>
    <w:rsid w:val="0008326F"/>
    <w:rsid w:val="0008413F"/>
    <w:rsid w:val="00091EDF"/>
    <w:rsid w:val="00093BCD"/>
    <w:rsid w:val="000949A0"/>
    <w:rsid w:val="00096B39"/>
    <w:rsid w:val="00097AD8"/>
    <w:rsid w:val="000A0042"/>
    <w:rsid w:val="000A0E0D"/>
    <w:rsid w:val="000A1819"/>
    <w:rsid w:val="000A23D0"/>
    <w:rsid w:val="000A2492"/>
    <w:rsid w:val="000A301E"/>
    <w:rsid w:val="000A4513"/>
    <w:rsid w:val="000A7E28"/>
    <w:rsid w:val="000B03A9"/>
    <w:rsid w:val="000B4FCA"/>
    <w:rsid w:val="000B5091"/>
    <w:rsid w:val="000B58D6"/>
    <w:rsid w:val="000C0256"/>
    <w:rsid w:val="000C0A56"/>
    <w:rsid w:val="000C0FB1"/>
    <w:rsid w:val="000C3C5A"/>
    <w:rsid w:val="000C4B1A"/>
    <w:rsid w:val="000D097E"/>
    <w:rsid w:val="000D1534"/>
    <w:rsid w:val="000D1A2E"/>
    <w:rsid w:val="000D2BF0"/>
    <w:rsid w:val="000D3B3F"/>
    <w:rsid w:val="000D680B"/>
    <w:rsid w:val="000E1554"/>
    <w:rsid w:val="000E3FFC"/>
    <w:rsid w:val="000E40CB"/>
    <w:rsid w:val="000E434B"/>
    <w:rsid w:val="000E5C36"/>
    <w:rsid w:val="000E6177"/>
    <w:rsid w:val="000F2A59"/>
    <w:rsid w:val="000F336D"/>
    <w:rsid w:val="000F36BF"/>
    <w:rsid w:val="000F5B81"/>
    <w:rsid w:val="000F5D48"/>
    <w:rsid w:val="000F62E9"/>
    <w:rsid w:val="00104EA3"/>
    <w:rsid w:val="00107F4D"/>
    <w:rsid w:val="001109F2"/>
    <w:rsid w:val="00116828"/>
    <w:rsid w:val="00117493"/>
    <w:rsid w:val="00121F86"/>
    <w:rsid w:val="00123B1C"/>
    <w:rsid w:val="001266AD"/>
    <w:rsid w:val="001272AE"/>
    <w:rsid w:val="001276B7"/>
    <w:rsid w:val="0012788A"/>
    <w:rsid w:val="00132E44"/>
    <w:rsid w:val="001351A1"/>
    <w:rsid w:val="001354FC"/>
    <w:rsid w:val="00137295"/>
    <w:rsid w:val="0013774F"/>
    <w:rsid w:val="0014179B"/>
    <w:rsid w:val="001440A4"/>
    <w:rsid w:val="00144AD5"/>
    <w:rsid w:val="001464B0"/>
    <w:rsid w:val="00155361"/>
    <w:rsid w:val="001610A4"/>
    <w:rsid w:val="0016212A"/>
    <w:rsid w:val="001645BE"/>
    <w:rsid w:val="00165FA9"/>
    <w:rsid w:val="00170635"/>
    <w:rsid w:val="00170ACA"/>
    <w:rsid w:val="001726CA"/>
    <w:rsid w:val="00172922"/>
    <w:rsid w:val="00173510"/>
    <w:rsid w:val="00175432"/>
    <w:rsid w:val="00176F28"/>
    <w:rsid w:val="00176FA9"/>
    <w:rsid w:val="00180493"/>
    <w:rsid w:val="00182453"/>
    <w:rsid w:val="001834CD"/>
    <w:rsid w:val="00184868"/>
    <w:rsid w:val="00184A15"/>
    <w:rsid w:val="00187131"/>
    <w:rsid w:val="00187B08"/>
    <w:rsid w:val="00187DD5"/>
    <w:rsid w:val="0019378F"/>
    <w:rsid w:val="00194DBC"/>
    <w:rsid w:val="001A03BC"/>
    <w:rsid w:val="001A2010"/>
    <w:rsid w:val="001A2720"/>
    <w:rsid w:val="001A301F"/>
    <w:rsid w:val="001A65B7"/>
    <w:rsid w:val="001B0D03"/>
    <w:rsid w:val="001B0F8F"/>
    <w:rsid w:val="001B1DB4"/>
    <w:rsid w:val="001B5828"/>
    <w:rsid w:val="001C44C0"/>
    <w:rsid w:val="001C4ED1"/>
    <w:rsid w:val="001C6204"/>
    <w:rsid w:val="001C6586"/>
    <w:rsid w:val="001D2894"/>
    <w:rsid w:val="001D668A"/>
    <w:rsid w:val="001D6A66"/>
    <w:rsid w:val="001D7EF1"/>
    <w:rsid w:val="001E294F"/>
    <w:rsid w:val="001E4328"/>
    <w:rsid w:val="001E67EA"/>
    <w:rsid w:val="001F2267"/>
    <w:rsid w:val="001F78E6"/>
    <w:rsid w:val="002000D2"/>
    <w:rsid w:val="0020013E"/>
    <w:rsid w:val="00203C34"/>
    <w:rsid w:val="00203D73"/>
    <w:rsid w:val="002040F7"/>
    <w:rsid w:val="00206604"/>
    <w:rsid w:val="00213883"/>
    <w:rsid w:val="00214CD3"/>
    <w:rsid w:val="002161E9"/>
    <w:rsid w:val="00217B9D"/>
    <w:rsid w:val="002231A9"/>
    <w:rsid w:val="00223FF8"/>
    <w:rsid w:val="0022484B"/>
    <w:rsid w:val="00225355"/>
    <w:rsid w:val="002258C2"/>
    <w:rsid w:val="0022736F"/>
    <w:rsid w:val="00227A8F"/>
    <w:rsid w:val="00230C02"/>
    <w:rsid w:val="00232890"/>
    <w:rsid w:val="002346DC"/>
    <w:rsid w:val="0023695D"/>
    <w:rsid w:val="00236DEA"/>
    <w:rsid w:val="00240E5A"/>
    <w:rsid w:val="00241084"/>
    <w:rsid w:val="0024251A"/>
    <w:rsid w:val="00243B74"/>
    <w:rsid w:val="00243C85"/>
    <w:rsid w:val="00244D8D"/>
    <w:rsid w:val="00245AF8"/>
    <w:rsid w:val="002479AE"/>
    <w:rsid w:val="00251BF3"/>
    <w:rsid w:val="00252DA9"/>
    <w:rsid w:val="002545E6"/>
    <w:rsid w:val="00254927"/>
    <w:rsid w:val="00256AEC"/>
    <w:rsid w:val="002573D0"/>
    <w:rsid w:val="002647DA"/>
    <w:rsid w:val="00264D36"/>
    <w:rsid w:val="00264E93"/>
    <w:rsid w:val="00265FB5"/>
    <w:rsid w:val="002660CD"/>
    <w:rsid w:val="00266F9C"/>
    <w:rsid w:val="00271741"/>
    <w:rsid w:val="00273A78"/>
    <w:rsid w:val="00281363"/>
    <w:rsid w:val="002841F7"/>
    <w:rsid w:val="002848C5"/>
    <w:rsid w:val="00284FFC"/>
    <w:rsid w:val="002855A9"/>
    <w:rsid w:val="00285659"/>
    <w:rsid w:val="0028618C"/>
    <w:rsid w:val="002865EA"/>
    <w:rsid w:val="00286A67"/>
    <w:rsid w:val="0028748C"/>
    <w:rsid w:val="00287A7E"/>
    <w:rsid w:val="0029108D"/>
    <w:rsid w:val="0029194D"/>
    <w:rsid w:val="00291B33"/>
    <w:rsid w:val="00291E96"/>
    <w:rsid w:val="00296F3B"/>
    <w:rsid w:val="002A0E9E"/>
    <w:rsid w:val="002A33A2"/>
    <w:rsid w:val="002A5522"/>
    <w:rsid w:val="002A73E0"/>
    <w:rsid w:val="002B0074"/>
    <w:rsid w:val="002B1D6B"/>
    <w:rsid w:val="002B2310"/>
    <w:rsid w:val="002B43EF"/>
    <w:rsid w:val="002B48B5"/>
    <w:rsid w:val="002B49B6"/>
    <w:rsid w:val="002B6D98"/>
    <w:rsid w:val="002B6F94"/>
    <w:rsid w:val="002C3490"/>
    <w:rsid w:val="002C4EE2"/>
    <w:rsid w:val="002C5163"/>
    <w:rsid w:val="002D0ED6"/>
    <w:rsid w:val="002D1D1B"/>
    <w:rsid w:val="002D259B"/>
    <w:rsid w:val="002D2801"/>
    <w:rsid w:val="002D3904"/>
    <w:rsid w:val="002D455D"/>
    <w:rsid w:val="002D7E37"/>
    <w:rsid w:val="002E0A90"/>
    <w:rsid w:val="002E20DB"/>
    <w:rsid w:val="002E377E"/>
    <w:rsid w:val="002E5C6F"/>
    <w:rsid w:val="002E7103"/>
    <w:rsid w:val="002E7DE7"/>
    <w:rsid w:val="002F11E4"/>
    <w:rsid w:val="002F2841"/>
    <w:rsid w:val="002F632E"/>
    <w:rsid w:val="002F704B"/>
    <w:rsid w:val="003003C3"/>
    <w:rsid w:val="00303D73"/>
    <w:rsid w:val="00304C4B"/>
    <w:rsid w:val="00306125"/>
    <w:rsid w:val="0030752C"/>
    <w:rsid w:val="00315F4A"/>
    <w:rsid w:val="00317F26"/>
    <w:rsid w:val="00323339"/>
    <w:rsid w:val="00324DFE"/>
    <w:rsid w:val="00325A47"/>
    <w:rsid w:val="00331442"/>
    <w:rsid w:val="00331915"/>
    <w:rsid w:val="00332D11"/>
    <w:rsid w:val="00335145"/>
    <w:rsid w:val="003359AD"/>
    <w:rsid w:val="00340E6B"/>
    <w:rsid w:val="00341906"/>
    <w:rsid w:val="00343705"/>
    <w:rsid w:val="00344433"/>
    <w:rsid w:val="003462DA"/>
    <w:rsid w:val="00347022"/>
    <w:rsid w:val="0034792F"/>
    <w:rsid w:val="00350A3E"/>
    <w:rsid w:val="00351593"/>
    <w:rsid w:val="00353784"/>
    <w:rsid w:val="003555F6"/>
    <w:rsid w:val="00361042"/>
    <w:rsid w:val="0036127D"/>
    <w:rsid w:val="00364084"/>
    <w:rsid w:val="00364980"/>
    <w:rsid w:val="0036688C"/>
    <w:rsid w:val="00367DFF"/>
    <w:rsid w:val="00372214"/>
    <w:rsid w:val="003731E4"/>
    <w:rsid w:val="00375661"/>
    <w:rsid w:val="00375DB8"/>
    <w:rsid w:val="00375E74"/>
    <w:rsid w:val="0037714E"/>
    <w:rsid w:val="0037733E"/>
    <w:rsid w:val="00382299"/>
    <w:rsid w:val="00382AAF"/>
    <w:rsid w:val="00385F44"/>
    <w:rsid w:val="00386939"/>
    <w:rsid w:val="00387A82"/>
    <w:rsid w:val="00392260"/>
    <w:rsid w:val="003949C6"/>
    <w:rsid w:val="00395BEB"/>
    <w:rsid w:val="0039655B"/>
    <w:rsid w:val="003967D8"/>
    <w:rsid w:val="00396A43"/>
    <w:rsid w:val="00396A7B"/>
    <w:rsid w:val="003A26CD"/>
    <w:rsid w:val="003A5F27"/>
    <w:rsid w:val="003A6AAD"/>
    <w:rsid w:val="003B0E1D"/>
    <w:rsid w:val="003B4696"/>
    <w:rsid w:val="003B537B"/>
    <w:rsid w:val="003B5627"/>
    <w:rsid w:val="003B5E99"/>
    <w:rsid w:val="003B60C4"/>
    <w:rsid w:val="003C0A37"/>
    <w:rsid w:val="003C2F40"/>
    <w:rsid w:val="003C5109"/>
    <w:rsid w:val="003C5623"/>
    <w:rsid w:val="003C567D"/>
    <w:rsid w:val="003C5EE6"/>
    <w:rsid w:val="003C6BBD"/>
    <w:rsid w:val="003C757F"/>
    <w:rsid w:val="003C7842"/>
    <w:rsid w:val="003D04EF"/>
    <w:rsid w:val="003D0E3C"/>
    <w:rsid w:val="003D1426"/>
    <w:rsid w:val="003D26A8"/>
    <w:rsid w:val="003D786B"/>
    <w:rsid w:val="003E0ACD"/>
    <w:rsid w:val="003E18F9"/>
    <w:rsid w:val="003E20DB"/>
    <w:rsid w:val="003E3241"/>
    <w:rsid w:val="003E4280"/>
    <w:rsid w:val="003F3141"/>
    <w:rsid w:val="003F3274"/>
    <w:rsid w:val="003F448C"/>
    <w:rsid w:val="003F5E9F"/>
    <w:rsid w:val="003F60B8"/>
    <w:rsid w:val="003F70CC"/>
    <w:rsid w:val="004002C4"/>
    <w:rsid w:val="00404D39"/>
    <w:rsid w:val="00404D7C"/>
    <w:rsid w:val="0040618E"/>
    <w:rsid w:val="00410540"/>
    <w:rsid w:val="00410FCF"/>
    <w:rsid w:val="00416A74"/>
    <w:rsid w:val="00416C62"/>
    <w:rsid w:val="00417E15"/>
    <w:rsid w:val="00421306"/>
    <w:rsid w:val="004214E2"/>
    <w:rsid w:val="00421967"/>
    <w:rsid w:val="00422107"/>
    <w:rsid w:val="004239D6"/>
    <w:rsid w:val="00427027"/>
    <w:rsid w:val="00427476"/>
    <w:rsid w:val="00431ADD"/>
    <w:rsid w:val="00433E1A"/>
    <w:rsid w:val="00433F17"/>
    <w:rsid w:val="004349D0"/>
    <w:rsid w:val="004377FF"/>
    <w:rsid w:val="0044259B"/>
    <w:rsid w:val="0044315D"/>
    <w:rsid w:val="004448D5"/>
    <w:rsid w:val="0044630A"/>
    <w:rsid w:val="00446CBF"/>
    <w:rsid w:val="00447FA1"/>
    <w:rsid w:val="004531F7"/>
    <w:rsid w:val="004604A8"/>
    <w:rsid w:val="00463E33"/>
    <w:rsid w:val="0046759E"/>
    <w:rsid w:val="00472935"/>
    <w:rsid w:val="00474405"/>
    <w:rsid w:val="004776B6"/>
    <w:rsid w:val="00481A32"/>
    <w:rsid w:val="00481B36"/>
    <w:rsid w:val="00485AAD"/>
    <w:rsid w:val="00490409"/>
    <w:rsid w:val="00490586"/>
    <w:rsid w:val="00490B8D"/>
    <w:rsid w:val="004922A2"/>
    <w:rsid w:val="0049267D"/>
    <w:rsid w:val="0049387B"/>
    <w:rsid w:val="00494C3B"/>
    <w:rsid w:val="004970BD"/>
    <w:rsid w:val="00497CB8"/>
    <w:rsid w:val="004A00A1"/>
    <w:rsid w:val="004A1672"/>
    <w:rsid w:val="004A2B32"/>
    <w:rsid w:val="004A431C"/>
    <w:rsid w:val="004A6E19"/>
    <w:rsid w:val="004A72A8"/>
    <w:rsid w:val="004A7BAD"/>
    <w:rsid w:val="004B1074"/>
    <w:rsid w:val="004B365D"/>
    <w:rsid w:val="004B654F"/>
    <w:rsid w:val="004B7BED"/>
    <w:rsid w:val="004C056A"/>
    <w:rsid w:val="004C1291"/>
    <w:rsid w:val="004C21FE"/>
    <w:rsid w:val="004D0435"/>
    <w:rsid w:val="004D187A"/>
    <w:rsid w:val="004D1F6F"/>
    <w:rsid w:val="004E0850"/>
    <w:rsid w:val="004E2FE5"/>
    <w:rsid w:val="004E4CCC"/>
    <w:rsid w:val="004E68E5"/>
    <w:rsid w:val="004F0844"/>
    <w:rsid w:val="004F27FD"/>
    <w:rsid w:val="004F692D"/>
    <w:rsid w:val="0050135B"/>
    <w:rsid w:val="00504B9E"/>
    <w:rsid w:val="00506479"/>
    <w:rsid w:val="00506EEF"/>
    <w:rsid w:val="005073C4"/>
    <w:rsid w:val="0050775F"/>
    <w:rsid w:val="00510096"/>
    <w:rsid w:val="00512F3D"/>
    <w:rsid w:val="00514E56"/>
    <w:rsid w:val="0051503E"/>
    <w:rsid w:val="0051664C"/>
    <w:rsid w:val="00516955"/>
    <w:rsid w:val="005231DA"/>
    <w:rsid w:val="00524ED1"/>
    <w:rsid w:val="00525125"/>
    <w:rsid w:val="00526D61"/>
    <w:rsid w:val="00526E11"/>
    <w:rsid w:val="0052720D"/>
    <w:rsid w:val="005347DD"/>
    <w:rsid w:val="00535B77"/>
    <w:rsid w:val="00535FAD"/>
    <w:rsid w:val="00537032"/>
    <w:rsid w:val="00541A75"/>
    <w:rsid w:val="00541E15"/>
    <w:rsid w:val="005437FD"/>
    <w:rsid w:val="005451B0"/>
    <w:rsid w:val="00546801"/>
    <w:rsid w:val="0055008B"/>
    <w:rsid w:val="00552193"/>
    <w:rsid w:val="00552B12"/>
    <w:rsid w:val="00553283"/>
    <w:rsid w:val="0055694D"/>
    <w:rsid w:val="00561999"/>
    <w:rsid w:val="00565C4C"/>
    <w:rsid w:val="0057188E"/>
    <w:rsid w:val="005738E1"/>
    <w:rsid w:val="00574A0E"/>
    <w:rsid w:val="00576FD7"/>
    <w:rsid w:val="00583F77"/>
    <w:rsid w:val="00584185"/>
    <w:rsid w:val="00584255"/>
    <w:rsid w:val="00585C22"/>
    <w:rsid w:val="00586E66"/>
    <w:rsid w:val="00587CC3"/>
    <w:rsid w:val="00591A75"/>
    <w:rsid w:val="005945C2"/>
    <w:rsid w:val="005A6495"/>
    <w:rsid w:val="005A7097"/>
    <w:rsid w:val="005B0B5D"/>
    <w:rsid w:val="005B2F07"/>
    <w:rsid w:val="005B495C"/>
    <w:rsid w:val="005B5376"/>
    <w:rsid w:val="005B66BF"/>
    <w:rsid w:val="005B78B5"/>
    <w:rsid w:val="005C0ACF"/>
    <w:rsid w:val="005C3BC6"/>
    <w:rsid w:val="005C46A5"/>
    <w:rsid w:val="005C5E86"/>
    <w:rsid w:val="005C6685"/>
    <w:rsid w:val="005C7E2F"/>
    <w:rsid w:val="005D0555"/>
    <w:rsid w:val="005D16AF"/>
    <w:rsid w:val="005D26F7"/>
    <w:rsid w:val="005D416B"/>
    <w:rsid w:val="005D51BE"/>
    <w:rsid w:val="005D6131"/>
    <w:rsid w:val="005D6A8B"/>
    <w:rsid w:val="005E0F84"/>
    <w:rsid w:val="005E63B5"/>
    <w:rsid w:val="005E72E0"/>
    <w:rsid w:val="005E73F6"/>
    <w:rsid w:val="005F0952"/>
    <w:rsid w:val="005F1454"/>
    <w:rsid w:val="005F1563"/>
    <w:rsid w:val="005F20D3"/>
    <w:rsid w:val="005F336C"/>
    <w:rsid w:val="005F651C"/>
    <w:rsid w:val="005F7186"/>
    <w:rsid w:val="005F795E"/>
    <w:rsid w:val="006030E0"/>
    <w:rsid w:val="006046B4"/>
    <w:rsid w:val="00605353"/>
    <w:rsid w:val="0060541D"/>
    <w:rsid w:val="00605992"/>
    <w:rsid w:val="00607106"/>
    <w:rsid w:val="006112E9"/>
    <w:rsid w:val="00611CD5"/>
    <w:rsid w:val="006200BC"/>
    <w:rsid w:val="00621216"/>
    <w:rsid w:val="006219F2"/>
    <w:rsid w:val="00622AFE"/>
    <w:rsid w:val="00627040"/>
    <w:rsid w:val="006270D0"/>
    <w:rsid w:val="00630483"/>
    <w:rsid w:val="00633FF3"/>
    <w:rsid w:val="00635B7A"/>
    <w:rsid w:val="00636301"/>
    <w:rsid w:val="006407FC"/>
    <w:rsid w:val="0064758F"/>
    <w:rsid w:val="00650855"/>
    <w:rsid w:val="00656D87"/>
    <w:rsid w:val="006571C1"/>
    <w:rsid w:val="006576F6"/>
    <w:rsid w:val="00657CFF"/>
    <w:rsid w:val="00667495"/>
    <w:rsid w:val="0067589C"/>
    <w:rsid w:val="0067763A"/>
    <w:rsid w:val="00682744"/>
    <w:rsid w:val="00684C38"/>
    <w:rsid w:val="00685F75"/>
    <w:rsid w:val="00691087"/>
    <w:rsid w:val="00693077"/>
    <w:rsid w:val="00694112"/>
    <w:rsid w:val="006A34D3"/>
    <w:rsid w:val="006A4836"/>
    <w:rsid w:val="006B35FE"/>
    <w:rsid w:val="006B6236"/>
    <w:rsid w:val="006C080B"/>
    <w:rsid w:val="006C37A3"/>
    <w:rsid w:val="006C5391"/>
    <w:rsid w:val="006C54B1"/>
    <w:rsid w:val="006D1ED8"/>
    <w:rsid w:val="006D4B7E"/>
    <w:rsid w:val="006D4F92"/>
    <w:rsid w:val="006D7267"/>
    <w:rsid w:val="006E14D5"/>
    <w:rsid w:val="006E3BCC"/>
    <w:rsid w:val="006E5BC0"/>
    <w:rsid w:val="006E71A8"/>
    <w:rsid w:val="006F1646"/>
    <w:rsid w:val="006F4121"/>
    <w:rsid w:val="006F4E0E"/>
    <w:rsid w:val="007000FD"/>
    <w:rsid w:val="0070063C"/>
    <w:rsid w:val="007012A4"/>
    <w:rsid w:val="00701B37"/>
    <w:rsid w:val="007040CD"/>
    <w:rsid w:val="007064B5"/>
    <w:rsid w:val="00706F9A"/>
    <w:rsid w:val="00707859"/>
    <w:rsid w:val="00713274"/>
    <w:rsid w:val="007142C9"/>
    <w:rsid w:val="00715B7C"/>
    <w:rsid w:val="00716AD1"/>
    <w:rsid w:val="00717AC7"/>
    <w:rsid w:val="00723E71"/>
    <w:rsid w:val="0072463D"/>
    <w:rsid w:val="007257E7"/>
    <w:rsid w:val="00726ADD"/>
    <w:rsid w:val="00726B81"/>
    <w:rsid w:val="0072794E"/>
    <w:rsid w:val="007305BF"/>
    <w:rsid w:val="007357AB"/>
    <w:rsid w:val="00735EEF"/>
    <w:rsid w:val="00745B74"/>
    <w:rsid w:val="007473E6"/>
    <w:rsid w:val="00751715"/>
    <w:rsid w:val="00751D99"/>
    <w:rsid w:val="007532B4"/>
    <w:rsid w:val="007533C9"/>
    <w:rsid w:val="00753FBC"/>
    <w:rsid w:val="00754DBF"/>
    <w:rsid w:val="007565AD"/>
    <w:rsid w:val="00756618"/>
    <w:rsid w:val="007566F8"/>
    <w:rsid w:val="00757931"/>
    <w:rsid w:val="007610C2"/>
    <w:rsid w:val="00767021"/>
    <w:rsid w:val="00770468"/>
    <w:rsid w:val="00772B96"/>
    <w:rsid w:val="00772D80"/>
    <w:rsid w:val="00776B94"/>
    <w:rsid w:val="00777980"/>
    <w:rsid w:val="00777F1D"/>
    <w:rsid w:val="00781E62"/>
    <w:rsid w:val="00782194"/>
    <w:rsid w:val="00782C0C"/>
    <w:rsid w:val="0078344B"/>
    <w:rsid w:val="0078381F"/>
    <w:rsid w:val="0078443A"/>
    <w:rsid w:val="0078499F"/>
    <w:rsid w:val="00784BD5"/>
    <w:rsid w:val="00787A32"/>
    <w:rsid w:val="00793584"/>
    <w:rsid w:val="007952A8"/>
    <w:rsid w:val="0079766C"/>
    <w:rsid w:val="007976E3"/>
    <w:rsid w:val="007A4365"/>
    <w:rsid w:val="007A4783"/>
    <w:rsid w:val="007A6B53"/>
    <w:rsid w:val="007B2782"/>
    <w:rsid w:val="007B2EEB"/>
    <w:rsid w:val="007B35A1"/>
    <w:rsid w:val="007B37D4"/>
    <w:rsid w:val="007B42AE"/>
    <w:rsid w:val="007B7138"/>
    <w:rsid w:val="007B746A"/>
    <w:rsid w:val="007B763E"/>
    <w:rsid w:val="007C0376"/>
    <w:rsid w:val="007C37AF"/>
    <w:rsid w:val="007D03D9"/>
    <w:rsid w:val="007D3F65"/>
    <w:rsid w:val="007E37BE"/>
    <w:rsid w:val="007E4139"/>
    <w:rsid w:val="007F1F06"/>
    <w:rsid w:val="007F7AE0"/>
    <w:rsid w:val="008003E5"/>
    <w:rsid w:val="008007A2"/>
    <w:rsid w:val="00801BA0"/>
    <w:rsid w:val="00802258"/>
    <w:rsid w:val="008023C5"/>
    <w:rsid w:val="00805017"/>
    <w:rsid w:val="00810F5F"/>
    <w:rsid w:val="00814909"/>
    <w:rsid w:val="00816A22"/>
    <w:rsid w:val="008224D0"/>
    <w:rsid w:val="0082740E"/>
    <w:rsid w:val="00832ADD"/>
    <w:rsid w:val="00833826"/>
    <w:rsid w:val="00834D78"/>
    <w:rsid w:val="00836DB7"/>
    <w:rsid w:val="0084453C"/>
    <w:rsid w:val="0084496F"/>
    <w:rsid w:val="00844C0A"/>
    <w:rsid w:val="00846CAD"/>
    <w:rsid w:val="00846F96"/>
    <w:rsid w:val="00847A91"/>
    <w:rsid w:val="00850298"/>
    <w:rsid w:val="00851B3D"/>
    <w:rsid w:val="0085204C"/>
    <w:rsid w:val="00855790"/>
    <w:rsid w:val="00856BF7"/>
    <w:rsid w:val="00857D91"/>
    <w:rsid w:val="00857DAF"/>
    <w:rsid w:val="00862BC3"/>
    <w:rsid w:val="00870EF5"/>
    <w:rsid w:val="00871434"/>
    <w:rsid w:val="008728DF"/>
    <w:rsid w:val="00872E68"/>
    <w:rsid w:val="00874743"/>
    <w:rsid w:val="00876109"/>
    <w:rsid w:val="00876B4C"/>
    <w:rsid w:val="00876E1A"/>
    <w:rsid w:val="00877ACD"/>
    <w:rsid w:val="008811CB"/>
    <w:rsid w:val="008834F3"/>
    <w:rsid w:val="00884CA6"/>
    <w:rsid w:val="0088562B"/>
    <w:rsid w:val="008905E6"/>
    <w:rsid w:val="00891C42"/>
    <w:rsid w:val="008923C9"/>
    <w:rsid w:val="008934C7"/>
    <w:rsid w:val="008A1B7E"/>
    <w:rsid w:val="008A39C9"/>
    <w:rsid w:val="008A5DE6"/>
    <w:rsid w:val="008A5EA9"/>
    <w:rsid w:val="008A612E"/>
    <w:rsid w:val="008A7F09"/>
    <w:rsid w:val="008B294A"/>
    <w:rsid w:val="008B2DAB"/>
    <w:rsid w:val="008B4ACE"/>
    <w:rsid w:val="008B4F2D"/>
    <w:rsid w:val="008C1D98"/>
    <w:rsid w:val="008C3B1A"/>
    <w:rsid w:val="008C73F7"/>
    <w:rsid w:val="008D20FF"/>
    <w:rsid w:val="008D4404"/>
    <w:rsid w:val="008E751E"/>
    <w:rsid w:val="008E7ACF"/>
    <w:rsid w:val="008E7E66"/>
    <w:rsid w:val="008F0CE7"/>
    <w:rsid w:val="008F29E5"/>
    <w:rsid w:val="008F3635"/>
    <w:rsid w:val="008F5216"/>
    <w:rsid w:val="008F699A"/>
    <w:rsid w:val="008F78BF"/>
    <w:rsid w:val="009004CB"/>
    <w:rsid w:val="0090253E"/>
    <w:rsid w:val="00903224"/>
    <w:rsid w:val="00904703"/>
    <w:rsid w:val="009049D8"/>
    <w:rsid w:val="009054E4"/>
    <w:rsid w:val="00905C9A"/>
    <w:rsid w:val="009076FC"/>
    <w:rsid w:val="0090797E"/>
    <w:rsid w:val="009168F2"/>
    <w:rsid w:val="0091780C"/>
    <w:rsid w:val="00917A09"/>
    <w:rsid w:val="00920EAB"/>
    <w:rsid w:val="009212CF"/>
    <w:rsid w:val="00922337"/>
    <w:rsid w:val="009223AD"/>
    <w:rsid w:val="00922856"/>
    <w:rsid w:val="009242E7"/>
    <w:rsid w:val="00925A97"/>
    <w:rsid w:val="00926501"/>
    <w:rsid w:val="00930169"/>
    <w:rsid w:val="00941259"/>
    <w:rsid w:val="00941FFC"/>
    <w:rsid w:val="00954CEC"/>
    <w:rsid w:val="00956361"/>
    <w:rsid w:val="00961553"/>
    <w:rsid w:val="00961B95"/>
    <w:rsid w:val="009626D1"/>
    <w:rsid w:val="0096288E"/>
    <w:rsid w:val="00963268"/>
    <w:rsid w:val="00966836"/>
    <w:rsid w:val="00970FBB"/>
    <w:rsid w:val="00972DA7"/>
    <w:rsid w:val="00980E0D"/>
    <w:rsid w:val="00985148"/>
    <w:rsid w:val="00990E1E"/>
    <w:rsid w:val="00992162"/>
    <w:rsid w:val="0099245B"/>
    <w:rsid w:val="009924A4"/>
    <w:rsid w:val="00992E7F"/>
    <w:rsid w:val="00995185"/>
    <w:rsid w:val="009978BD"/>
    <w:rsid w:val="009A2247"/>
    <w:rsid w:val="009A2294"/>
    <w:rsid w:val="009A5A03"/>
    <w:rsid w:val="009A6AB1"/>
    <w:rsid w:val="009A7A41"/>
    <w:rsid w:val="009B077D"/>
    <w:rsid w:val="009B28B2"/>
    <w:rsid w:val="009B30CD"/>
    <w:rsid w:val="009B47EF"/>
    <w:rsid w:val="009B4FB3"/>
    <w:rsid w:val="009B748D"/>
    <w:rsid w:val="009C146C"/>
    <w:rsid w:val="009C6BF6"/>
    <w:rsid w:val="009D057D"/>
    <w:rsid w:val="009D3568"/>
    <w:rsid w:val="009D79F1"/>
    <w:rsid w:val="009E1DF9"/>
    <w:rsid w:val="009E20CC"/>
    <w:rsid w:val="009E43E5"/>
    <w:rsid w:val="009E7094"/>
    <w:rsid w:val="009F1449"/>
    <w:rsid w:val="009F2E08"/>
    <w:rsid w:val="009F3D79"/>
    <w:rsid w:val="009F400F"/>
    <w:rsid w:val="009F5DFF"/>
    <w:rsid w:val="009F6312"/>
    <w:rsid w:val="009F7493"/>
    <w:rsid w:val="009F7846"/>
    <w:rsid w:val="00A016AE"/>
    <w:rsid w:val="00A017DE"/>
    <w:rsid w:val="00A01A97"/>
    <w:rsid w:val="00A03A48"/>
    <w:rsid w:val="00A03B00"/>
    <w:rsid w:val="00A04897"/>
    <w:rsid w:val="00A05D58"/>
    <w:rsid w:val="00A061E0"/>
    <w:rsid w:val="00A142D5"/>
    <w:rsid w:val="00A1438B"/>
    <w:rsid w:val="00A14C19"/>
    <w:rsid w:val="00A15150"/>
    <w:rsid w:val="00A17A63"/>
    <w:rsid w:val="00A17D41"/>
    <w:rsid w:val="00A2154F"/>
    <w:rsid w:val="00A26E0B"/>
    <w:rsid w:val="00A2798B"/>
    <w:rsid w:val="00A27D50"/>
    <w:rsid w:val="00A3018C"/>
    <w:rsid w:val="00A30B78"/>
    <w:rsid w:val="00A3355D"/>
    <w:rsid w:val="00A33BC9"/>
    <w:rsid w:val="00A34A24"/>
    <w:rsid w:val="00A3780C"/>
    <w:rsid w:val="00A46390"/>
    <w:rsid w:val="00A54C1E"/>
    <w:rsid w:val="00A574E4"/>
    <w:rsid w:val="00A624CE"/>
    <w:rsid w:val="00A62FD1"/>
    <w:rsid w:val="00A6420D"/>
    <w:rsid w:val="00A65E33"/>
    <w:rsid w:val="00A70CDE"/>
    <w:rsid w:val="00A7239E"/>
    <w:rsid w:val="00A73572"/>
    <w:rsid w:val="00A7526A"/>
    <w:rsid w:val="00A7588D"/>
    <w:rsid w:val="00A846AA"/>
    <w:rsid w:val="00A855D4"/>
    <w:rsid w:val="00A87B33"/>
    <w:rsid w:val="00A92C9A"/>
    <w:rsid w:val="00A93BA3"/>
    <w:rsid w:val="00A93FDD"/>
    <w:rsid w:val="00A956CA"/>
    <w:rsid w:val="00AA15DB"/>
    <w:rsid w:val="00AA1A81"/>
    <w:rsid w:val="00AA1D5E"/>
    <w:rsid w:val="00AA26F8"/>
    <w:rsid w:val="00AA5FF4"/>
    <w:rsid w:val="00AB20C6"/>
    <w:rsid w:val="00AB3E9C"/>
    <w:rsid w:val="00AB767C"/>
    <w:rsid w:val="00AC0850"/>
    <w:rsid w:val="00AC149F"/>
    <w:rsid w:val="00AC2253"/>
    <w:rsid w:val="00AC71E3"/>
    <w:rsid w:val="00AC7B82"/>
    <w:rsid w:val="00AD3412"/>
    <w:rsid w:val="00AD528D"/>
    <w:rsid w:val="00AD5E0E"/>
    <w:rsid w:val="00AD6051"/>
    <w:rsid w:val="00AD6B76"/>
    <w:rsid w:val="00AE1BD2"/>
    <w:rsid w:val="00AE2FF2"/>
    <w:rsid w:val="00AE33E3"/>
    <w:rsid w:val="00AE3E2D"/>
    <w:rsid w:val="00AE4338"/>
    <w:rsid w:val="00AE68E6"/>
    <w:rsid w:val="00AF050E"/>
    <w:rsid w:val="00AF1400"/>
    <w:rsid w:val="00AF1B00"/>
    <w:rsid w:val="00AF3AD7"/>
    <w:rsid w:val="00B02374"/>
    <w:rsid w:val="00B0266A"/>
    <w:rsid w:val="00B03113"/>
    <w:rsid w:val="00B03E69"/>
    <w:rsid w:val="00B05213"/>
    <w:rsid w:val="00B066AE"/>
    <w:rsid w:val="00B0727B"/>
    <w:rsid w:val="00B11047"/>
    <w:rsid w:val="00B1214E"/>
    <w:rsid w:val="00B129CA"/>
    <w:rsid w:val="00B12AF1"/>
    <w:rsid w:val="00B14479"/>
    <w:rsid w:val="00B15649"/>
    <w:rsid w:val="00B161DA"/>
    <w:rsid w:val="00B1706E"/>
    <w:rsid w:val="00B17548"/>
    <w:rsid w:val="00B21037"/>
    <w:rsid w:val="00B21228"/>
    <w:rsid w:val="00B213FA"/>
    <w:rsid w:val="00B2162C"/>
    <w:rsid w:val="00B22C67"/>
    <w:rsid w:val="00B242A0"/>
    <w:rsid w:val="00B244FF"/>
    <w:rsid w:val="00B25BE8"/>
    <w:rsid w:val="00B27C21"/>
    <w:rsid w:val="00B32CDC"/>
    <w:rsid w:val="00B3365F"/>
    <w:rsid w:val="00B33D74"/>
    <w:rsid w:val="00B340ED"/>
    <w:rsid w:val="00B352CF"/>
    <w:rsid w:val="00B361DC"/>
    <w:rsid w:val="00B400DA"/>
    <w:rsid w:val="00B41ECD"/>
    <w:rsid w:val="00B41FC7"/>
    <w:rsid w:val="00B46123"/>
    <w:rsid w:val="00B50EA6"/>
    <w:rsid w:val="00B51153"/>
    <w:rsid w:val="00B51D50"/>
    <w:rsid w:val="00B54319"/>
    <w:rsid w:val="00B55547"/>
    <w:rsid w:val="00B56550"/>
    <w:rsid w:val="00B5668A"/>
    <w:rsid w:val="00B60EDF"/>
    <w:rsid w:val="00B63315"/>
    <w:rsid w:val="00B63F73"/>
    <w:rsid w:val="00B65A73"/>
    <w:rsid w:val="00B666E2"/>
    <w:rsid w:val="00B66774"/>
    <w:rsid w:val="00B70CD8"/>
    <w:rsid w:val="00B728BB"/>
    <w:rsid w:val="00B74710"/>
    <w:rsid w:val="00B77B21"/>
    <w:rsid w:val="00B805B1"/>
    <w:rsid w:val="00B80A3B"/>
    <w:rsid w:val="00B80F4B"/>
    <w:rsid w:val="00B80F92"/>
    <w:rsid w:val="00B86376"/>
    <w:rsid w:val="00B9435F"/>
    <w:rsid w:val="00B9488A"/>
    <w:rsid w:val="00B94980"/>
    <w:rsid w:val="00B95663"/>
    <w:rsid w:val="00BA009E"/>
    <w:rsid w:val="00BA06F7"/>
    <w:rsid w:val="00BA0820"/>
    <w:rsid w:val="00BA15D2"/>
    <w:rsid w:val="00BA2CEC"/>
    <w:rsid w:val="00BA5CE4"/>
    <w:rsid w:val="00BB023D"/>
    <w:rsid w:val="00BB13DF"/>
    <w:rsid w:val="00BB4133"/>
    <w:rsid w:val="00BB544B"/>
    <w:rsid w:val="00BB79DC"/>
    <w:rsid w:val="00BC1858"/>
    <w:rsid w:val="00BC2B18"/>
    <w:rsid w:val="00BC7460"/>
    <w:rsid w:val="00BC77F0"/>
    <w:rsid w:val="00BD242F"/>
    <w:rsid w:val="00BD5E8F"/>
    <w:rsid w:val="00BD5FA8"/>
    <w:rsid w:val="00BD7A81"/>
    <w:rsid w:val="00BD7DD0"/>
    <w:rsid w:val="00BE0F66"/>
    <w:rsid w:val="00BE168D"/>
    <w:rsid w:val="00BE1886"/>
    <w:rsid w:val="00BE214A"/>
    <w:rsid w:val="00BE2462"/>
    <w:rsid w:val="00BE3766"/>
    <w:rsid w:val="00BE39D4"/>
    <w:rsid w:val="00BE481F"/>
    <w:rsid w:val="00BE63AA"/>
    <w:rsid w:val="00BE7840"/>
    <w:rsid w:val="00BF00EB"/>
    <w:rsid w:val="00BF0BDA"/>
    <w:rsid w:val="00BF57FB"/>
    <w:rsid w:val="00BF7060"/>
    <w:rsid w:val="00BF7670"/>
    <w:rsid w:val="00C01166"/>
    <w:rsid w:val="00C04F1E"/>
    <w:rsid w:val="00C050B5"/>
    <w:rsid w:val="00C05376"/>
    <w:rsid w:val="00C059DE"/>
    <w:rsid w:val="00C11E4B"/>
    <w:rsid w:val="00C1349D"/>
    <w:rsid w:val="00C1457A"/>
    <w:rsid w:val="00C145EE"/>
    <w:rsid w:val="00C147DE"/>
    <w:rsid w:val="00C15427"/>
    <w:rsid w:val="00C1660D"/>
    <w:rsid w:val="00C204FB"/>
    <w:rsid w:val="00C240F6"/>
    <w:rsid w:val="00C25559"/>
    <w:rsid w:val="00C30EF2"/>
    <w:rsid w:val="00C337F4"/>
    <w:rsid w:val="00C33C0C"/>
    <w:rsid w:val="00C372F1"/>
    <w:rsid w:val="00C4129F"/>
    <w:rsid w:val="00C41A58"/>
    <w:rsid w:val="00C42192"/>
    <w:rsid w:val="00C46C52"/>
    <w:rsid w:val="00C46E48"/>
    <w:rsid w:val="00C504FB"/>
    <w:rsid w:val="00C51AF7"/>
    <w:rsid w:val="00C55825"/>
    <w:rsid w:val="00C56944"/>
    <w:rsid w:val="00C57C57"/>
    <w:rsid w:val="00C63E7E"/>
    <w:rsid w:val="00C65020"/>
    <w:rsid w:val="00C66D8E"/>
    <w:rsid w:val="00C70619"/>
    <w:rsid w:val="00C70DCB"/>
    <w:rsid w:val="00C73CCD"/>
    <w:rsid w:val="00C8136E"/>
    <w:rsid w:val="00C81EED"/>
    <w:rsid w:val="00C864AA"/>
    <w:rsid w:val="00C878A2"/>
    <w:rsid w:val="00C92A6B"/>
    <w:rsid w:val="00C94506"/>
    <w:rsid w:val="00C94AC3"/>
    <w:rsid w:val="00C952FA"/>
    <w:rsid w:val="00C95D55"/>
    <w:rsid w:val="00CA00DC"/>
    <w:rsid w:val="00CA15ED"/>
    <w:rsid w:val="00CA233A"/>
    <w:rsid w:val="00CA29AD"/>
    <w:rsid w:val="00CA2B0D"/>
    <w:rsid w:val="00CA4BF0"/>
    <w:rsid w:val="00CA5EE2"/>
    <w:rsid w:val="00CA6CA6"/>
    <w:rsid w:val="00CB0833"/>
    <w:rsid w:val="00CB0E31"/>
    <w:rsid w:val="00CB4583"/>
    <w:rsid w:val="00CB571D"/>
    <w:rsid w:val="00CB5FEF"/>
    <w:rsid w:val="00CB753E"/>
    <w:rsid w:val="00CB7D9E"/>
    <w:rsid w:val="00CC1193"/>
    <w:rsid w:val="00CC5EE1"/>
    <w:rsid w:val="00CC7F23"/>
    <w:rsid w:val="00CD02FE"/>
    <w:rsid w:val="00CD33B2"/>
    <w:rsid w:val="00CD523F"/>
    <w:rsid w:val="00CD577F"/>
    <w:rsid w:val="00CD5CEB"/>
    <w:rsid w:val="00CD70C9"/>
    <w:rsid w:val="00CE0E1F"/>
    <w:rsid w:val="00CE2503"/>
    <w:rsid w:val="00CE4539"/>
    <w:rsid w:val="00CE60E2"/>
    <w:rsid w:val="00CE657F"/>
    <w:rsid w:val="00CE6E8A"/>
    <w:rsid w:val="00CF0CA0"/>
    <w:rsid w:val="00CF35D6"/>
    <w:rsid w:val="00CF4DF1"/>
    <w:rsid w:val="00CF52B1"/>
    <w:rsid w:val="00CF5E60"/>
    <w:rsid w:val="00D073F4"/>
    <w:rsid w:val="00D07BBA"/>
    <w:rsid w:val="00D118EB"/>
    <w:rsid w:val="00D1194A"/>
    <w:rsid w:val="00D12DC1"/>
    <w:rsid w:val="00D17451"/>
    <w:rsid w:val="00D201DA"/>
    <w:rsid w:val="00D20C7C"/>
    <w:rsid w:val="00D26D6D"/>
    <w:rsid w:val="00D31814"/>
    <w:rsid w:val="00D31828"/>
    <w:rsid w:val="00D32C3E"/>
    <w:rsid w:val="00D32C92"/>
    <w:rsid w:val="00D333BE"/>
    <w:rsid w:val="00D33D7C"/>
    <w:rsid w:val="00D346D9"/>
    <w:rsid w:val="00D355C7"/>
    <w:rsid w:val="00D42A2C"/>
    <w:rsid w:val="00D44F29"/>
    <w:rsid w:val="00D5065E"/>
    <w:rsid w:val="00D508B5"/>
    <w:rsid w:val="00D51707"/>
    <w:rsid w:val="00D51926"/>
    <w:rsid w:val="00D51AE9"/>
    <w:rsid w:val="00D53331"/>
    <w:rsid w:val="00D5440A"/>
    <w:rsid w:val="00D55806"/>
    <w:rsid w:val="00D563C7"/>
    <w:rsid w:val="00D57370"/>
    <w:rsid w:val="00D60081"/>
    <w:rsid w:val="00D601D3"/>
    <w:rsid w:val="00D60CEB"/>
    <w:rsid w:val="00D61598"/>
    <w:rsid w:val="00D6177E"/>
    <w:rsid w:val="00D6533E"/>
    <w:rsid w:val="00D65874"/>
    <w:rsid w:val="00D66FC9"/>
    <w:rsid w:val="00D71ED7"/>
    <w:rsid w:val="00D73CCD"/>
    <w:rsid w:val="00D769F3"/>
    <w:rsid w:val="00D81C84"/>
    <w:rsid w:val="00D82DF2"/>
    <w:rsid w:val="00D8725C"/>
    <w:rsid w:val="00D878DD"/>
    <w:rsid w:val="00D90F8E"/>
    <w:rsid w:val="00D9255F"/>
    <w:rsid w:val="00D9355E"/>
    <w:rsid w:val="00D94A31"/>
    <w:rsid w:val="00DA1AED"/>
    <w:rsid w:val="00DA1E10"/>
    <w:rsid w:val="00DA23F6"/>
    <w:rsid w:val="00DA2692"/>
    <w:rsid w:val="00DA56CA"/>
    <w:rsid w:val="00DA5755"/>
    <w:rsid w:val="00DB06B5"/>
    <w:rsid w:val="00DB1595"/>
    <w:rsid w:val="00DB5198"/>
    <w:rsid w:val="00DB73BA"/>
    <w:rsid w:val="00DC5493"/>
    <w:rsid w:val="00DC5E3E"/>
    <w:rsid w:val="00DC69B4"/>
    <w:rsid w:val="00DC6DF5"/>
    <w:rsid w:val="00DC7094"/>
    <w:rsid w:val="00DD07B2"/>
    <w:rsid w:val="00DD28B9"/>
    <w:rsid w:val="00DE06B1"/>
    <w:rsid w:val="00DE2242"/>
    <w:rsid w:val="00DE712B"/>
    <w:rsid w:val="00DF0648"/>
    <w:rsid w:val="00DF1009"/>
    <w:rsid w:val="00DF17C7"/>
    <w:rsid w:val="00DF2572"/>
    <w:rsid w:val="00E003D5"/>
    <w:rsid w:val="00E0625C"/>
    <w:rsid w:val="00E06AA4"/>
    <w:rsid w:val="00E116DF"/>
    <w:rsid w:val="00E1364E"/>
    <w:rsid w:val="00E137DD"/>
    <w:rsid w:val="00E14E3F"/>
    <w:rsid w:val="00E151B7"/>
    <w:rsid w:val="00E17289"/>
    <w:rsid w:val="00E21FC9"/>
    <w:rsid w:val="00E222D3"/>
    <w:rsid w:val="00E22CC4"/>
    <w:rsid w:val="00E247C3"/>
    <w:rsid w:val="00E26380"/>
    <w:rsid w:val="00E267DF"/>
    <w:rsid w:val="00E3155B"/>
    <w:rsid w:val="00E3211C"/>
    <w:rsid w:val="00E327B0"/>
    <w:rsid w:val="00E32934"/>
    <w:rsid w:val="00E36CAB"/>
    <w:rsid w:val="00E41671"/>
    <w:rsid w:val="00E41BE7"/>
    <w:rsid w:val="00E5134E"/>
    <w:rsid w:val="00E51587"/>
    <w:rsid w:val="00E5373F"/>
    <w:rsid w:val="00E61FEF"/>
    <w:rsid w:val="00E63142"/>
    <w:rsid w:val="00E63F49"/>
    <w:rsid w:val="00E6457F"/>
    <w:rsid w:val="00E6516D"/>
    <w:rsid w:val="00E66466"/>
    <w:rsid w:val="00E70651"/>
    <w:rsid w:val="00E7312F"/>
    <w:rsid w:val="00E7482F"/>
    <w:rsid w:val="00E74EDE"/>
    <w:rsid w:val="00E772EF"/>
    <w:rsid w:val="00E77982"/>
    <w:rsid w:val="00E80E4F"/>
    <w:rsid w:val="00E83B15"/>
    <w:rsid w:val="00E844F7"/>
    <w:rsid w:val="00E849AB"/>
    <w:rsid w:val="00E90662"/>
    <w:rsid w:val="00E906B4"/>
    <w:rsid w:val="00E91FBD"/>
    <w:rsid w:val="00E931F9"/>
    <w:rsid w:val="00E95D7E"/>
    <w:rsid w:val="00E979CD"/>
    <w:rsid w:val="00EA14A5"/>
    <w:rsid w:val="00EA444F"/>
    <w:rsid w:val="00EB1973"/>
    <w:rsid w:val="00EB26A3"/>
    <w:rsid w:val="00EB2E73"/>
    <w:rsid w:val="00EB3486"/>
    <w:rsid w:val="00EB441D"/>
    <w:rsid w:val="00EB5DBF"/>
    <w:rsid w:val="00EC38E0"/>
    <w:rsid w:val="00EC6908"/>
    <w:rsid w:val="00EC69B3"/>
    <w:rsid w:val="00EC6AAB"/>
    <w:rsid w:val="00EC6CF4"/>
    <w:rsid w:val="00ED36C6"/>
    <w:rsid w:val="00ED3AFF"/>
    <w:rsid w:val="00ED52CC"/>
    <w:rsid w:val="00EE1418"/>
    <w:rsid w:val="00EE159B"/>
    <w:rsid w:val="00EE28BA"/>
    <w:rsid w:val="00EE2BD9"/>
    <w:rsid w:val="00EE4D38"/>
    <w:rsid w:val="00EE526B"/>
    <w:rsid w:val="00EE5BBF"/>
    <w:rsid w:val="00EE6AAE"/>
    <w:rsid w:val="00EE737A"/>
    <w:rsid w:val="00EE7C38"/>
    <w:rsid w:val="00EF0ECA"/>
    <w:rsid w:val="00EF268C"/>
    <w:rsid w:val="00EF29E4"/>
    <w:rsid w:val="00EF2BFA"/>
    <w:rsid w:val="00EF517F"/>
    <w:rsid w:val="00EF6CA1"/>
    <w:rsid w:val="00EF7F98"/>
    <w:rsid w:val="00F032FB"/>
    <w:rsid w:val="00F05E4C"/>
    <w:rsid w:val="00F0777D"/>
    <w:rsid w:val="00F1022A"/>
    <w:rsid w:val="00F104C3"/>
    <w:rsid w:val="00F116D3"/>
    <w:rsid w:val="00F14B3A"/>
    <w:rsid w:val="00F14D2F"/>
    <w:rsid w:val="00F16E44"/>
    <w:rsid w:val="00F17BBB"/>
    <w:rsid w:val="00F205B7"/>
    <w:rsid w:val="00F229A4"/>
    <w:rsid w:val="00F22E60"/>
    <w:rsid w:val="00F244E1"/>
    <w:rsid w:val="00F24E9C"/>
    <w:rsid w:val="00F3174C"/>
    <w:rsid w:val="00F41C46"/>
    <w:rsid w:val="00F452C2"/>
    <w:rsid w:val="00F472CB"/>
    <w:rsid w:val="00F50582"/>
    <w:rsid w:val="00F5146E"/>
    <w:rsid w:val="00F5152D"/>
    <w:rsid w:val="00F55201"/>
    <w:rsid w:val="00F56E11"/>
    <w:rsid w:val="00F57844"/>
    <w:rsid w:val="00F61B9B"/>
    <w:rsid w:val="00F6290E"/>
    <w:rsid w:val="00F66762"/>
    <w:rsid w:val="00F669D3"/>
    <w:rsid w:val="00F679CC"/>
    <w:rsid w:val="00F712B6"/>
    <w:rsid w:val="00F7135A"/>
    <w:rsid w:val="00F764B9"/>
    <w:rsid w:val="00F82BFE"/>
    <w:rsid w:val="00F8322D"/>
    <w:rsid w:val="00F8381C"/>
    <w:rsid w:val="00F848DE"/>
    <w:rsid w:val="00F84B9D"/>
    <w:rsid w:val="00F85021"/>
    <w:rsid w:val="00F86B91"/>
    <w:rsid w:val="00F90982"/>
    <w:rsid w:val="00F9300F"/>
    <w:rsid w:val="00FA438F"/>
    <w:rsid w:val="00FA5DBF"/>
    <w:rsid w:val="00FA7282"/>
    <w:rsid w:val="00FA755A"/>
    <w:rsid w:val="00FB0210"/>
    <w:rsid w:val="00FB799C"/>
    <w:rsid w:val="00FC02ED"/>
    <w:rsid w:val="00FC4FC3"/>
    <w:rsid w:val="00FC5991"/>
    <w:rsid w:val="00FC5BF2"/>
    <w:rsid w:val="00FC69C3"/>
    <w:rsid w:val="00FC7BB8"/>
    <w:rsid w:val="00FD154E"/>
    <w:rsid w:val="00FD398D"/>
    <w:rsid w:val="00FD4419"/>
    <w:rsid w:val="00FD4E63"/>
    <w:rsid w:val="00FE06F4"/>
    <w:rsid w:val="00FE170B"/>
    <w:rsid w:val="00FE2CB7"/>
    <w:rsid w:val="00FE2E4B"/>
    <w:rsid w:val="00FE7F47"/>
    <w:rsid w:val="00FF019A"/>
    <w:rsid w:val="00FF2BB3"/>
    <w:rsid w:val="00FF314F"/>
    <w:rsid w:val="00FF3443"/>
    <w:rsid w:val="00FF4201"/>
    <w:rsid w:val="00FF514A"/>
    <w:rsid w:val="00FF771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2D0D63"/>
  <w15:chartTrackingRefBased/>
  <w15:docId w15:val="{BE65C903-CBD5-4A51-9A49-FD380A50D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EED"/>
  </w:style>
  <w:style w:type="paragraph" w:styleId="Naslov1">
    <w:name w:val="heading 1"/>
    <w:basedOn w:val="Normal"/>
    <w:next w:val="Normal"/>
    <w:link w:val="Naslov1Char"/>
    <w:qFormat/>
    <w:rsid w:val="00586E66"/>
    <w:pPr>
      <w:keepNext/>
      <w:keepLines/>
      <w:numPr>
        <w:numId w:val="14"/>
      </w:numPr>
      <w:pBdr>
        <w:bottom w:val="single" w:sz="24" w:space="1" w:color="C00000"/>
      </w:pBdr>
      <w:spacing w:before="240" w:after="0"/>
      <w:jc w:val="center"/>
      <w:outlineLvl w:val="0"/>
    </w:pPr>
    <w:rPr>
      <w:rFonts w:ascii="Bahnschrift" w:eastAsiaTheme="majorEastAsia" w:hAnsi="Bahnschrift" w:cstheme="majorBidi"/>
      <w:b/>
      <w:color w:val="000000" w:themeColor="text1"/>
      <w:sz w:val="32"/>
      <w:szCs w:val="32"/>
    </w:rPr>
  </w:style>
  <w:style w:type="paragraph" w:styleId="Naslov2">
    <w:name w:val="heading 2"/>
    <w:basedOn w:val="Normal"/>
    <w:next w:val="Normal"/>
    <w:link w:val="Naslov2Char"/>
    <w:uiPriority w:val="9"/>
    <w:unhideWhenUsed/>
    <w:qFormat/>
    <w:rsid w:val="00586E66"/>
    <w:pPr>
      <w:keepNext/>
      <w:keepLines/>
      <w:numPr>
        <w:ilvl w:val="1"/>
        <w:numId w:val="14"/>
      </w:numPr>
      <w:pBdr>
        <w:top w:val="single" w:sz="18" w:space="1" w:color="C00000"/>
        <w:bottom w:val="single" w:sz="18" w:space="1" w:color="C00000"/>
      </w:pBdr>
      <w:shd w:val="clear" w:color="auto" w:fill="FFFFFF" w:themeFill="background1"/>
      <w:spacing w:before="40" w:after="0"/>
      <w:jc w:val="center"/>
      <w:outlineLvl w:val="1"/>
    </w:pPr>
    <w:rPr>
      <w:rFonts w:ascii="Bahnschrift" w:eastAsiaTheme="majorEastAsia" w:hAnsi="Bahnschrift" w:cstheme="majorBidi"/>
      <w:b/>
      <w:color w:val="C00000"/>
      <w:sz w:val="26"/>
      <w:szCs w:val="26"/>
    </w:rPr>
  </w:style>
  <w:style w:type="paragraph" w:styleId="Naslov3">
    <w:name w:val="heading 3"/>
    <w:basedOn w:val="Normal"/>
    <w:next w:val="Normal"/>
    <w:link w:val="Naslov3Char"/>
    <w:uiPriority w:val="9"/>
    <w:unhideWhenUsed/>
    <w:qFormat/>
    <w:rsid w:val="00586E66"/>
    <w:pPr>
      <w:keepNext/>
      <w:keepLines/>
      <w:numPr>
        <w:ilvl w:val="2"/>
        <w:numId w:val="14"/>
      </w:numPr>
      <w:shd w:val="clear" w:color="auto" w:fill="C00000"/>
      <w:spacing w:before="40" w:after="0"/>
      <w:outlineLvl w:val="2"/>
    </w:pPr>
    <w:rPr>
      <w:rFonts w:ascii="Bahnschrift" w:eastAsiaTheme="majorEastAsia" w:hAnsi="Bahnschrift" w:cstheme="majorBidi"/>
      <w:b/>
      <w:color w:val="FFFFFF" w:themeColor="background1"/>
    </w:rPr>
  </w:style>
  <w:style w:type="paragraph" w:styleId="Naslov4">
    <w:name w:val="heading 4"/>
    <w:basedOn w:val="Normal"/>
    <w:next w:val="Normal"/>
    <w:link w:val="Naslov4Char"/>
    <w:uiPriority w:val="9"/>
    <w:semiHidden/>
    <w:unhideWhenUsed/>
    <w:qFormat/>
    <w:rsid w:val="001A2010"/>
    <w:pPr>
      <w:keepNext/>
      <w:keepLines/>
      <w:numPr>
        <w:ilvl w:val="3"/>
        <w:numId w:val="14"/>
      </w:numPr>
      <w:spacing w:before="40" w:after="0"/>
      <w:outlineLvl w:val="3"/>
    </w:pPr>
    <w:rPr>
      <w:rFonts w:asciiTheme="majorHAnsi" w:eastAsiaTheme="majorEastAsia" w:hAnsiTheme="majorHAnsi" w:cstheme="majorBidi"/>
      <w:i/>
      <w:iCs/>
      <w:color w:val="2F5496" w:themeColor="accent1" w:themeShade="BF"/>
    </w:rPr>
  </w:style>
  <w:style w:type="paragraph" w:styleId="Naslov5">
    <w:name w:val="heading 5"/>
    <w:basedOn w:val="Normal"/>
    <w:next w:val="Normal"/>
    <w:link w:val="Naslov5Char"/>
    <w:uiPriority w:val="9"/>
    <w:semiHidden/>
    <w:unhideWhenUsed/>
    <w:qFormat/>
    <w:rsid w:val="001A2010"/>
    <w:pPr>
      <w:keepNext/>
      <w:keepLines/>
      <w:numPr>
        <w:ilvl w:val="4"/>
        <w:numId w:val="14"/>
      </w:numPr>
      <w:spacing w:before="40" w:after="0"/>
      <w:outlineLvl w:val="4"/>
    </w:pPr>
    <w:rPr>
      <w:rFonts w:asciiTheme="majorHAnsi" w:eastAsiaTheme="majorEastAsia" w:hAnsiTheme="majorHAnsi" w:cstheme="majorBidi"/>
      <w:color w:val="2F5496" w:themeColor="accent1" w:themeShade="BF"/>
    </w:rPr>
  </w:style>
  <w:style w:type="paragraph" w:styleId="Naslov6">
    <w:name w:val="heading 6"/>
    <w:basedOn w:val="Normal"/>
    <w:next w:val="Normal"/>
    <w:link w:val="Naslov6Char"/>
    <w:uiPriority w:val="9"/>
    <w:semiHidden/>
    <w:unhideWhenUsed/>
    <w:qFormat/>
    <w:rsid w:val="001A2010"/>
    <w:pPr>
      <w:keepNext/>
      <w:keepLines/>
      <w:numPr>
        <w:ilvl w:val="5"/>
        <w:numId w:val="14"/>
      </w:numPr>
      <w:spacing w:before="40" w:after="0"/>
      <w:outlineLvl w:val="5"/>
    </w:pPr>
    <w:rPr>
      <w:rFonts w:asciiTheme="majorHAnsi" w:eastAsiaTheme="majorEastAsia" w:hAnsiTheme="majorHAnsi" w:cstheme="majorBidi"/>
      <w:color w:val="1F3763" w:themeColor="accent1" w:themeShade="7F"/>
    </w:rPr>
  </w:style>
  <w:style w:type="paragraph" w:styleId="Naslov7">
    <w:name w:val="heading 7"/>
    <w:basedOn w:val="Normal"/>
    <w:next w:val="Normal"/>
    <w:link w:val="Naslov7Char"/>
    <w:uiPriority w:val="9"/>
    <w:semiHidden/>
    <w:unhideWhenUsed/>
    <w:qFormat/>
    <w:rsid w:val="001A2010"/>
    <w:pPr>
      <w:keepNext/>
      <w:keepLines/>
      <w:numPr>
        <w:ilvl w:val="6"/>
        <w:numId w:val="14"/>
      </w:numPr>
      <w:spacing w:before="40" w:after="0"/>
      <w:outlineLvl w:val="6"/>
    </w:pPr>
    <w:rPr>
      <w:rFonts w:asciiTheme="majorHAnsi" w:eastAsiaTheme="majorEastAsia" w:hAnsiTheme="majorHAnsi" w:cstheme="majorBidi"/>
      <w:i/>
      <w:iCs/>
      <w:color w:val="1F3763" w:themeColor="accent1" w:themeShade="7F"/>
    </w:rPr>
  </w:style>
  <w:style w:type="paragraph" w:styleId="Naslov8">
    <w:name w:val="heading 8"/>
    <w:basedOn w:val="Normal"/>
    <w:next w:val="Normal"/>
    <w:link w:val="Naslov8Char"/>
    <w:uiPriority w:val="9"/>
    <w:semiHidden/>
    <w:unhideWhenUsed/>
    <w:qFormat/>
    <w:rsid w:val="001A2010"/>
    <w:pPr>
      <w:keepNext/>
      <w:keepLines/>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semiHidden/>
    <w:unhideWhenUsed/>
    <w:qFormat/>
    <w:rsid w:val="001A2010"/>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586E66"/>
    <w:rPr>
      <w:rFonts w:ascii="Bahnschrift" w:eastAsiaTheme="majorEastAsia" w:hAnsi="Bahnschrift" w:cstheme="majorBidi"/>
      <w:b/>
      <w:color w:val="000000" w:themeColor="text1"/>
      <w:sz w:val="32"/>
      <w:szCs w:val="32"/>
    </w:rPr>
  </w:style>
  <w:style w:type="character" w:customStyle="1" w:styleId="Naslov2Char">
    <w:name w:val="Naslov 2 Char"/>
    <w:basedOn w:val="Zadanifontodlomka"/>
    <w:link w:val="Naslov2"/>
    <w:uiPriority w:val="9"/>
    <w:rsid w:val="00586E66"/>
    <w:rPr>
      <w:rFonts w:ascii="Bahnschrift" w:eastAsiaTheme="majorEastAsia" w:hAnsi="Bahnschrift" w:cstheme="majorBidi"/>
      <w:b/>
      <w:color w:val="C00000"/>
      <w:sz w:val="26"/>
      <w:szCs w:val="26"/>
      <w:shd w:val="clear" w:color="auto" w:fill="FFFFFF" w:themeFill="background1"/>
    </w:rPr>
  </w:style>
  <w:style w:type="paragraph" w:styleId="Odlomakpopisa">
    <w:name w:val="List Paragraph"/>
    <w:basedOn w:val="Normal"/>
    <w:link w:val="OdlomakpopisaChar"/>
    <w:uiPriority w:val="34"/>
    <w:qFormat/>
    <w:rsid w:val="00093BCD"/>
    <w:pPr>
      <w:ind w:left="720"/>
      <w:contextualSpacing/>
    </w:pPr>
  </w:style>
  <w:style w:type="character" w:customStyle="1" w:styleId="Naslov3Char">
    <w:name w:val="Naslov 3 Char"/>
    <w:basedOn w:val="Zadanifontodlomka"/>
    <w:link w:val="Naslov3"/>
    <w:uiPriority w:val="9"/>
    <w:rsid w:val="00586E66"/>
    <w:rPr>
      <w:rFonts w:ascii="Bahnschrift" w:eastAsiaTheme="majorEastAsia" w:hAnsi="Bahnschrift" w:cstheme="majorBidi"/>
      <w:b/>
      <w:color w:val="FFFFFF" w:themeColor="background1"/>
      <w:shd w:val="clear" w:color="auto" w:fill="C00000"/>
    </w:rPr>
  </w:style>
  <w:style w:type="paragraph" w:styleId="Tekstfusnote">
    <w:name w:val="footnote text"/>
    <w:basedOn w:val="Normal"/>
    <w:link w:val="TekstfusnoteChar"/>
    <w:uiPriority w:val="99"/>
    <w:unhideWhenUsed/>
    <w:rsid w:val="001F2267"/>
    <w:pPr>
      <w:spacing w:after="0" w:line="240" w:lineRule="auto"/>
    </w:pPr>
    <w:rPr>
      <w:rFonts w:eastAsia="Arial" w:cs="Times New Roman"/>
      <w:sz w:val="20"/>
      <w:szCs w:val="20"/>
    </w:rPr>
  </w:style>
  <w:style w:type="character" w:customStyle="1" w:styleId="TekstfusnoteChar">
    <w:name w:val="Tekst fusnote Char"/>
    <w:basedOn w:val="Zadanifontodlomka"/>
    <w:link w:val="Tekstfusnote"/>
    <w:uiPriority w:val="99"/>
    <w:rsid w:val="001F2267"/>
    <w:rPr>
      <w:rFonts w:eastAsia="Arial" w:cs="Times New Roman"/>
      <w:sz w:val="20"/>
      <w:szCs w:val="20"/>
    </w:rPr>
  </w:style>
  <w:style w:type="character" w:styleId="Referencafusnote">
    <w:name w:val="footnote reference"/>
    <w:uiPriority w:val="99"/>
    <w:unhideWhenUsed/>
    <w:rsid w:val="001F2267"/>
    <w:rPr>
      <w:vertAlign w:val="superscript"/>
    </w:rPr>
  </w:style>
  <w:style w:type="paragraph" w:styleId="Opisslike">
    <w:name w:val="caption"/>
    <w:basedOn w:val="Normal"/>
    <w:next w:val="Normal"/>
    <w:uiPriority w:val="35"/>
    <w:unhideWhenUsed/>
    <w:qFormat/>
    <w:rsid w:val="000B4FCA"/>
    <w:pPr>
      <w:spacing w:after="200" w:line="240" w:lineRule="auto"/>
    </w:pPr>
    <w:rPr>
      <w:i/>
      <w:iCs/>
      <w:color w:val="44546A" w:themeColor="text2"/>
      <w:sz w:val="18"/>
      <w:szCs w:val="18"/>
    </w:rPr>
  </w:style>
  <w:style w:type="paragraph" w:styleId="Zaglavlje">
    <w:name w:val="header"/>
    <w:basedOn w:val="Normal"/>
    <w:link w:val="ZaglavljeChar"/>
    <w:uiPriority w:val="99"/>
    <w:unhideWhenUsed/>
    <w:rsid w:val="003C5EE6"/>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3C5EE6"/>
  </w:style>
  <w:style w:type="paragraph" w:styleId="Podnoje">
    <w:name w:val="footer"/>
    <w:basedOn w:val="Normal"/>
    <w:link w:val="PodnojeChar"/>
    <w:uiPriority w:val="99"/>
    <w:unhideWhenUsed/>
    <w:rsid w:val="003C5EE6"/>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C5EE6"/>
  </w:style>
  <w:style w:type="table" w:styleId="Reetkatablice">
    <w:name w:val="Table Grid"/>
    <w:basedOn w:val="Obinatablica"/>
    <w:uiPriority w:val="59"/>
    <w:rsid w:val="003E42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Naslov">
    <w:name w:val="TOC Heading"/>
    <w:basedOn w:val="Naslov1"/>
    <w:next w:val="Normal"/>
    <w:uiPriority w:val="39"/>
    <w:unhideWhenUsed/>
    <w:qFormat/>
    <w:rsid w:val="004B365D"/>
    <w:pPr>
      <w:pBdr>
        <w:bottom w:val="none" w:sz="0" w:space="0" w:color="auto"/>
      </w:pBdr>
      <w:jc w:val="left"/>
      <w:outlineLvl w:val="9"/>
    </w:pPr>
    <w:rPr>
      <w:rFonts w:asciiTheme="majorHAnsi" w:hAnsiTheme="majorHAnsi"/>
      <w:b w:val="0"/>
      <w:lang w:eastAsia="hr-HR"/>
    </w:rPr>
  </w:style>
  <w:style w:type="paragraph" w:styleId="Sadraj1">
    <w:name w:val="toc 1"/>
    <w:basedOn w:val="Normal"/>
    <w:next w:val="Normal"/>
    <w:autoRedefine/>
    <w:uiPriority w:val="39"/>
    <w:unhideWhenUsed/>
    <w:rsid w:val="000F62E9"/>
    <w:pPr>
      <w:tabs>
        <w:tab w:val="left" w:pos="480"/>
        <w:tab w:val="right" w:leader="dot" w:pos="9062"/>
      </w:tabs>
      <w:spacing w:after="100" w:line="276" w:lineRule="auto"/>
    </w:pPr>
  </w:style>
  <w:style w:type="paragraph" w:styleId="Sadraj2">
    <w:name w:val="toc 2"/>
    <w:basedOn w:val="Normal"/>
    <w:next w:val="Normal"/>
    <w:autoRedefine/>
    <w:uiPriority w:val="39"/>
    <w:unhideWhenUsed/>
    <w:rsid w:val="004B365D"/>
    <w:pPr>
      <w:spacing w:after="100"/>
      <w:ind w:left="240"/>
    </w:pPr>
  </w:style>
  <w:style w:type="paragraph" w:styleId="Sadraj3">
    <w:name w:val="toc 3"/>
    <w:basedOn w:val="Normal"/>
    <w:next w:val="Normal"/>
    <w:autoRedefine/>
    <w:uiPriority w:val="39"/>
    <w:unhideWhenUsed/>
    <w:rsid w:val="004B365D"/>
    <w:pPr>
      <w:spacing w:after="100"/>
      <w:ind w:left="480"/>
    </w:pPr>
  </w:style>
  <w:style w:type="character" w:styleId="Hiperveza">
    <w:name w:val="Hyperlink"/>
    <w:basedOn w:val="Zadanifontodlomka"/>
    <w:uiPriority w:val="99"/>
    <w:unhideWhenUsed/>
    <w:rsid w:val="004B365D"/>
    <w:rPr>
      <w:color w:val="0563C1" w:themeColor="hyperlink"/>
      <w:u w:val="single"/>
    </w:rPr>
  </w:style>
  <w:style w:type="character" w:customStyle="1" w:styleId="Naslov4Char">
    <w:name w:val="Naslov 4 Char"/>
    <w:basedOn w:val="Zadanifontodlomka"/>
    <w:link w:val="Naslov4"/>
    <w:uiPriority w:val="9"/>
    <w:semiHidden/>
    <w:rsid w:val="001A2010"/>
    <w:rPr>
      <w:rFonts w:asciiTheme="majorHAnsi" w:eastAsiaTheme="majorEastAsia" w:hAnsiTheme="majorHAnsi" w:cstheme="majorBidi"/>
      <w:i/>
      <w:iCs/>
      <w:color w:val="2F5496" w:themeColor="accent1" w:themeShade="BF"/>
    </w:rPr>
  </w:style>
  <w:style w:type="character" w:customStyle="1" w:styleId="Naslov5Char">
    <w:name w:val="Naslov 5 Char"/>
    <w:basedOn w:val="Zadanifontodlomka"/>
    <w:link w:val="Naslov5"/>
    <w:uiPriority w:val="9"/>
    <w:semiHidden/>
    <w:rsid w:val="001A2010"/>
    <w:rPr>
      <w:rFonts w:asciiTheme="majorHAnsi" w:eastAsiaTheme="majorEastAsia" w:hAnsiTheme="majorHAnsi" w:cstheme="majorBidi"/>
      <w:color w:val="2F5496" w:themeColor="accent1" w:themeShade="BF"/>
    </w:rPr>
  </w:style>
  <w:style w:type="character" w:customStyle="1" w:styleId="Naslov6Char">
    <w:name w:val="Naslov 6 Char"/>
    <w:basedOn w:val="Zadanifontodlomka"/>
    <w:link w:val="Naslov6"/>
    <w:uiPriority w:val="9"/>
    <w:semiHidden/>
    <w:rsid w:val="001A2010"/>
    <w:rPr>
      <w:rFonts w:asciiTheme="majorHAnsi" w:eastAsiaTheme="majorEastAsia" w:hAnsiTheme="majorHAnsi" w:cstheme="majorBidi"/>
      <w:color w:val="1F3763" w:themeColor="accent1" w:themeShade="7F"/>
    </w:rPr>
  </w:style>
  <w:style w:type="character" w:customStyle="1" w:styleId="Naslov7Char">
    <w:name w:val="Naslov 7 Char"/>
    <w:basedOn w:val="Zadanifontodlomka"/>
    <w:link w:val="Naslov7"/>
    <w:uiPriority w:val="9"/>
    <w:semiHidden/>
    <w:rsid w:val="001A2010"/>
    <w:rPr>
      <w:rFonts w:asciiTheme="majorHAnsi" w:eastAsiaTheme="majorEastAsia" w:hAnsiTheme="majorHAnsi" w:cstheme="majorBidi"/>
      <w:i/>
      <w:iCs/>
      <w:color w:val="1F3763" w:themeColor="accent1" w:themeShade="7F"/>
    </w:rPr>
  </w:style>
  <w:style w:type="character" w:customStyle="1" w:styleId="Naslov8Char">
    <w:name w:val="Naslov 8 Char"/>
    <w:basedOn w:val="Zadanifontodlomka"/>
    <w:link w:val="Naslov8"/>
    <w:uiPriority w:val="9"/>
    <w:semiHidden/>
    <w:rsid w:val="001A2010"/>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semiHidden/>
    <w:rsid w:val="001A2010"/>
    <w:rPr>
      <w:rFonts w:asciiTheme="majorHAnsi" w:eastAsiaTheme="majorEastAsia" w:hAnsiTheme="majorHAnsi" w:cstheme="majorBidi"/>
      <w:i/>
      <w:iCs/>
      <w:color w:val="272727" w:themeColor="text1" w:themeTint="D8"/>
      <w:sz w:val="21"/>
      <w:szCs w:val="21"/>
    </w:rPr>
  </w:style>
  <w:style w:type="character" w:styleId="Referencakomentara">
    <w:name w:val="annotation reference"/>
    <w:basedOn w:val="Zadanifontodlomka"/>
    <w:uiPriority w:val="99"/>
    <w:semiHidden/>
    <w:unhideWhenUsed/>
    <w:rsid w:val="00FF514A"/>
    <w:rPr>
      <w:sz w:val="16"/>
      <w:szCs w:val="16"/>
    </w:rPr>
  </w:style>
  <w:style w:type="paragraph" w:styleId="Tekstkomentara">
    <w:name w:val="annotation text"/>
    <w:basedOn w:val="Normal"/>
    <w:link w:val="TekstkomentaraChar"/>
    <w:uiPriority w:val="99"/>
    <w:unhideWhenUsed/>
    <w:rsid w:val="00FF514A"/>
    <w:pPr>
      <w:spacing w:line="240" w:lineRule="auto"/>
    </w:pPr>
    <w:rPr>
      <w:sz w:val="20"/>
      <w:szCs w:val="20"/>
    </w:rPr>
  </w:style>
  <w:style w:type="character" w:customStyle="1" w:styleId="TekstkomentaraChar">
    <w:name w:val="Tekst komentara Char"/>
    <w:basedOn w:val="Zadanifontodlomka"/>
    <w:link w:val="Tekstkomentara"/>
    <w:uiPriority w:val="99"/>
    <w:rsid w:val="00FF514A"/>
    <w:rPr>
      <w:sz w:val="20"/>
      <w:szCs w:val="20"/>
    </w:rPr>
  </w:style>
  <w:style w:type="paragraph" w:styleId="Predmetkomentara">
    <w:name w:val="annotation subject"/>
    <w:basedOn w:val="Tekstkomentara"/>
    <w:next w:val="Tekstkomentara"/>
    <w:link w:val="PredmetkomentaraChar"/>
    <w:uiPriority w:val="99"/>
    <w:semiHidden/>
    <w:unhideWhenUsed/>
    <w:rsid w:val="00FF514A"/>
    <w:rPr>
      <w:b/>
      <w:bCs/>
    </w:rPr>
  </w:style>
  <w:style w:type="character" w:customStyle="1" w:styleId="PredmetkomentaraChar">
    <w:name w:val="Predmet komentara Char"/>
    <w:basedOn w:val="TekstkomentaraChar"/>
    <w:link w:val="Predmetkomentara"/>
    <w:uiPriority w:val="99"/>
    <w:semiHidden/>
    <w:rsid w:val="00FF514A"/>
    <w:rPr>
      <w:b/>
      <w:bCs/>
      <w:sz w:val="20"/>
      <w:szCs w:val="20"/>
    </w:rPr>
  </w:style>
  <w:style w:type="table" w:customStyle="1" w:styleId="Reetkatablice1">
    <w:name w:val="Rešetka tablice1"/>
    <w:basedOn w:val="Obinatablica"/>
    <w:next w:val="Reetkatablice"/>
    <w:uiPriority w:val="59"/>
    <w:rsid w:val="00230C0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59"/>
    <w:rsid w:val="000F5B81"/>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4377FF"/>
    <w:rPr>
      <w:color w:val="954F72" w:themeColor="followedHyperlink"/>
      <w:u w:val="single"/>
    </w:rPr>
  </w:style>
  <w:style w:type="table" w:customStyle="1" w:styleId="Reetkatablice4">
    <w:name w:val="Rešetka tablice4"/>
    <w:basedOn w:val="Obinatablica"/>
    <w:next w:val="Reetkatablice"/>
    <w:uiPriority w:val="59"/>
    <w:rsid w:val="00187B0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next w:val="Reetkatablice"/>
    <w:uiPriority w:val="59"/>
    <w:rsid w:val="00187B0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416C62"/>
    <w:pPr>
      <w:spacing w:after="0" w:line="240" w:lineRule="auto"/>
    </w:pPr>
  </w:style>
  <w:style w:type="character" w:styleId="Nerijeenospominjanje">
    <w:name w:val="Unresolved Mention"/>
    <w:basedOn w:val="Zadanifontodlomka"/>
    <w:uiPriority w:val="99"/>
    <w:semiHidden/>
    <w:unhideWhenUsed/>
    <w:rsid w:val="00BA0820"/>
    <w:rPr>
      <w:color w:val="605E5C"/>
      <w:shd w:val="clear" w:color="auto" w:fill="E1DFDD"/>
    </w:rPr>
  </w:style>
  <w:style w:type="character" w:customStyle="1" w:styleId="OdlomakpopisaChar">
    <w:name w:val="Odlomak popisa Char"/>
    <w:link w:val="Odlomakpopisa"/>
    <w:uiPriority w:val="34"/>
    <w:locked/>
    <w:rsid w:val="004A2B32"/>
  </w:style>
  <w:style w:type="table" w:customStyle="1" w:styleId="Reetkatablice11">
    <w:name w:val="Rešetka tablice11"/>
    <w:basedOn w:val="Obinatablica"/>
    <w:next w:val="Reetkatablice"/>
    <w:uiPriority w:val="59"/>
    <w:locked/>
    <w:rsid w:val="004A2B32"/>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59"/>
    <w:rsid w:val="004A2B32"/>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
    <w:name w:val="Rešetka tablice21"/>
    <w:basedOn w:val="Obinatablica"/>
    <w:next w:val="Reetkatablice"/>
    <w:uiPriority w:val="39"/>
    <w:rsid w:val="004A2B32"/>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3">
    <w:name w:val="Rešetka tablice23"/>
    <w:basedOn w:val="Obinatablica"/>
    <w:next w:val="Reetkatablice"/>
    <w:uiPriority w:val="39"/>
    <w:rsid w:val="004A2B32"/>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1">
    <w:name w:val="Rešetka tablice31"/>
    <w:basedOn w:val="Obinatablica"/>
    <w:next w:val="Reetkatablice"/>
    <w:uiPriority w:val="39"/>
    <w:rsid w:val="004A2B32"/>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Obinatablica"/>
    <w:next w:val="Reetkatablice"/>
    <w:uiPriority w:val="39"/>
    <w:rsid w:val="004A2B32"/>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39"/>
    <w:rsid w:val="004A2B32"/>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next w:val="Reetkatablice"/>
    <w:uiPriority w:val="39"/>
    <w:rsid w:val="004A2B32"/>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Obinatablica"/>
    <w:next w:val="Reetkatablice"/>
    <w:uiPriority w:val="59"/>
    <w:rsid w:val="004A2B3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
    <w:name w:val="Rešetka tablice41"/>
    <w:basedOn w:val="Obinatablica"/>
    <w:next w:val="Reetkatablice"/>
    <w:uiPriority w:val="59"/>
    <w:rsid w:val="004A2B3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2">
    <w:name w:val="Rešetka tablice42"/>
    <w:basedOn w:val="Obinatablica"/>
    <w:next w:val="Reetkatablice"/>
    <w:uiPriority w:val="59"/>
    <w:rsid w:val="004A2B32"/>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1A65B7"/>
    <w:pPr>
      <w:spacing w:before="100" w:beforeAutospacing="1" w:after="100" w:afterAutospacing="1" w:line="240" w:lineRule="auto"/>
    </w:pPr>
    <w:rPr>
      <w:rFonts w:ascii="Times New Roman" w:eastAsia="Times New Roman" w:hAnsi="Times New Roman" w:cs="Times New Roman"/>
      <w:lang w:eastAsia="hr-HR"/>
    </w:rPr>
  </w:style>
  <w:style w:type="paragraph" w:styleId="StandardWeb">
    <w:name w:val="Normal (Web)"/>
    <w:basedOn w:val="Normal"/>
    <w:uiPriority w:val="99"/>
    <w:semiHidden/>
    <w:unhideWhenUsed/>
    <w:rsid w:val="001A65B7"/>
    <w:pPr>
      <w:spacing w:before="100" w:beforeAutospacing="1" w:after="100" w:afterAutospacing="1" w:line="240" w:lineRule="auto"/>
    </w:pPr>
    <w:rPr>
      <w:rFonts w:ascii="Times New Roman" w:eastAsia="Times New Roman" w:hAnsi="Times New Roman" w:cs="Times New Roman"/>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22921">
      <w:bodyDiv w:val="1"/>
      <w:marLeft w:val="0"/>
      <w:marRight w:val="0"/>
      <w:marTop w:val="0"/>
      <w:marBottom w:val="0"/>
      <w:divBdr>
        <w:top w:val="none" w:sz="0" w:space="0" w:color="auto"/>
        <w:left w:val="none" w:sz="0" w:space="0" w:color="auto"/>
        <w:bottom w:val="none" w:sz="0" w:space="0" w:color="auto"/>
        <w:right w:val="none" w:sz="0" w:space="0" w:color="auto"/>
      </w:divBdr>
    </w:div>
    <w:div w:id="241066439">
      <w:bodyDiv w:val="1"/>
      <w:marLeft w:val="0"/>
      <w:marRight w:val="0"/>
      <w:marTop w:val="0"/>
      <w:marBottom w:val="0"/>
      <w:divBdr>
        <w:top w:val="none" w:sz="0" w:space="0" w:color="auto"/>
        <w:left w:val="none" w:sz="0" w:space="0" w:color="auto"/>
        <w:bottom w:val="none" w:sz="0" w:space="0" w:color="auto"/>
        <w:right w:val="none" w:sz="0" w:space="0" w:color="auto"/>
      </w:divBdr>
    </w:div>
    <w:div w:id="595864979">
      <w:bodyDiv w:val="1"/>
      <w:marLeft w:val="0"/>
      <w:marRight w:val="0"/>
      <w:marTop w:val="0"/>
      <w:marBottom w:val="0"/>
      <w:divBdr>
        <w:top w:val="none" w:sz="0" w:space="0" w:color="auto"/>
        <w:left w:val="none" w:sz="0" w:space="0" w:color="auto"/>
        <w:bottom w:val="none" w:sz="0" w:space="0" w:color="auto"/>
        <w:right w:val="none" w:sz="0" w:space="0" w:color="auto"/>
      </w:divBdr>
    </w:div>
    <w:div w:id="1326786746">
      <w:bodyDiv w:val="1"/>
      <w:marLeft w:val="0"/>
      <w:marRight w:val="0"/>
      <w:marTop w:val="0"/>
      <w:marBottom w:val="0"/>
      <w:divBdr>
        <w:top w:val="none" w:sz="0" w:space="0" w:color="auto"/>
        <w:left w:val="none" w:sz="0" w:space="0" w:color="auto"/>
        <w:bottom w:val="none" w:sz="0" w:space="0" w:color="auto"/>
        <w:right w:val="none" w:sz="0" w:space="0" w:color="auto"/>
      </w:divBdr>
    </w:div>
    <w:div w:id="1341086865">
      <w:bodyDiv w:val="1"/>
      <w:marLeft w:val="0"/>
      <w:marRight w:val="0"/>
      <w:marTop w:val="0"/>
      <w:marBottom w:val="0"/>
      <w:divBdr>
        <w:top w:val="none" w:sz="0" w:space="0" w:color="auto"/>
        <w:left w:val="none" w:sz="0" w:space="0" w:color="auto"/>
        <w:bottom w:val="none" w:sz="0" w:space="0" w:color="auto"/>
        <w:right w:val="none" w:sz="0" w:space="0" w:color="auto"/>
      </w:divBdr>
    </w:div>
    <w:div w:id="1640186621">
      <w:bodyDiv w:val="1"/>
      <w:marLeft w:val="0"/>
      <w:marRight w:val="0"/>
      <w:marTop w:val="0"/>
      <w:marBottom w:val="0"/>
      <w:divBdr>
        <w:top w:val="none" w:sz="0" w:space="0" w:color="auto"/>
        <w:left w:val="none" w:sz="0" w:space="0" w:color="auto"/>
        <w:bottom w:val="none" w:sz="0" w:space="0" w:color="auto"/>
        <w:right w:val="none" w:sz="0" w:space="0" w:color="auto"/>
      </w:divBdr>
    </w:div>
    <w:div w:id="199081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0_1#3">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25597E5-1DA3-4D6A-B88C-7EA6653705AB}" type="doc">
      <dgm:prSet loTypeId="urn:microsoft.com/office/officeart/2008/layout/HorizontalMultiLevelHierarchy" loCatId="hierarchy" qsTypeId="urn:microsoft.com/office/officeart/2005/8/quickstyle/simple1#3" qsCatId="simple" csTypeId="urn:microsoft.com/office/officeart/2005/8/colors/accent0_1#3" csCatId="mainScheme" phldr="1"/>
      <dgm:spPr/>
      <dgm:t>
        <a:bodyPr/>
        <a:lstStyle/>
        <a:p>
          <a:endParaRPr lang="hr-HR"/>
        </a:p>
      </dgm:t>
    </dgm:pt>
    <dgm:pt modelId="{5ED6E02E-D6CC-41E4-857F-3450036DA491}">
      <dgm:prSet phldrT="[Tekst]" custT="1"/>
      <dgm:spPr>
        <a:solidFill>
          <a:srgbClr val="C00000"/>
        </a:solidFill>
        <a:ln>
          <a:solidFill>
            <a:schemeClr val="tx1"/>
          </a:solidFill>
        </a:ln>
      </dgm:spPr>
      <dgm:t>
        <a:bodyPr/>
        <a:lstStyle/>
        <a:p>
          <a:r>
            <a:rPr lang="hr-HR" sz="1000" b="1">
              <a:solidFill>
                <a:schemeClr val="bg1"/>
              </a:solidFill>
              <a:latin typeface="Bahnschrift" panose="020B0502040204020203" pitchFamily="34" charset="0"/>
            </a:rPr>
            <a:t>STRATEŠKI CILJ  </a:t>
          </a:r>
        </a:p>
        <a:p>
          <a:r>
            <a:rPr lang="hr-HR" sz="1000" b="1">
              <a:solidFill>
                <a:schemeClr val="bg1"/>
              </a:solidFill>
              <a:latin typeface="Bahnschrift" panose="020B0502040204020203" pitchFamily="34" charset="0"/>
            </a:rPr>
            <a:t>Optimizirano, učinkovito, transparentno i održivo upravljanje te raspolaganje imovinom u vlasništvu Općine Blato radi povećanja njezine razvojne, gospodarske i društvene vrijednosti, zaštite javnog interesa te unapređenja kvalitete života lokalne zajednice.</a:t>
          </a:r>
        </a:p>
      </dgm:t>
    </dgm:pt>
    <dgm:pt modelId="{46E3EB47-C67F-41F3-A5D7-E36D65484045}" type="parTrans" cxnId="{0D1ECF9F-999B-41B8-BCB3-92FA539D6ED1}">
      <dgm:prSet/>
      <dgm:spPr/>
      <dgm:t>
        <a:bodyPr/>
        <a:lstStyle/>
        <a:p>
          <a:endParaRPr lang="hr-HR" sz="1000" b="1">
            <a:solidFill>
              <a:srgbClr val="002060"/>
            </a:solidFill>
            <a:latin typeface="Bahnschrift" panose="020B0502040204020203" pitchFamily="34" charset="0"/>
          </a:endParaRPr>
        </a:p>
      </dgm:t>
    </dgm:pt>
    <dgm:pt modelId="{FF3590E6-5D2C-4289-8037-405CEE664D9E}" type="sibTrans" cxnId="{0D1ECF9F-999B-41B8-BCB3-92FA539D6ED1}">
      <dgm:prSet/>
      <dgm:spPr/>
      <dgm:t>
        <a:bodyPr/>
        <a:lstStyle/>
        <a:p>
          <a:endParaRPr lang="hr-HR" sz="1000" b="1">
            <a:solidFill>
              <a:srgbClr val="002060"/>
            </a:solidFill>
            <a:latin typeface="Bahnschrift" panose="020B0502040204020203" pitchFamily="34" charset="0"/>
          </a:endParaRPr>
        </a:p>
      </dgm:t>
    </dgm:pt>
    <dgm:pt modelId="{8973F666-14F2-4A7F-A8D9-6B8102F9D3AF}">
      <dgm:prSet phldrT="[Tekst]" custT="1"/>
      <dgm:spPr>
        <a:noFill/>
        <a:ln>
          <a:solidFill>
            <a:schemeClr val="tx1"/>
          </a:solidFill>
        </a:ln>
      </dgm:spPr>
      <dgm:t>
        <a:bodyPr/>
        <a:lstStyle/>
        <a:p>
          <a:r>
            <a:rPr lang="hr-HR" sz="1000" b="1">
              <a:solidFill>
                <a:srgbClr val="C00000"/>
              </a:solidFill>
              <a:latin typeface="Bahnschrift" panose="020B0502040204020203" pitchFamily="34" charset="0"/>
            </a:rPr>
            <a:t>POSEBNI CILJ 1. </a:t>
          </a:r>
        </a:p>
        <a:p>
          <a:r>
            <a:rPr lang="hr-HR" sz="1000" b="1">
              <a:solidFill>
                <a:srgbClr val="C00000"/>
              </a:solidFill>
              <a:latin typeface="Bahnschrift" panose="020B0502040204020203" pitchFamily="34" charset="0"/>
            </a:rPr>
            <a:t>Učinkovito, održivo i razvojno usmjereno upravljanje nekretninama i pokretninama </a:t>
          </a:r>
        </a:p>
      </dgm:t>
    </dgm:pt>
    <dgm:pt modelId="{DDDC0738-2796-44B1-9E8A-48D404C74408}" type="parTrans" cxnId="{232B70D2-2D51-4FF8-A807-6C955F139566}">
      <dgm:prSet custT="1"/>
      <dgm:spPr/>
      <dgm:t>
        <a:bodyPr/>
        <a:lstStyle/>
        <a:p>
          <a:endParaRPr lang="hr-HR" sz="1000" b="1">
            <a:solidFill>
              <a:srgbClr val="002060"/>
            </a:solidFill>
            <a:latin typeface="Bahnschrift" panose="020B0502040204020203" pitchFamily="34" charset="0"/>
          </a:endParaRPr>
        </a:p>
      </dgm:t>
    </dgm:pt>
    <dgm:pt modelId="{91FFAE2F-EA02-49D1-BB14-C3B590820251}" type="sibTrans" cxnId="{232B70D2-2D51-4FF8-A807-6C955F139566}">
      <dgm:prSet/>
      <dgm:spPr/>
      <dgm:t>
        <a:bodyPr/>
        <a:lstStyle/>
        <a:p>
          <a:endParaRPr lang="hr-HR" sz="1000" b="1">
            <a:solidFill>
              <a:srgbClr val="002060"/>
            </a:solidFill>
            <a:latin typeface="Bahnschrift" panose="020B0502040204020203" pitchFamily="34" charset="0"/>
          </a:endParaRPr>
        </a:p>
      </dgm:t>
    </dgm:pt>
    <dgm:pt modelId="{A8C17367-A954-4C5C-842D-1FC060732FC5}">
      <dgm:prSet phldrT="[Tekst]" custT="1"/>
      <dgm:spPr>
        <a:noFill/>
        <a:ln>
          <a:solidFill>
            <a:schemeClr val="tx1"/>
          </a:solidFill>
        </a:ln>
      </dgm:spPr>
      <dgm:t>
        <a:bodyPr/>
        <a:lstStyle/>
        <a:p>
          <a:r>
            <a:rPr lang="hr-HR" sz="1000" b="1">
              <a:solidFill>
                <a:srgbClr val="C00000"/>
              </a:solidFill>
              <a:latin typeface="Bahnschrift" panose="020B0502040204020203" pitchFamily="34" charset="0"/>
            </a:rPr>
            <a:t>POSEBNI CILJ 2.</a:t>
          </a:r>
        </a:p>
        <a:p>
          <a:r>
            <a:rPr lang="hr-HR" sz="1000" b="1">
              <a:solidFill>
                <a:srgbClr val="C00000"/>
              </a:solidFill>
              <a:latin typeface="Bahnschrift" panose="020B0502040204020203" pitchFamily="34" charset="0"/>
            </a:rPr>
            <a:t>Učinkovito upravljanje vlasničkim udjelima i drugim oblicima financijske imovine</a:t>
          </a:r>
        </a:p>
      </dgm:t>
    </dgm:pt>
    <dgm:pt modelId="{E3E07E4F-9E9F-4D5D-A4DE-61F75A6D92C6}" type="parTrans" cxnId="{1FA254A9-389F-42B7-965C-5DA8A1BF29C1}">
      <dgm:prSet custT="1"/>
      <dgm:spPr/>
      <dgm:t>
        <a:bodyPr/>
        <a:lstStyle/>
        <a:p>
          <a:endParaRPr lang="hr-HR" sz="1000" b="1">
            <a:solidFill>
              <a:srgbClr val="002060"/>
            </a:solidFill>
            <a:latin typeface="Bahnschrift" panose="020B0502040204020203" pitchFamily="34" charset="0"/>
          </a:endParaRPr>
        </a:p>
      </dgm:t>
    </dgm:pt>
    <dgm:pt modelId="{D903CC8A-761B-44EC-826D-A1F9A4F87232}" type="sibTrans" cxnId="{1FA254A9-389F-42B7-965C-5DA8A1BF29C1}">
      <dgm:prSet/>
      <dgm:spPr/>
      <dgm:t>
        <a:bodyPr/>
        <a:lstStyle/>
        <a:p>
          <a:endParaRPr lang="hr-HR" sz="1000" b="1">
            <a:solidFill>
              <a:srgbClr val="002060"/>
            </a:solidFill>
            <a:latin typeface="Bahnschrift" panose="020B0502040204020203" pitchFamily="34" charset="0"/>
          </a:endParaRPr>
        </a:p>
      </dgm:t>
    </dgm:pt>
    <dgm:pt modelId="{EA69EFA8-9A39-41B5-833C-3413A441D9E1}">
      <dgm:prSet phldrT="[Tekst]" custT="1"/>
      <dgm:spPr>
        <a:noFill/>
        <a:ln>
          <a:solidFill>
            <a:schemeClr val="tx1"/>
          </a:solidFill>
        </a:ln>
      </dgm:spPr>
      <dgm:t>
        <a:bodyPr/>
        <a:lstStyle/>
        <a:p>
          <a:r>
            <a:rPr lang="hr-HR" sz="1000" b="1">
              <a:solidFill>
                <a:srgbClr val="C00000"/>
              </a:solidFill>
              <a:latin typeface="Bahnschrift" panose="020B0502040204020203" pitchFamily="34" charset="0"/>
            </a:rPr>
            <a:t>POSEBNI CILJ 3.</a:t>
          </a:r>
        </a:p>
        <a:p>
          <a:r>
            <a:rPr lang="hr-HR" sz="1000" b="1">
              <a:solidFill>
                <a:srgbClr val="C00000"/>
              </a:solidFill>
              <a:latin typeface="Bahnschrift" panose="020B0502040204020203" pitchFamily="34" charset="0"/>
            </a:rPr>
            <a:t>Vođenje, razvoj, digitalizacija i kontinuirano unaprjeđenje sveobuhvatne interne evidencije pojavnih oblika imovine </a:t>
          </a:r>
        </a:p>
      </dgm:t>
    </dgm:pt>
    <dgm:pt modelId="{64481C01-43C6-444D-B3DA-111BDFE31DAB}" type="parTrans" cxnId="{E3809027-160E-470D-BB42-91FB799B66A9}">
      <dgm:prSet custT="1"/>
      <dgm:spPr/>
      <dgm:t>
        <a:bodyPr/>
        <a:lstStyle/>
        <a:p>
          <a:endParaRPr lang="hr-HR" sz="1000" b="1">
            <a:solidFill>
              <a:srgbClr val="002060"/>
            </a:solidFill>
            <a:latin typeface="Bahnschrift" panose="020B0502040204020203" pitchFamily="34" charset="0"/>
          </a:endParaRPr>
        </a:p>
      </dgm:t>
    </dgm:pt>
    <dgm:pt modelId="{14DEBBF7-D3A6-48F1-955C-F0E06F3203C4}" type="sibTrans" cxnId="{E3809027-160E-470D-BB42-91FB799B66A9}">
      <dgm:prSet/>
      <dgm:spPr/>
      <dgm:t>
        <a:bodyPr/>
        <a:lstStyle/>
        <a:p>
          <a:endParaRPr lang="hr-HR" sz="1000" b="1">
            <a:solidFill>
              <a:srgbClr val="002060"/>
            </a:solidFill>
            <a:latin typeface="Bahnschrift" panose="020B0502040204020203" pitchFamily="34" charset="0"/>
          </a:endParaRPr>
        </a:p>
      </dgm:t>
    </dgm:pt>
    <dgm:pt modelId="{F3232A6B-1857-463F-B228-6551A365E663}">
      <dgm:prSet custT="1"/>
      <dgm:spPr>
        <a:noFill/>
        <a:ln>
          <a:solidFill>
            <a:schemeClr val="tx1"/>
          </a:solidFill>
        </a:ln>
      </dgm:spPr>
      <dgm:t>
        <a:bodyPr/>
        <a:lstStyle/>
        <a:p>
          <a:r>
            <a:rPr lang="hr-HR" sz="1000" b="1">
              <a:solidFill>
                <a:srgbClr val="C00000"/>
              </a:solidFill>
              <a:latin typeface="Bahnschrift" panose="020B0502040204020203" pitchFamily="34" charset="0"/>
            </a:rPr>
            <a:t>POSEBNI CILJ 4.</a:t>
          </a:r>
        </a:p>
        <a:p>
          <a:r>
            <a:rPr lang="hr-HR" sz="1000" b="1">
              <a:solidFill>
                <a:srgbClr val="C00000"/>
              </a:solidFill>
              <a:latin typeface="Bahnschrift" panose="020B0502040204020203" pitchFamily="34" charset="0"/>
            </a:rPr>
            <a:t>Aktivacija i uređenje imovine kroz rješavanje imovinskopravnih odnosa te povećanje funkcionalne i tržišne vrijednosti imovine</a:t>
          </a:r>
        </a:p>
      </dgm:t>
    </dgm:pt>
    <dgm:pt modelId="{35C4A80A-8B54-4B05-A270-3ED894305268}" type="parTrans" cxnId="{F341C1B8-DC72-487C-8F0A-7AC0A217BE9A}">
      <dgm:prSet custT="1"/>
      <dgm:spPr/>
      <dgm:t>
        <a:bodyPr/>
        <a:lstStyle/>
        <a:p>
          <a:endParaRPr lang="hr-HR" sz="1000" b="1">
            <a:solidFill>
              <a:srgbClr val="002060"/>
            </a:solidFill>
            <a:latin typeface="Bahnschrift" panose="020B0502040204020203" pitchFamily="34" charset="0"/>
          </a:endParaRPr>
        </a:p>
      </dgm:t>
    </dgm:pt>
    <dgm:pt modelId="{7EB0C0B3-5AA6-455E-8272-9AB12095B42F}" type="sibTrans" cxnId="{F341C1B8-DC72-487C-8F0A-7AC0A217BE9A}">
      <dgm:prSet/>
      <dgm:spPr/>
      <dgm:t>
        <a:bodyPr/>
        <a:lstStyle/>
        <a:p>
          <a:endParaRPr lang="hr-HR" sz="1000" b="1">
            <a:solidFill>
              <a:srgbClr val="002060"/>
            </a:solidFill>
            <a:latin typeface="Bahnschrift" panose="020B0502040204020203" pitchFamily="34" charset="0"/>
          </a:endParaRPr>
        </a:p>
      </dgm:t>
    </dgm:pt>
    <dgm:pt modelId="{6D472D84-51DD-4A7C-817B-172DBEDC3EF9}">
      <dgm:prSet custT="1"/>
      <dgm:spPr>
        <a:noFill/>
        <a:ln>
          <a:solidFill>
            <a:schemeClr val="tx1"/>
          </a:solidFill>
        </a:ln>
      </dgm:spPr>
      <dgm:t>
        <a:bodyPr/>
        <a:lstStyle/>
        <a:p>
          <a:endParaRPr lang="hr-HR" sz="1000" b="1">
            <a:solidFill>
              <a:srgbClr val="C00000"/>
            </a:solidFill>
            <a:latin typeface="Bahnschrift" panose="020B0502040204020203" pitchFamily="34" charset="0"/>
          </a:endParaRPr>
        </a:p>
        <a:p>
          <a:r>
            <a:rPr lang="hr-HR" sz="1000" b="1">
              <a:solidFill>
                <a:srgbClr val="C00000"/>
              </a:solidFill>
              <a:latin typeface="Bahnschrift" panose="020B0502040204020203" pitchFamily="34" charset="0"/>
            </a:rPr>
            <a:t>POSEBNI CILJ 5.</a:t>
          </a:r>
        </a:p>
        <a:p>
          <a:r>
            <a:rPr lang="hr-HR" sz="1000" b="1">
              <a:solidFill>
                <a:srgbClr val="C00000"/>
              </a:solidFill>
              <a:latin typeface="Bahnschrift" panose="020B0502040204020203" pitchFamily="34" charset="0"/>
            </a:rPr>
            <a:t>Unaprjeđenje normativnog, organizacijskog i upravljačkog okvira za učinkovito, transparentno i održivo upravljanje i raspolaganje imovinom</a:t>
          </a:r>
        </a:p>
        <a:p>
          <a:endParaRPr lang="hr-HR" sz="1000" b="1">
            <a:solidFill>
              <a:srgbClr val="C00000"/>
            </a:solidFill>
            <a:latin typeface="Bahnschrift" panose="020B0502040204020203" pitchFamily="34" charset="0"/>
          </a:endParaRPr>
        </a:p>
      </dgm:t>
    </dgm:pt>
    <dgm:pt modelId="{026FE275-23E0-4C0C-B931-0183017EE715}" type="parTrans" cxnId="{605BA73C-8DC0-4F1E-BA10-2728A8A61827}">
      <dgm:prSet custT="1"/>
      <dgm:spPr/>
      <dgm:t>
        <a:bodyPr/>
        <a:lstStyle/>
        <a:p>
          <a:endParaRPr lang="hr-HR" sz="1000" b="1">
            <a:solidFill>
              <a:srgbClr val="002060"/>
            </a:solidFill>
            <a:latin typeface="Bahnschrift" panose="020B0502040204020203" pitchFamily="34" charset="0"/>
          </a:endParaRPr>
        </a:p>
      </dgm:t>
    </dgm:pt>
    <dgm:pt modelId="{9D173CBA-A983-4765-AC13-7548DE0AF912}" type="sibTrans" cxnId="{605BA73C-8DC0-4F1E-BA10-2728A8A61827}">
      <dgm:prSet/>
      <dgm:spPr/>
      <dgm:t>
        <a:bodyPr/>
        <a:lstStyle/>
        <a:p>
          <a:endParaRPr lang="hr-HR" sz="1000" b="1">
            <a:solidFill>
              <a:srgbClr val="002060"/>
            </a:solidFill>
            <a:latin typeface="Bahnschrift" panose="020B0502040204020203" pitchFamily="34" charset="0"/>
          </a:endParaRPr>
        </a:p>
      </dgm:t>
    </dgm:pt>
    <dgm:pt modelId="{51DFA74F-FA7B-4D32-B8B7-5E951171F361}" type="pres">
      <dgm:prSet presAssocID="{925597E5-1DA3-4D6A-B88C-7EA6653705AB}" presName="Name0" presStyleCnt="0">
        <dgm:presLayoutVars>
          <dgm:chPref val="1"/>
          <dgm:dir/>
          <dgm:animOne val="branch"/>
          <dgm:animLvl val="lvl"/>
          <dgm:resizeHandles val="exact"/>
        </dgm:presLayoutVars>
      </dgm:prSet>
      <dgm:spPr/>
    </dgm:pt>
    <dgm:pt modelId="{DE3E234A-DA7D-4C41-8C4C-14847AAA64B7}" type="pres">
      <dgm:prSet presAssocID="{5ED6E02E-D6CC-41E4-857F-3450036DA491}" presName="root1" presStyleCnt="0"/>
      <dgm:spPr/>
    </dgm:pt>
    <dgm:pt modelId="{31857D05-6DC2-4317-BFD6-A4FA32BB6EA5}" type="pres">
      <dgm:prSet presAssocID="{5ED6E02E-D6CC-41E4-857F-3450036DA491}" presName="LevelOneTextNode" presStyleLbl="node0" presStyleIdx="0" presStyleCnt="1" custScaleX="150647" custScaleY="120642">
        <dgm:presLayoutVars>
          <dgm:chPref val="3"/>
        </dgm:presLayoutVars>
      </dgm:prSet>
      <dgm:spPr/>
    </dgm:pt>
    <dgm:pt modelId="{0158F90B-4DC5-4D35-9AF9-EFCFE7BAF288}" type="pres">
      <dgm:prSet presAssocID="{5ED6E02E-D6CC-41E4-857F-3450036DA491}" presName="level2hierChild" presStyleCnt="0"/>
      <dgm:spPr/>
    </dgm:pt>
    <dgm:pt modelId="{AEAAEA68-75A0-4B56-BCDA-BC2AADAF69FC}" type="pres">
      <dgm:prSet presAssocID="{DDDC0738-2796-44B1-9E8A-48D404C74408}" presName="conn2-1" presStyleLbl="parChTrans1D2" presStyleIdx="0" presStyleCnt="5"/>
      <dgm:spPr/>
    </dgm:pt>
    <dgm:pt modelId="{36AF0518-696A-4163-8450-7E1CA0E46ED4}" type="pres">
      <dgm:prSet presAssocID="{DDDC0738-2796-44B1-9E8A-48D404C74408}" presName="connTx" presStyleLbl="parChTrans1D2" presStyleIdx="0" presStyleCnt="5"/>
      <dgm:spPr/>
    </dgm:pt>
    <dgm:pt modelId="{2FE1AC4F-A82C-4E6F-9014-4D8FC2E0B2C2}" type="pres">
      <dgm:prSet presAssocID="{8973F666-14F2-4A7F-A8D9-6B8102F9D3AF}" presName="root2" presStyleCnt="0"/>
      <dgm:spPr/>
    </dgm:pt>
    <dgm:pt modelId="{4FC195E5-8619-405C-B1B8-C1641FADC7AA}" type="pres">
      <dgm:prSet presAssocID="{8973F666-14F2-4A7F-A8D9-6B8102F9D3AF}" presName="LevelTwoTextNode" presStyleLbl="node2" presStyleIdx="0" presStyleCnt="5" custScaleX="161463">
        <dgm:presLayoutVars>
          <dgm:chPref val="3"/>
        </dgm:presLayoutVars>
      </dgm:prSet>
      <dgm:spPr/>
    </dgm:pt>
    <dgm:pt modelId="{5512EC30-37B3-475C-83A8-F616D47AEE56}" type="pres">
      <dgm:prSet presAssocID="{8973F666-14F2-4A7F-A8D9-6B8102F9D3AF}" presName="level3hierChild" presStyleCnt="0"/>
      <dgm:spPr/>
    </dgm:pt>
    <dgm:pt modelId="{CEDCE645-9B3D-4F07-BA40-33B5628EB339}" type="pres">
      <dgm:prSet presAssocID="{E3E07E4F-9E9F-4D5D-A4DE-61F75A6D92C6}" presName="conn2-1" presStyleLbl="parChTrans1D2" presStyleIdx="1" presStyleCnt="5"/>
      <dgm:spPr/>
    </dgm:pt>
    <dgm:pt modelId="{027B8926-2D4E-4D33-A097-267643EC43F2}" type="pres">
      <dgm:prSet presAssocID="{E3E07E4F-9E9F-4D5D-A4DE-61F75A6D92C6}" presName="connTx" presStyleLbl="parChTrans1D2" presStyleIdx="1" presStyleCnt="5"/>
      <dgm:spPr/>
    </dgm:pt>
    <dgm:pt modelId="{653A5A68-35EA-4D6A-AB38-E25D78A5F4D7}" type="pres">
      <dgm:prSet presAssocID="{A8C17367-A954-4C5C-842D-1FC060732FC5}" presName="root2" presStyleCnt="0"/>
      <dgm:spPr/>
    </dgm:pt>
    <dgm:pt modelId="{A26121B4-4EB9-4180-AD2C-DA5B98FB030C}" type="pres">
      <dgm:prSet presAssocID="{A8C17367-A954-4C5C-842D-1FC060732FC5}" presName="LevelTwoTextNode" presStyleLbl="node2" presStyleIdx="1" presStyleCnt="5" custScaleX="161463">
        <dgm:presLayoutVars>
          <dgm:chPref val="3"/>
        </dgm:presLayoutVars>
      </dgm:prSet>
      <dgm:spPr/>
    </dgm:pt>
    <dgm:pt modelId="{C5E870C1-EABB-4827-A411-BA53B72216A3}" type="pres">
      <dgm:prSet presAssocID="{A8C17367-A954-4C5C-842D-1FC060732FC5}" presName="level3hierChild" presStyleCnt="0"/>
      <dgm:spPr/>
    </dgm:pt>
    <dgm:pt modelId="{128F1495-503A-470B-AE4E-D0310CB64E08}" type="pres">
      <dgm:prSet presAssocID="{64481C01-43C6-444D-B3DA-111BDFE31DAB}" presName="conn2-1" presStyleLbl="parChTrans1D2" presStyleIdx="2" presStyleCnt="5"/>
      <dgm:spPr/>
    </dgm:pt>
    <dgm:pt modelId="{C16D868E-AE05-4472-B0DA-92BA99F1B84D}" type="pres">
      <dgm:prSet presAssocID="{64481C01-43C6-444D-B3DA-111BDFE31DAB}" presName="connTx" presStyleLbl="parChTrans1D2" presStyleIdx="2" presStyleCnt="5"/>
      <dgm:spPr/>
    </dgm:pt>
    <dgm:pt modelId="{1AAF21FA-E5BB-4C5E-B3F2-6417BB5C9D97}" type="pres">
      <dgm:prSet presAssocID="{EA69EFA8-9A39-41B5-833C-3413A441D9E1}" presName="root2" presStyleCnt="0"/>
      <dgm:spPr/>
    </dgm:pt>
    <dgm:pt modelId="{9BCC46F7-F3C2-4298-A1D1-89FB60A33E52}" type="pres">
      <dgm:prSet presAssocID="{EA69EFA8-9A39-41B5-833C-3413A441D9E1}" presName="LevelTwoTextNode" presStyleLbl="node2" presStyleIdx="2" presStyleCnt="5" custScaleX="161463" custScaleY="123614">
        <dgm:presLayoutVars>
          <dgm:chPref val="3"/>
        </dgm:presLayoutVars>
      </dgm:prSet>
      <dgm:spPr/>
    </dgm:pt>
    <dgm:pt modelId="{2C175DBA-DC49-4FF2-A61C-C45EA04CDB20}" type="pres">
      <dgm:prSet presAssocID="{EA69EFA8-9A39-41B5-833C-3413A441D9E1}" presName="level3hierChild" presStyleCnt="0"/>
      <dgm:spPr/>
    </dgm:pt>
    <dgm:pt modelId="{21411288-B0E2-4825-9A17-53AB91FA6BE2}" type="pres">
      <dgm:prSet presAssocID="{35C4A80A-8B54-4B05-A270-3ED894305268}" presName="conn2-1" presStyleLbl="parChTrans1D2" presStyleIdx="3" presStyleCnt="5"/>
      <dgm:spPr/>
    </dgm:pt>
    <dgm:pt modelId="{353EF2B0-AE60-4A0D-8945-6E0DFB0780F5}" type="pres">
      <dgm:prSet presAssocID="{35C4A80A-8B54-4B05-A270-3ED894305268}" presName="connTx" presStyleLbl="parChTrans1D2" presStyleIdx="3" presStyleCnt="5"/>
      <dgm:spPr/>
    </dgm:pt>
    <dgm:pt modelId="{5BE13A72-CF77-49A7-BDE5-B9DFC82F7F4A}" type="pres">
      <dgm:prSet presAssocID="{F3232A6B-1857-463F-B228-6551A365E663}" presName="root2" presStyleCnt="0"/>
      <dgm:spPr/>
    </dgm:pt>
    <dgm:pt modelId="{F6C13877-7A4C-4230-858C-A3E919734B70}" type="pres">
      <dgm:prSet presAssocID="{F3232A6B-1857-463F-B228-6551A365E663}" presName="LevelTwoTextNode" presStyleLbl="node2" presStyleIdx="3" presStyleCnt="5" custScaleX="161463" custScaleY="129458">
        <dgm:presLayoutVars>
          <dgm:chPref val="3"/>
        </dgm:presLayoutVars>
      </dgm:prSet>
      <dgm:spPr/>
    </dgm:pt>
    <dgm:pt modelId="{046A61C9-EF6D-4B6A-84FB-02A9850E946B}" type="pres">
      <dgm:prSet presAssocID="{F3232A6B-1857-463F-B228-6551A365E663}" presName="level3hierChild" presStyleCnt="0"/>
      <dgm:spPr/>
    </dgm:pt>
    <dgm:pt modelId="{E0FDC8D2-13D6-4B3D-AF70-5C2282D922B4}" type="pres">
      <dgm:prSet presAssocID="{026FE275-23E0-4C0C-B931-0183017EE715}" presName="conn2-1" presStyleLbl="parChTrans1D2" presStyleIdx="4" presStyleCnt="5"/>
      <dgm:spPr/>
    </dgm:pt>
    <dgm:pt modelId="{2CA8315F-ACDF-4BFA-A643-72DACCA560C1}" type="pres">
      <dgm:prSet presAssocID="{026FE275-23E0-4C0C-B931-0183017EE715}" presName="connTx" presStyleLbl="parChTrans1D2" presStyleIdx="4" presStyleCnt="5"/>
      <dgm:spPr/>
    </dgm:pt>
    <dgm:pt modelId="{B9F7F897-40D2-4718-B0E9-6DDDB1B7B658}" type="pres">
      <dgm:prSet presAssocID="{6D472D84-51DD-4A7C-817B-172DBEDC3EF9}" presName="root2" presStyleCnt="0"/>
      <dgm:spPr/>
    </dgm:pt>
    <dgm:pt modelId="{6BD01CEA-E063-4648-82FA-62675555120C}" type="pres">
      <dgm:prSet presAssocID="{6D472D84-51DD-4A7C-817B-172DBEDC3EF9}" presName="LevelTwoTextNode" presStyleLbl="node2" presStyleIdx="4" presStyleCnt="5" custScaleX="161463">
        <dgm:presLayoutVars>
          <dgm:chPref val="3"/>
        </dgm:presLayoutVars>
      </dgm:prSet>
      <dgm:spPr/>
    </dgm:pt>
    <dgm:pt modelId="{4BF2E4D1-3715-49E5-B938-6331F434BF5C}" type="pres">
      <dgm:prSet presAssocID="{6D472D84-51DD-4A7C-817B-172DBEDC3EF9}" presName="level3hierChild" presStyleCnt="0"/>
      <dgm:spPr/>
    </dgm:pt>
  </dgm:ptLst>
  <dgm:cxnLst>
    <dgm:cxn modelId="{54714305-3C31-424D-BB36-A6037E566391}" type="presOf" srcId="{E3E07E4F-9E9F-4D5D-A4DE-61F75A6D92C6}" destId="{CEDCE645-9B3D-4F07-BA40-33B5628EB339}" srcOrd="0" destOrd="0" presId="urn:microsoft.com/office/officeart/2008/layout/HorizontalMultiLevelHierarchy"/>
    <dgm:cxn modelId="{E3809027-160E-470D-BB42-91FB799B66A9}" srcId="{5ED6E02E-D6CC-41E4-857F-3450036DA491}" destId="{EA69EFA8-9A39-41B5-833C-3413A441D9E1}" srcOrd="2" destOrd="0" parTransId="{64481C01-43C6-444D-B3DA-111BDFE31DAB}" sibTransId="{14DEBBF7-D3A6-48F1-955C-F0E06F3203C4}"/>
    <dgm:cxn modelId="{DFA3CA2E-4863-450B-A298-C2F1774C8E27}" type="presOf" srcId="{026FE275-23E0-4C0C-B931-0183017EE715}" destId="{E0FDC8D2-13D6-4B3D-AF70-5C2282D922B4}" srcOrd="0" destOrd="0" presId="urn:microsoft.com/office/officeart/2008/layout/HorizontalMultiLevelHierarchy"/>
    <dgm:cxn modelId="{78F54832-07C7-43F5-89B7-1C7F9DA3EA13}" type="presOf" srcId="{35C4A80A-8B54-4B05-A270-3ED894305268}" destId="{21411288-B0E2-4825-9A17-53AB91FA6BE2}" srcOrd="0" destOrd="0" presId="urn:microsoft.com/office/officeart/2008/layout/HorizontalMultiLevelHierarchy"/>
    <dgm:cxn modelId="{605BA73C-8DC0-4F1E-BA10-2728A8A61827}" srcId="{5ED6E02E-D6CC-41E4-857F-3450036DA491}" destId="{6D472D84-51DD-4A7C-817B-172DBEDC3EF9}" srcOrd="4" destOrd="0" parTransId="{026FE275-23E0-4C0C-B931-0183017EE715}" sibTransId="{9D173CBA-A983-4765-AC13-7548DE0AF912}"/>
    <dgm:cxn modelId="{62F6FF42-5160-4C7E-B057-561B13AEDED1}" type="presOf" srcId="{026FE275-23E0-4C0C-B931-0183017EE715}" destId="{2CA8315F-ACDF-4BFA-A643-72DACCA560C1}" srcOrd="1" destOrd="0" presId="urn:microsoft.com/office/officeart/2008/layout/HorizontalMultiLevelHierarchy"/>
    <dgm:cxn modelId="{08FE9A48-2583-4588-AA0E-39CBF277FD54}" type="presOf" srcId="{EA69EFA8-9A39-41B5-833C-3413A441D9E1}" destId="{9BCC46F7-F3C2-4298-A1D1-89FB60A33E52}" srcOrd="0" destOrd="0" presId="urn:microsoft.com/office/officeart/2008/layout/HorizontalMultiLevelHierarchy"/>
    <dgm:cxn modelId="{20D67374-2595-4416-8F12-239A271B827E}" type="presOf" srcId="{E3E07E4F-9E9F-4D5D-A4DE-61F75A6D92C6}" destId="{027B8926-2D4E-4D33-A097-267643EC43F2}" srcOrd="1" destOrd="0" presId="urn:microsoft.com/office/officeart/2008/layout/HorizontalMultiLevelHierarchy"/>
    <dgm:cxn modelId="{10E43D94-3501-455E-AE0B-731B3DE5A005}" type="presOf" srcId="{5ED6E02E-D6CC-41E4-857F-3450036DA491}" destId="{31857D05-6DC2-4317-BFD6-A4FA32BB6EA5}" srcOrd="0" destOrd="0" presId="urn:microsoft.com/office/officeart/2008/layout/HorizontalMultiLevelHierarchy"/>
    <dgm:cxn modelId="{0D1ECF9F-999B-41B8-BCB3-92FA539D6ED1}" srcId="{925597E5-1DA3-4D6A-B88C-7EA6653705AB}" destId="{5ED6E02E-D6CC-41E4-857F-3450036DA491}" srcOrd="0" destOrd="0" parTransId="{46E3EB47-C67F-41F3-A5D7-E36D65484045}" sibTransId="{FF3590E6-5D2C-4289-8037-405CEE664D9E}"/>
    <dgm:cxn modelId="{1FA254A9-389F-42B7-965C-5DA8A1BF29C1}" srcId="{5ED6E02E-D6CC-41E4-857F-3450036DA491}" destId="{A8C17367-A954-4C5C-842D-1FC060732FC5}" srcOrd="1" destOrd="0" parTransId="{E3E07E4F-9E9F-4D5D-A4DE-61F75A6D92C6}" sibTransId="{D903CC8A-761B-44EC-826D-A1F9A4F87232}"/>
    <dgm:cxn modelId="{CF5D2FAC-6BD9-451F-BC94-6E6C3F5B5451}" type="presOf" srcId="{64481C01-43C6-444D-B3DA-111BDFE31DAB}" destId="{128F1495-503A-470B-AE4E-D0310CB64E08}" srcOrd="0" destOrd="0" presId="urn:microsoft.com/office/officeart/2008/layout/HorizontalMultiLevelHierarchy"/>
    <dgm:cxn modelId="{40D45EB2-07E4-4BCA-AFA7-CAF191B7ECBD}" type="presOf" srcId="{A8C17367-A954-4C5C-842D-1FC060732FC5}" destId="{A26121B4-4EB9-4180-AD2C-DA5B98FB030C}" srcOrd="0" destOrd="0" presId="urn:microsoft.com/office/officeart/2008/layout/HorizontalMultiLevelHierarchy"/>
    <dgm:cxn modelId="{D866F6B3-C0CE-43D4-B51C-A9868B48F33F}" type="presOf" srcId="{DDDC0738-2796-44B1-9E8A-48D404C74408}" destId="{36AF0518-696A-4163-8450-7E1CA0E46ED4}" srcOrd="1" destOrd="0" presId="urn:microsoft.com/office/officeart/2008/layout/HorizontalMultiLevelHierarchy"/>
    <dgm:cxn modelId="{997B8FB6-54C1-4F25-BFBF-52B147BF2932}" type="presOf" srcId="{8973F666-14F2-4A7F-A8D9-6B8102F9D3AF}" destId="{4FC195E5-8619-405C-B1B8-C1641FADC7AA}" srcOrd="0" destOrd="0" presId="urn:microsoft.com/office/officeart/2008/layout/HorizontalMultiLevelHierarchy"/>
    <dgm:cxn modelId="{DF85C0B7-B48C-4CA0-88AE-F9B05E63741E}" type="presOf" srcId="{DDDC0738-2796-44B1-9E8A-48D404C74408}" destId="{AEAAEA68-75A0-4B56-BCDA-BC2AADAF69FC}" srcOrd="0" destOrd="0" presId="urn:microsoft.com/office/officeart/2008/layout/HorizontalMultiLevelHierarchy"/>
    <dgm:cxn modelId="{F341C1B8-DC72-487C-8F0A-7AC0A217BE9A}" srcId="{5ED6E02E-D6CC-41E4-857F-3450036DA491}" destId="{F3232A6B-1857-463F-B228-6551A365E663}" srcOrd="3" destOrd="0" parTransId="{35C4A80A-8B54-4B05-A270-3ED894305268}" sibTransId="{7EB0C0B3-5AA6-455E-8272-9AB12095B42F}"/>
    <dgm:cxn modelId="{860785B9-C72B-44EB-8308-F9B181619F1C}" type="presOf" srcId="{6D472D84-51DD-4A7C-817B-172DBEDC3EF9}" destId="{6BD01CEA-E063-4648-82FA-62675555120C}" srcOrd="0" destOrd="0" presId="urn:microsoft.com/office/officeart/2008/layout/HorizontalMultiLevelHierarchy"/>
    <dgm:cxn modelId="{03E89EC3-917F-45F9-93B4-CAD3A0506782}" type="presOf" srcId="{35C4A80A-8B54-4B05-A270-3ED894305268}" destId="{353EF2B0-AE60-4A0D-8945-6E0DFB0780F5}" srcOrd="1" destOrd="0" presId="urn:microsoft.com/office/officeart/2008/layout/HorizontalMultiLevelHierarchy"/>
    <dgm:cxn modelId="{B50BC4C4-1DF2-4368-9F79-86EEF3A3EB0B}" type="presOf" srcId="{64481C01-43C6-444D-B3DA-111BDFE31DAB}" destId="{C16D868E-AE05-4472-B0DA-92BA99F1B84D}" srcOrd="1" destOrd="0" presId="urn:microsoft.com/office/officeart/2008/layout/HorizontalMultiLevelHierarchy"/>
    <dgm:cxn modelId="{232B70D2-2D51-4FF8-A807-6C955F139566}" srcId="{5ED6E02E-D6CC-41E4-857F-3450036DA491}" destId="{8973F666-14F2-4A7F-A8D9-6B8102F9D3AF}" srcOrd="0" destOrd="0" parTransId="{DDDC0738-2796-44B1-9E8A-48D404C74408}" sibTransId="{91FFAE2F-EA02-49D1-BB14-C3B590820251}"/>
    <dgm:cxn modelId="{449AABD4-BBA9-4BA4-A3E5-2F655C5706A5}" type="presOf" srcId="{F3232A6B-1857-463F-B228-6551A365E663}" destId="{F6C13877-7A4C-4230-858C-A3E919734B70}" srcOrd="0" destOrd="0" presId="urn:microsoft.com/office/officeart/2008/layout/HorizontalMultiLevelHierarchy"/>
    <dgm:cxn modelId="{D870BBFE-6009-45B6-B25D-857D8D4C47DC}" type="presOf" srcId="{925597E5-1DA3-4D6A-B88C-7EA6653705AB}" destId="{51DFA74F-FA7B-4D32-B8B7-5E951171F361}" srcOrd="0" destOrd="0" presId="urn:microsoft.com/office/officeart/2008/layout/HorizontalMultiLevelHierarchy"/>
    <dgm:cxn modelId="{8D677A0A-2DB4-4F6E-B42E-E91628A8B3FE}" type="presParOf" srcId="{51DFA74F-FA7B-4D32-B8B7-5E951171F361}" destId="{DE3E234A-DA7D-4C41-8C4C-14847AAA64B7}" srcOrd="0" destOrd="0" presId="urn:microsoft.com/office/officeart/2008/layout/HorizontalMultiLevelHierarchy"/>
    <dgm:cxn modelId="{F8E0D8A2-FAEB-4573-BD2B-C221B0F75D96}" type="presParOf" srcId="{DE3E234A-DA7D-4C41-8C4C-14847AAA64B7}" destId="{31857D05-6DC2-4317-BFD6-A4FA32BB6EA5}" srcOrd="0" destOrd="0" presId="urn:microsoft.com/office/officeart/2008/layout/HorizontalMultiLevelHierarchy"/>
    <dgm:cxn modelId="{75227772-638D-428E-95A4-B208A3C5A1F7}" type="presParOf" srcId="{DE3E234A-DA7D-4C41-8C4C-14847AAA64B7}" destId="{0158F90B-4DC5-4D35-9AF9-EFCFE7BAF288}" srcOrd="1" destOrd="0" presId="urn:microsoft.com/office/officeart/2008/layout/HorizontalMultiLevelHierarchy"/>
    <dgm:cxn modelId="{83FC8B85-9B0D-448B-BB34-4D2B547BEF05}" type="presParOf" srcId="{0158F90B-4DC5-4D35-9AF9-EFCFE7BAF288}" destId="{AEAAEA68-75A0-4B56-BCDA-BC2AADAF69FC}" srcOrd="0" destOrd="0" presId="urn:microsoft.com/office/officeart/2008/layout/HorizontalMultiLevelHierarchy"/>
    <dgm:cxn modelId="{5E934AF2-77B8-4F5A-B4C2-3C318DDE0B09}" type="presParOf" srcId="{AEAAEA68-75A0-4B56-BCDA-BC2AADAF69FC}" destId="{36AF0518-696A-4163-8450-7E1CA0E46ED4}" srcOrd="0" destOrd="0" presId="urn:microsoft.com/office/officeart/2008/layout/HorizontalMultiLevelHierarchy"/>
    <dgm:cxn modelId="{88BDA9FD-9BBA-4E64-82FE-4C03F671C190}" type="presParOf" srcId="{0158F90B-4DC5-4D35-9AF9-EFCFE7BAF288}" destId="{2FE1AC4F-A82C-4E6F-9014-4D8FC2E0B2C2}" srcOrd="1" destOrd="0" presId="urn:microsoft.com/office/officeart/2008/layout/HorizontalMultiLevelHierarchy"/>
    <dgm:cxn modelId="{6392D07E-503F-4EFA-98F2-DCB4540DCD70}" type="presParOf" srcId="{2FE1AC4F-A82C-4E6F-9014-4D8FC2E0B2C2}" destId="{4FC195E5-8619-405C-B1B8-C1641FADC7AA}" srcOrd="0" destOrd="0" presId="urn:microsoft.com/office/officeart/2008/layout/HorizontalMultiLevelHierarchy"/>
    <dgm:cxn modelId="{750BB6A2-9EAC-4B0F-962D-6ABEC53BA980}" type="presParOf" srcId="{2FE1AC4F-A82C-4E6F-9014-4D8FC2E0B2C2}" destId="{5512EC30-37B3-475C-83A8-F616D47AEE56}" srcOrd="1" destOrd="0" presId="urn:microsoft.com/office/officeart/2008/layout/HorizontalMultiLevelHierarchy"/>
    <dgm:cxn modelId="{92CA70E3-90C9-452F-801C-DB788C4C6DB8}" type="presParOf" srcId="{0158F90B-4DC5-4D35-9AF9-EFCFE7BAF288}" destId="{CEDCE645-9B3D-4F07-BA40-33B5628EB339}" srcOrd="2" destOrd="0" presId="urn:microsoft.com/office/officeart/2008/layout/HorizontalMultiLevelHierarchy"/>
    <dgm:cxn modelId="{0B803B75-D59E-48C7-8A42-DF3C4BA44C29}" type="presParOf" srcId="{CEDCE645-9B3D-4F07-BA40-33B5628EB339}" destId="{027B8926-2D4E-4D33-A097-267643EC43F2}" srcOrd="0" destOrd="0" presId="urn:microsoft.com/office/officeart/2008/layout/HorizontalMultiLevelHierarchy"/>
    <dgm:cxn modelId="{3D629C06-AB9E-488A-B9F6-8786D292E550}" type="presParOf" srcId="{0158F90B-4DC5-4D35-9AF9-EFCFE7BAF288}" destId="{653A5A68-35EA-4D6A-AB38-E25D78A5F4D7}" srcOrd="3" destOrd="0" presId="urn:microsoft.com/office/officeart/2008/layout/HorizontalMultiLevelHierarchy"/>
    <dgm:cxn modelId="{DC0C79CB-898B-4256-A354-7DEA9C9CD032}" type="presParOf" srcId="{653A5A68-35EA-4D6A-AB38-E25D78A5F4D7}" destId="{A26121B4-4EB9-4180-AD2C-DA5B98FB030C}" srcOrd="0" destOrd="0" presId="urn:microsoft.com/office/officeart/2008/layout/HorizontalMultiLevelHierarchy"/>
    <dgm:cxn modelId="{C20BDEDE-CF9A-4592-BD76-9949B2960788}" type="presParOf" srcId="{653A5A68-35EA-4D6A-AB38-E25D78A5F4D7}" destId="{C5E870C1-EABB-4827-A411-BA53B72216A3}" srcOrd="1" destOrd="0" presId="urn:microsoft.com/office/officeart/2008/layout/HorizontalMultiLevelHierarchy"/>
    <dgm:cxn modelId="{77A3B5D1-F8FB-4F7C-96F6-C780044174EE}" type="presParOf" srcId="{0158F90B-4DC5-4D35-9AF9-EFCFE7BAF288}" destId="{128F1495-503A-470B-AE4E-D0310CB64E08}" srcOrd="4" destOrd="0" presId="urn:microsoft.com/office/officeart/2008/layout/HorizontalMultiLevelHierarchy"/>
    <dgm:cxn modelId="{3976F6A1-65DC-4539-80E3-A9478AB9871C}" type="presParOf" srcId="{128F1495-503A-470B-AE4E-D0310CB64E08}" destId="{C16D868E-AE05-4472-B0DA-92BA99F1B84D}" srcOrd="0" destOrd="0" presId="urn:microsoft.com/office/officeart/2008/layout/HorizontalMultiLevelHierarchy"/>
    <dgm:cxn modelId="{01F2D14A-98DB-42C4-870E-48695CD89685}" type="presParOf" srcId="{0158F90B-4DC5-4D35-9AF9-EFCFE7BAF288}" destId="{1AAF21FA-E5BB-4C5E-B3F2-6417BB5C9D97}" srcOrd="5" destOrd="0" presId="urn:microsoft.com/office/officeart/2008/layout/HorizontalMultiLevelHierarchy"/>
    <dgm:cxn modelId="{3C18DE7F-D784-4617-85D8-B311D4D61192}" type="presParOf" srcId="{1AAF21FA-E5BB-4C5E-B3F2-6417BB5C9D97}" destId="{9BCC46F7-F3C2-4298-A1D1-89FB60A33E52}" srcOrd="0" destOrd="0" presId="urn:microsoft.com/office/officeart/2008/layout/HorizontalMultiLevelHierarchy"/>
    <dgm:cxn modelId="{B1FFE55A-4633-45E2-9394-DC81BF3D6F3D}" type="presParOf" srcId="{1AAF21FA-E5BB-4C5E-B3F2-6417BB5C9D97}" destId="{2C175DBA-DC49-4FF2-A61C-C45EA04CDB20}" srcOrd="1" destOrd="0" presId="urn:microsoft.com/office/officeart/2008/layout/HorizontalMultiLevelHierarchy"/>
    <dgm:cxn modelId="{1E810AB7-E717-41E1-B593-ED8725989DB8}" type="presParOf" srcId="{0158F90B-4DC5-4D35-9AF9-EFCFE7BAF288}" destId="{21411288-B0E2-4825-9A17-53AB91FA6BE2}" srcOrd="6" destOrd="0" presId="urn:microsoft.com/office/officeart/2008/layout/HorizontalMultiLevelHierarchy"/>
    <dgm:cxn modelId="{A3800663-B53C-4754-8A1C-D135567A1171}" type="presParOf" srcId="{21411288-B0E2-4825-9A17-53AB91FA6BE2}" destId="{353EF2B0-AE60-4A0D-8945-6E0DFB0780F5}" srcOrd="0" destOrd="0" presId="urn:microsoft.com/office/officeart/2008/layout/HorizontalMultiLevelHierarchy"/>
    <dgm:cxn modelId="{B939B5AD-9C21-45BF-97ED-0C4BD68180FC}" type="presParOf" srcId="{0158F90B-4DC5-4D35-9AF9-EFCFE7BAF288}" destId="{5BE13A72-CF77-49A7-BDE5-B9DFC82F7F4A}" srcOrd="7" destOrd="0" presId="urn:microsoft.com/office/officeart/2008/layout/HorizontalMultiLevelHierarchy"/>
    <dgm:cxn modelId="{E2F7D8CE-58BB-437C-B7A1-51339E7BFE67}" type="presParOf" srcId="{5BE13A72-CF77-49A7-BDE5-B9DFC82F7F4A}" destId="{F6C13877-7A4C-4230-858C-A3E919734B70}" srcOrd="0" destOrd="0" presId="urn:microsoft.com/office/officeart/2008/layout/HorizontalMultiLevelHierarchy"/>
    <dgm:cxn modelId="{FD31D2F5-918D-4E52-A1B2-20953BDB02F4}" type="presParOf" srcId="{5BE13A72-CF77-49A7-BDE5-B9DFC82F7F4A}" destId="{046A61C9-EF6D-4B6A-84FB-02A9850E946B}" srcOrd="1" destOrd="0" presId="urn:microsoft.com/office/officeart/2008/layout/HorizontalMultiLevelHierarchy"/>
    <dgm:cxn modelId="{05164D58-F541-493E-938B-A2DF4234DD3A}" type="presParOf" srcId="{0158F90B-4DC5-4D35-9AF9-EFCFE7BAF288}" destId="{E0FDC8D2-13D6-4B3D-AF70-5C2282D922B4}" srcOrd="8" destOrd="0" presId="urn:microsoft.com/office/officeart/2008/layout/HorizontalMultiLevelHierarchy"/>
    <dgm:cxn modelId="{8063B72F-F02C-4CCE-A1D9-AAC8C3544F13}" type="presParOf" srcId="{E0FDC8D2-13D6-4B3D-AF70-5C2282D922B4}" destId="{2CA8315F-ACDF-4BFA-A643-72DACCA560C1}" srcOrd="0" destOrd="0" presId="urn:microsoft.com/office/officeart/2008/layout/HorizontalMultiLevelHierarchy"/>
    <dgm:cxn modelId="{7359BCEA-1156-4A18-8EA4-DF1FED9CF8FA}" type="presParOf" srcId="{0158F90B-4DC5-4D35-9AF9-EFCFE7BAF288}" destId="{B9F7F897-40D2-4718-B0E9-6DDDB1B7B658}" srcOrd="9" destOrd="0" presId="urn:microsoft.com/office/officeart/2008/layout/HorizontalMultiLevelHierarchy"/>
    <dgm:cxn modelId="{254C9B3F-928B-42A7-936E-CC1FCE6B7E70}" type="presParOf" srcId="{B9F7F897-40D2-4718-B0E9-6DDDB1B7B658}" destId="{6BD01CEA-E063-4648-82FA-62675555120C}" srcOrd="0" destOrd="0" presId="urn:microsoft.com/office/officeart/2008/layout/HorizontalMultiLevelHierarchy"/>
    <dgm:cxn modelId="{A3689786-EF52-49DB-8A73-FCAB61C3425E}" type="presParOf" srcId="{B9F7F897-40D2-4718-B0E9-6DDDB1B7B658}" destId="{4BF2E4D1-3715-49E5-B938-6331F434BF5C}" srcOrd="1" destOrd="0" presId="urn:microsoft.com/office/officeart/2008/layout/HorizontalMultiLevelHierarchy"/>
  </dgm:cxnLst>
  <dgm:bg>
    <a:noFill/>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0FDC8D2-13D6-4B3D-AF70-5C2282D922B4}">
      <dsp:nvSpPr>
        <dsp:cNvPr id="0" name=""/>
        <dsp:cNvSpPr/>
      </dsp:nvSpPr>
      <dsp:spPr>
        <a:xfrm>
          <a:off x="1352603" y="2213610"/>
          <a:ext cx="444138" cy="1872259"/>
        </a:xfrm>
        <a:custGeom>
          <a:avLst/>
          <a:gdLst/>
          <a:ahLst/>
          <a:cxnLst/>
          <a:rect l="0" t="0" r="0" b="0"/>
          <a:pathLst>
            <a:path>
              <a:moveTo>
                <a:pt x="0" y="0"/>
              </a:moveTo>
              <a:lnTo>
                <a:pt x="222069" y="0"/>
              </a:lnTo>
              <a:lnTo>
                <a:pt x="222069" y="1872259"/>
              </a:lnTo>
              <a:lnTo>
                <a:pt x="444138" y="187225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hr-HR" sz="1000" b="1" kern="1200">
            <a:solidFill>
              <a:srgbClr val="002060"/>
            </a:solidFill>
            <a:latin typeface="Bahnschrift" panose="020B0502040204020203" pitchFamily="34" charset="0"/>
          </a:endParaRPr>
        </a:p>
      </dsp:txBody>
      <dsp:txXfrm>
        <a:off x="1526567" y="3101634"/>
        <a:ext cx="96210" cy="96210"/>
      </dsp:txXfrm>
    </dsp:sp>
    <dsp:sp modelId="{21411288-B0E2-4825-9A17-53AB91FA6BE2}">
      <dsp:nvSpPr>
        <dsp:cNvPr id="0" name=""/>
        <dsp:cNvSpPr/>
      </dsp:nvSpPr>
      <dsp:spPr>
        <a:xfrm>
          <a:off x="1352603" y="2213610"/>
          <a:ext cx="444138" cy="926238"/>
        </a:xfrm>
        <a:custGeom>
          <a:avLst/>
          <a:gdLst/>
          <a:ahLst/>
          <a:cxnLst/>
          <a:rect l="0" t="0" r="0" b="0"/>
          <a:pathLst>
            <a:path>
              <a:moveTo>
                <a:pt x="0" y="0"/>
              </a:moveTo>
              <a:lnTo>
                <a:pt x="222069" y="0"/>
              </a:lnTo>
              <a:lnTo>
                <a:pt x="222069" y="926238"/>
              </a:lnTo>
              <a:lnTo>
                <a:pt x="444138" y="92623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hr-HR" sz="1000" b="1" kern="1200">
            <a:solidFill>
              <a:srgbClr val="002060"/>
            </a:solidFill>
            <a:latin typeface="Bahnschrift" panose="020B0502040204020203" pitchFamily="34" charset="0"/>
          </a:endParaRPr>
        </a:p>
      </dsp:txBody>
      <dsp:txXfrm>
        <a:off x="1548992" y="2651048"/>
        <a:ext cx="51360" cy="51360"/>
      </dsp:txXfrm>
    </dsp:sp>
    <dsp:sp modelId="{128F1495-503A-470B-AE4E-D0310CB64E08}">
      <dsp:nvSpPr>
        <dsp:cNvPr id="0" name=""/>
        <dsp:cNvSpPr/>
      </dsp:nvSpPr>
      <dsp:spPr>
        <a:xfrm>
          <a:off x="1352603" y="2113888"/>
          <a:ext cx="444138" cy="99721"/>
        </a:xfrm>
        <a:custGeom>
          <a:avLst/>
          <a:gdLst/>
          <a:ahLst/>
          <a:cxnLst/>
          <a:rect l="0" t="0" r="0" b="0"/>
          <a:pathLst>
            <a:path>
              <a:moveTo>
                <a:pt x="0" y="99721"/>
              </a:moveTo>
              <a:lnTo>
                <a:pt x="222069" y="99721"/>
              </a:lnTo>
              <a:lnTo>
                <a:pt x="222069" y="0"/>
              </a:lnTo>
              <a:lnTo>
                <a:pt x="444138"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hr-HR" sz="1000" b="1" kern="1200">
            <a:solidFill>
              <a:srgbClr val="002060"/>
            </a:solidFill>
            <a:latin typeface="Bahnschrift" panose="020B0502040204020203" pitchFamily="34" charset="0"/>
          </a:endParaRPr>
        </a:p>
      </dsp:txBody>
      <dsp:txXfrm>
        <a:off x="1563292" y="2152369"/>
        <a:ext cx="22759" cy="22759"/>
      </dsp:txXfrm>
    </dsp:sp>
    <dsp:sp modelId="{CEDCE645-9B3D-4F07-BA40-33B5628EB339}">
      <dsp:nvSpPr>
        <dsp:cNvPr id="0" name=""/>
        <dsp:cNvSpPr/>
      </dsp:nvSpPr>
      <dsp:spPr>
        <a:xfrm>
          <a:off x="1352603" y="1187650"/>
          <a:ext cx="444138" cy="1025959"/>
        </a:xfrm>
        <a:custGeom>
          <a:avLst/>
          <a:gdLst/>
          <a:ahLst/>
          <a:cxnLst/>
          <a:rect l="0" t="0" r="0" b="0"/>
          <a:pathLst>
            <a:path>
              <a:moveTo>
                <a:pt x="0" y="1025959"/>
              </a:moveTo>
              <a:lnTo>
                <a:pt x="222069" y="1025959"/>
              </a:lnTo>
              <a:lnTo>
                <a:pt x="222069" y="0"/>
              </a:lnTo>
              <a:lnTo>
                <a:pt x="444138"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hr-HR" sz="1000" b="1" kern="1200">
            <a:solidFill>
              <a:srgbClr val="002060"/>
            </a:solidFill>
            <a:latin typeface="Bahnschrift" panose="020B0502040204020203" pitchFamily="34" charset="0"/>
          </a:endParaRPr>
        </a:p>
      </dsp:txBody>
      <dsp:txXfrm>
        <a:off x="1546723" y="1672681"/>
        <a:ext cx="55898" cy="55898"/>
      </dsp:txXfrm>
    </dsp:sp>
    <dsp:sp modelId="{AEAAEA68-75A0-4B56-BCDA-BC2AADAF69FC}">
      <dsp:nvSpPr>
        <dsp:cNvPr id="0" name=""/>
        <dsp:cNvSpPr/>
      </dsp:nvSpPr>
      <dsp:spPr>
        <a:xfrm>
          <a:off x="1352603" y="341350"/>
          <a:ext cx="444138" cy="1872259"/>
        </a:xfrm>
        <a:custGeom>
          <a:avLst/>
          <a:gdLst/>
          <a:ahLst/>
          <a:cxnLst/>
          <a:rect l="0" t="0" r="0" b="0"/>
          <a:pathLst>
            <a:path>
              <a:moveTo>
                <a:pt x="0" y="1872259"/>
              </a:moveTo>
              <a:lnTo>
                <a:pt x="222069" y="1872259"/>
              </a:lnTo>
              <a:lnTo>
                <a:pt x="222069" y="0"/>
              </a:lnTo>
              <a:lnTo>
                <a:pt x="444138"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hr-HR" sz="1000" b="1" kern="1200">
            <a:solidFill>
              <a:srgbClr val="002060"/>
            </a:solidFill>
            <a:latin typeface="Bahnschrift" panose="020B0502040204020203" pitchFamily="34" charset="0"/>
          </a:endParaRPr>
        </a:p>
      </dsp:txBody>
      <dsp:txXfrm>
        <a:off x="1526567" y="1229374"/>
        <a:ext cx="96210" cy="96210"/>
      </dsp:txXfrm>
    </dsp:sp>
    <dsp:sp modelId="{31857D05-6DC2-4317-BFD6-A4FA32BB6EA5}">
      <dsp:nvSpPr>
        <dsp:cNvPr id="0" name=""/>
        <dsp:cNvSpPr/>
      </dsp:nvSpPr>
      <dsp:spPr>
        <a:xfrm rot="16200000">
          <a:off x="-1306826" y="1703639"/>
          <a:ext cx="4298919" cy="1019940"/>
        </a:xfrm>
        <a:prstGeom prst="rect">
          <a:avLst/>
        </a:prstGeom>
        <a:solidFill>
          <a:srgbClr val="C00000"/>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hr-HR" sz="1000" b="1" kern="1200">
              <a:solidFill>
                <a:schemeClr val="bg1"/>
              </a:solidFill>
              <a:latin typeface="Bahnschrift" panose="020B0502040204020203" pitchFamily="34" charset="0"/>
            </a:rPr>
            <a:t>STRATEŠKI CILJ  </a:t>
          </a:r>
        </a:p>
        <a:p>
          <a:pPr marL="0" lvl="0" indent="0" algn="ctr" defTabSz="444500">
            <a:lnSpc>
              <a:spcPct val="90000"/>
            </a:lnSpc>
            <a:spcBef>
              <a:spcPct val="0"/>
            </a:spcBef>
            <a:spcAft>
              <a:spcPct val="35000"/>
            </a:spcAft>
            <a:buNone/>
          </a:pPr>
          <a:r>
            <a:rPr lang="hr-HR" sz="1000" b="1" kern="1200">
              <a:solidFill>
                <a:schemeClr val="bg1"/>
              </a:solidFill>
              <a:latin typeface="Bahnschrift" panose="020B0502040204020203" pitchFamily="34" charset="0"/>
            </a:rPr>
            <a:t>Optimizirano, učinkovito, transparentno i održivo upravljanje te raspolaganje imovinom u vlasništvu Općine Blato radi povećanja njezine razvojne, gospodarske i društvene vrijednosti, zaštite javnog interesa te unapređenja kvalitete života lokalne zajednice.</a:t>
          </a:r>
        </a:p>
      </dsp:txBody>
      <dsp:txXfrm>
        <a:off x="-1306826" y="1703639"/>
        <a:ext cx="4298919" cy="1019940"/>
      </dsp:txXfrm>
    </dsp:sp>
    <dsp:sp modelId="{4FC195E5-8619-405C-B1B8-C1641FADC7AA}">
      <dsp:nvSpPr>
        <dsp:cNvPr id="0" name=""/>
        <dsp:cNvSpPr/>
      </dsp:nvSpPr>
      <dsp:spPr>
        <a:xfrm>
          <a:off x="1796741" y="2830"/>
          <a:ext cx="3585595" cy="677040"/>
        </a:xfrm>
        <a:prstGeom prst="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hr-HR" sz="1000" b="1" kern="1200">
              <a:solidFill>
                <a:srgbClr val="C00000"/>
              </a:solidFill>
              <a:latin typeface="Bahnschrift" panose="020B0502040204020203" pitchFamily="34" charset="0"/>
            </a:rPr>
            <a:t>POSEBNI CILJ 1. </a:t>
          </a:r>
        </a:p>
        <a:p>
          <a:pPr marL="0" lvl="0" indent="0" algn="ctr" defTabSz="444500">
            <a:lnSpc>
              <a:spcPct val="90000"/>
            </a:lnSpc>
            <a:spcBef>
              <a:spcPct val="0"/>
            </a:spcBef>
            <a:spcAft>
              <a:spcPct val="35000"/>
            </a:spcAft>
            <a:buNone/>
          </a:pPr>
          <a:r>
            <a:rPr lang="hr-HR" sz="1000" b="1" kern="1200">
              <a:solidFill>
                <a:srgbClr val="C00000"/>
              </a:solidFill>
              <a:latin typeface="Bahnschrift" panose="020B0502040204020203" pitchFamily="34" charset="0"/>
            </a:rPr>
            <a:t>Učinkovito, održivo i razvojno usmjereno upravljanje nekretninama i pokretninama </a:t>
          </a:r>
        </a:p>
      </dsp:txBody>
      <dsp:txXfrm>
        <a:off x="1796741" y="2830"/>
        <a:ext cx="3585595" cy="677040"/>
      </dsp:txXfrm>
    </dsp:sp>
    <dsp:sp modelId="{A26121B4-4EB9-4180-AD2C-DA5B98FB030C}">
      <dsp:nvSpPr>
        <dsp:cNvPr id="0" name=""/>
        <dsp:cNvSpPr/>
      </dsp:nvSpPr>
      <dsp:spPr>
        <a:xfrm>
          <a:off x="1796741" y="849130"/>
          <a:ext cx="3585595" cy="677040"/>
        </a:xfrm>
        <a:prstGeom prst="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hr-HR" sz="1000" b="1" kern="1200">
              <a:solidFill>
                <a:srgbClr val="C00000"/>
              </a:solidFill>
              <a:latin typeface="Bahnschrift" panose="020B0502040204020203" pitchFamily="34" charset="0"/>
            </a:rPr>
            <a:t>POSEBNI CILJ 2.</a:t>
          </a:r>
        </a:p>
        <a:p>
          <a:pPr marL="0" lvl="0" indent="0" algn="ctr" defTabSz="444500">
            <a:lnSpc>
              <a:spcPct val="90000"/>
            </a:lnSpc>
            <a:spcBef>
              <a:spcPct val="0"/>
            </a:spcBef>
            <a:spcAft>
              <a:spcPct val="35000"/>
            </a:spcAft>
            <a:buNone/>
          </a:pPr>
          <a:r>
            <a:rPr lang="hr-HR" sz="1000" b="1" kern="1200">
              <a:solidFill>
                <a:srgbClr val="C00000"/>
              </a:solidFill>
              <a:latin typeface="Bahnschrift" panose="020B0502040204020203" pitchFamily="34" charset="0"/>
            </a:rPr>
            <a:t>Učinkovito upravljanje vlasničkim udjelima i drugim oblicima financijske imovine</a:t>
          </a:r>
        </a:p>
      </dsp:txBody>
      <dsp:txXfrm>
        <a:off x="1796741" y="849130"/>
        <a:ext cx="3585595" cy="677040"/>
      </dsp:txXfrm>
    </dsp:sp>
    <dsp:sp modelId="{9BCC46F7-F3C2-4298-A1D1-89FB60A33E52}">
      <dsp:nvSpPr>
        <dsp:cNvPr id="0" name=""/>
        <dsp:cNvSpPr/>
      </dsp:nvSpPr>
      <dsp:spPr>
        <a:xfrm>
          <a:off x="1796741" y="1695430"/>
          <a:ext cx="3585595" cy="836916"/>
        </a:xfrm>
        <a:prstGeom prst="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hr-HR" sz="1000" b="1" kern="1200">
              <a:solidFill>
                <a:srgbClr val="C00000"/>
              </a:solidFill>
              <a:latin typeface="Bahnschrift" panose="020B0502040204020203" pitchFamily="34" charset="0"/>
            </a:rPr>
            <a:t>POSEBNI CILJ 3.</a:t>
          </a:r>
        </a:p>
        <a:p>
          <a:pPr marL="0" lvl="0" indent="0" algn="ctr" defTabSz="444500">
            <a:lnSpc>
              <a:spcPct val="90000"/>
            </a:lnSpc>
            <a:spcBef>
              <a:spcPct val="0"/>
            </a:spcBef>
            <a:spcAft>
              <a:spcPct val="35000"/>
            </a:spcAft>
            <a:buNone/>
          </a:pPr>
          <a:r>
            <a:rPr lang="hr-HR" sz="1000" b="1" kern="1200">
              <a:solidFill>
                <a:srgbClr val="C00000"/>
              </a:solidFill>
              <a:latin typeface="Bahnschrift" panose="020B0502040204020203" pitchFamily="34" charset="0"/>
            </a:rPr>
            <a:t>Vođenje, razvoj, digitalizacija i kontinuirano unaprjeđenje sveobuhvatne interne evidencije pojavnih oblika imovine </a:t>
          </a:r>
        </a:p>
      </dsp:txBody>
      <dsp:txXfrm>
        <a:off x="1796741" y="1695430"/>
        <a:ext cx="3585595" cy="836916"/>
      </dsp:txXfrm>
    </dsp:sp>
    <dsp:sp modelId="{F6C13877-7A4C-4230-858C-A3E919734B70}">
      <dsp:nvSpPr>
        <dsp:cNvPr id="0" name=""/>
        <dsp:cNvSpPr/>
      </dsp:nvSpPr>
      <dsp:spPr>
        <a:xfrm>
          <a:off x="1796741" y="2701606"/>
          <a:ext cx="3585595" cy="876482"/>
        </a:xfrm>
        <a:prstGeom prst="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hr-HR" sz="1000" b="1" kern="1200">
              <a:solidFill>
                <a:srgbClr val="C00000"/>
              </a:solidFill>
              <a:latin typeface="Bahnschrift" panose="020B0502040204020203" pitchFamily="34" charset="0"/>
            </a:rPr>
            <a:t>POSEBNI CILJ 4.</a:t>
          </a:r>
        </a:p>
        <a:p>
          <a:pPr marL="0" lvl="0" indent="0" algn="ctr" defTabSz="444500">
            <a:lnSpc>
              <a:spcPct val="90000"/>
            </a:lnSpc>
            <a:spcBef>
              <a:spcPct val="0"/>
            </a:spcBef>
            <a:spcAft>
              <a:spcPct val="35000"/>
            </a:spcAft>
            <a:buNone/>
          </a:pPr>
          <a:r>
            <a:rPr lang="hr-HR" sz="1000" b="1" kern="1200">
              <a:solidFill>
                <a:srgbClr val="C00000"/>
              </a:solidFill>
              <a:latin typeface="Bahnschrift" panose="020B0502040204020203" pitchFamily="34" charset="0"/>
            </a:rPr>
            <a:t>Aktivacija i uređenje imovine kroz rješavanje imovinskopravnih odnosa te povećanje funkcionalne i tržišne vrijednosti imovine</a:t>
          </a:r>
        </a:p>
      </dsp:txBody>
      <dsp:txXfrm>
        <a:off x="1796741" y="2701606"/>
        <a:ext cx="3585595" cy="876482"/>
      </dsp:txXfrm>
    </dsp:sp>
    <dsp:sp modelId="{6BD01CEA-E063-4648-82FA-62675555120C}">
      <dsp:nvSpPr>
        <dsp:cNvPr id="0" name=""/>
        <dsp:cNvSpPr/>
      </dsp:nvSpPr>
      <dsp:spPr>
        <a:xfrm>
          <a:off x="1796741" y="3747349"/>
          <a:ext cx="3585595" cy="677040"/>
        </a:xfrm>
        <a:prstGeom prst="rect">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endParaRPr lang="hr-HR" sz="1000" b="1" kern="1200">
            <a:solidFill>
              <a:srgbClr val="C00000"/>
            </a:solidFill>
            <a:latin typeface="Bahnschrift" panose="020B0502040204020203" pitchFamily="34" charset="0"/>
          </a:endParaRPr>
        </a:p>
        <a:p>
          <a:pPr marL="0" lvl="0" indent="0" algn="ctr" defTabSz="444500">
            <a:lnSpc>
              <a:spcPct val="90000"/>
            </a:lnSpc>
            <a:spcBef>
              <a:spcPct val="0"/>
            </a:spcBef>
            <a:spcAft>
              <a:spcPct val="35000"/>
            </a:spcAft>
            <a:buNone/>
          </a:pPr>
          <a:r>
            <a:rPr lang="hr-HR" sz="1000" b="1" kern="1200">
              <a:solidFill>
                <a:srgbClr val="C00000"/>
              </a:solidFill>
              <a:latin typeface="Bahnschrift" panose="020B0502040204020203" pitchFamily="34" charset="0"/>
            </a:rPr>
            <a:t>POSEBNI CILJ 5.</a:t>
          </a:r>
        </a:p>
        <a:p>
          <a:pPr marL="0" lvl="0" indent="0" algn="ctr" defTabSz="444500">
            <a:lnSpc>
              <a:spcPct val="90000"/>
            </a:lnSpc>
            <a:spcBef>
              <a:spcPct val="0"/>
            </a:spcBef>
            <a:spcAft>
              <a:spcPct val="35000"/>
            </a:spcAft>
            <a:buNone/>
          </a:pPr>
          <a:r>
            <a:rPr lang="hr-HR" sz="1000" b="1" kern="1200">
              <a:solidFill>
                <a:srgbClr val="C00000"/>
              </a:solidFill>
              <a:latin typeface="Bahnschrift" panose="020B0502040204020203" pitchFamily="34" charset="0"/>
            </a:rPr>
            <a:t>Unaprjeđenje normativnog, organizacijskog i upravljačkog okvira za učinkovito, transparentno i održivo upravljanje i raspolaganje imovinom</a:t>
          </a:r>
        </a:p>
        <a:p>
          <a:pPr marL="0" lvl="0" indent="0" algn="ctr" defTabSz="444500">
            <a:lnSpc>
              <a:spcPct val="90000"/>
            </a:lnSpc>
            <a:spcBef>
              <a:spcPct val="0"/>
            </a:spcBef>
            <a:spcAft>
              <a:spcPct val="35000"/>
            </a:spcAft>
            <a:buNone/>
          </a:pPr>
          <a:endParaRPr lang="hr-HR" sz="1000" b="1" kern="1200">
            <a:solidFill>
              <a:srgbClr val="C00000"/>
            </a:solidFill>
            <a:latin typeface="Bahnschrift" panose="020B0502040204020203" pitchFamily="34" charset="0"/>
          </a:endParaRPr>
        </a:p>
      </dsp:txBody>
      <dsp:txXfrm>
        <a:off x="1796741" y="3747349"/>
        <a:ext cx="3585595" cy="677040"/>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FCCF7D-2296-4AD9-B4AE-8C8BB223D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46</Pages>
  <Words>14175</Words>
  <Characters>80798</Characters>
  <Application>Microsoft Office Word</Application>
  <DocSecurity>0</DocSecurity>
  <Lines>673</Lines>
  <Paragraphs>189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 Petričević</dc:creator>
  <cp:keywords/>
  <dc:description/>
  <cp:lastModifiedBy>Dominik Petričević</cp:lastModifiedBy>
  <cp:revision>9</cp:revision>
  <cp:lastPrinted>2026-09-24T08:12:00Z</cp:lastPrinted>
  <dcterms:created xsi:type="dcterms:W3CDTF">2026-09-01T09:25:00Z</dcterms:created>
  <dcterms:modified xsi:type="dcterms:W3CDTF">2026-09-24T08:50:00Z</dcterms:modified>
</cp:coreProperties>
</file>