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6DB2" w:rsidRDefault="009F0982">
      <w:pPr>
        <w:jc w:val="both"/>
        <w:rPr>
          <w:rFonts w:hint="eastAsia"/>
        </w:rPr>
      </w:pPr>
      <w:r>
        <w:rPr>
          <w:rFonts w:ascii="Times New Roman" w:hAnsi="Times New Roman"/>
          <w:color w:val="000000"/>
        </w:rPr>
        <w:t>Na temelju članka 9. stavka 10.  Zakona o grobljima ( „Narodne novine” broj 78/25 i 80/25) i članka 2</w:t>
      </w:r>
      <w:r w:rsidR="00EF6D4A">
        <w:rPr>
          <w:rFonts w:ascii="Times New Roman" w:hAnsi="Times New Roman"/>
          <w:color w:val="000000"/>
        </w:rPr>
        <w:t>8</w:t>
      </w:r>
      <w:r>
        <w:rPr>
          <w:rFonts w:ascii="Times New Roman" w:hAnsi="Times New Roman"/>
          <w:color w:val="000000"/>
        </w:rPr>
        <w:t xml:space="preserve">. Statuta Općine </w:t>
      </w:r>
      <w:r w:rsidR="00EF6D4A">
        <w:rPr>
          <w:rFonts w:ascii="Times New Roman" w:hAnsi="Times New Roman"/>
          <w:color w:val="000000"/>
        </w:rPr>
        <w:t>Blato</w:t>
      </w:r>
      <w:r>
        <w:rPr>
          <w:rFonts w:ascii="Times New Roman" w:hAnsi="Times New Roman"/>
          <w:color w:val="000000"/>
        </w:rPr>
        <w:t xml:space="preserve"> („Službeni glasnik Općine </w:t>
      </w:r>
      <w:r w:rsidR="00EF6D4A">
        <w:rPr>
          <w:rFonts w:ascii="Times New Roman" w:hAnsi="Times New Roman"/>
          <w:color w:val="000000"/>
        </w:rPr>
        <w:t>Blato</w:t>
      </w:r>
      <w:r>
        <w:rPr>
          <w:rFonts w:ascii="Times New Roman" w:hAnsi="Times New Roman"/>
          <w:color w:val="000000"/>
        </w:rPr>
        <w:t xml:space="preserve"> broj </w:t>
      </w:r>
      <w:r w:rsidR="00EF6D4A">
        <w:rPr>
          <w:rFonts w:ascii="Times New Roman" w:hAnsi="Times New Roman"/>
          <w:color w:val="000000"/>
        </w:rPr>
        <w:t>2</w:t>
      </w:r>
      <w:r>
        <w:rPr>
          <w:rFonts w:ascii="Times New Roman" w:hAnsi="Times New Roman"/>
          <w:color w:val="000000"/>
        </w:rPr>
        <w:t xml:space="preserve">/21), Općinsko vijeće Općine </w:t>
      </w:r>
      <w:r w:rsidR="00EF6D4A">
        <w:rPr>
          <w:rFonts w:ascii="Times New Roman" w:hAnsi="Times New Roman"/>
          <w:color w:val="000000"/>
        </w:rPr>
        <w:t>Blato</w:t>
      </w:r>
      <w:r>
        <w:rPr>
          <w:rFonts w:ascii="Times New Roman" w:hAnsi="Times New Roman"/>
          <w:color w:val="000000"/>
        </w:rPr>
        <w:t xml:space="preserve"> na ____. sjednici održanoj dana _________________ 2026. godine donijelo je </w:t>
      </w:r>
    </w:p>
    <w:p w:rsidR="00C36DB2" w:rsidRDefault="00C36DB2">
      <w:pPr>
        <w:rPr>
          <w:rFonts w:ascii="Times New Roman" w:hAnsi="Times New Roman"/>
          <w:color w:val="000000"/>
        </w:rPr>
      </w:pPr>
    </w:p>
    <w:p w:rsidR="00C36DB2" w:rsidRDefault="00C36DB2">
      <w:pPr>
        <w:rPr>
          <w:rFonts w:ascii="Times New Roman" w:hAnsi="Times New Roman"/>
          <w:color w:val="000000"/>
        </w:rPr>
      </w:pPr>
    </w:p>
    <w:p w:rsidR="00C36DB2" w:rsidRDefault="009F0982">
      <w:pPr>
        <w:jc w:val="center"/>
        <w:rPr>
          <w:rFonts w:ascii="Times New Roman" w:hAnsi="Times New Roman"/>
          <w:b/>
          <w:bCs/>
          <w:color w:val="000000"/>
        </w:rPr>
      </w:pPr>
      <w:r>
        <w:rPr>
          <w:rFonts w:ascii="Times New Roman" w:hAnsi="Times New Roman"/>
          <w:b/>
          <w:bCs/>
          <w:color w:val="000000"/>
        </w:rPr>
        <w:t>ODLUKU O GROBLJU</w:t>
      </w:r>
    </w:p>
    <w:p w:rsidR="00C36DB2" w:rsidRDefault="00C36DB2">
      <w:pPr>
        <w:rPr>
          <w:rFonts w:ascii="Times New Roman" w:hAnsi="Times New Roman"/>
          <w:color w:val="000000"/>
        </w:rPr>
      </w:pPr>
    </w:p>
    <w:p w:rsidR="00C36DB2" w:rsidRDefault="00C36DB2">
      <w:pPr>
        <w:rPr>
          <w:rFonts w:ascii="Times New Roman" w:hAnsi="Times New Roman"/>
          <w:b/>
          <w:bCs/>
          <w:color w:val="000000"/>
        </w:rPr>
      </w:pPr>
    </w:p>
    <w:p w:rsidR="00C36DB2" w:rsidRDefault="009F0982">
      <w:pPr>
        <w:rPr>
          <w:rFonts w:ascii="Times New Roman" w:hAnsi="Times New Roman"/>
          <w:b/>
          <w:bCs/>
          <w:color w:val="000000"/>
        </w:rPr>
      </w:pPr>
      <w:r>
        <w:rPr>
          <w:rFonts w:ascii="Times New Roman" w:hAnsi="Times New Roman"/>
          <w:b/>
          <w:bCs/>
          <w:color w:val="000000"/>
        </w:rPr>
        <w:t>I. OPĆE ODREDBE</w:t>
      </w:r>
    </w:p>
    <w:p w:rsidR="00C36DB2" w:rsidRDefault="00C36DB2">
      <w:pPr>
        <w:jc w:val="center"/>
        <w:rPr>
          <w:rFonts w:ascii="Times New Roman" w:hAnsi="Times New Roman"/>
          <w:b/>
          <w:bCs/>
          <w:color w:val="000000"/>
        </w:rPr>
      </w:pPr>
    </w:p>
    <w:p w:rsidR="00C36DB2" w:rsidRDefault="009F0982">
      <w:pPr>
        <w:jc w:val="center"/>
        <w:rPr>
          <w:rFonts w:ascii="Times New Roman" w:hAnsi="Times New Roman"/>
          <w:b/>
          <w:bCs/>
          <w:color w:val="000000"/>
        </w:rPr>
      </w:pPr>
      <w:r>
        <w:rPr>
          <w:rFonts w:ascii="Times New Roman" w:hAnsi="Times New Roman"/>
          <w:b/>
          <w:bCs/>
          <w:color w:val="000000"/>
        </w:rPr>
        <w:t>Članak 1.</w:t>
      </w:r>
    </w:p>
    <w:p w:rsidR="00C36DB2" w:rsidRDefault="009F0982">
      <w:pPr>
        <w:spacing w:before="114" w:after="114"/>
        <w:jc w:val="both"/>
        <w:rPr>
          <w:rFonts w:ascii="Times New Roman" w:hAnsi="Times New Roman"/>
          <w:color w:val="000000"/>
        </w:rPr>
      </w:pPr>
      <w:r>
        <w:rPr>
          <w:rFonts w:ascii="Times New Roman" w:hAnsi="Times New Roman"/>
          <w:color w:val="000000"/>
        </w:rPr>
        <w:t>Ovom se Odlukom</w:t>
      </w:r>
      <w:r w:rsidR="00B05B31">
        <w:rPr>
          <w:rFonts w:ascii="Times New Roman" w:hAnsi="Times New Roman"/>
          <w:color w:val="000000"/>
        </w:rPr>
        <w:t xml:space="preserve"> groblju (u daljnjem tekstu Odluka) uređuju se:</w:t>
      </w:r>
      <w:r>
        <w:rPr>
          <w:rFonts w:ascii="Times New Roman" w:hAnsi="Times New Roman"/>
          <w:color w:val="000000"/>
        </w:rPr>
        <w:t xml:space="preserve"> </w:t>
      </w:r>
    </w:p>
    <w:p w:rsidR="00ED7BB7" w:rsidRDefault="00B05B31"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Mjerila i kriteriji za dodjelu i ustupanje grobnih mjesta na korištenje</w:t>
      </w:r>
      <w:r w:rsidR="00ED7BB7">
        <w:rPr>
          <w:rFonts w:ascii="Times New Roman" w:hAnsi="Times New Roman"/>
          <w:color w:val="000000"/>
        </w:rPr>
        <w:t>,</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Iskopavanje i premještaj posmrtnih ostataka</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Ukopi i privremeni ukopi</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Način ukopa nepoznatih osoba</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Produbljenje groba i premještanje posmrtnih ostataka u grobnici</w:t>
      </w:r>
    </w:p>
    <w:p w:rsidR="006F3706" w:rsidRDefault="006F3706"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Održavanje groblja i uklanjanje otpada</w:t>
      </w:r>
    </w:p>
    <w:p w:rsidR="0044273C" w:rsidRDefault="0044273C"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Veličina dimenzije, materijal i izgled grobnih mjesta i spomen obilježja</w:t>
      </w:r>
    </w:p>
    <w:p w:rsidR="0044273C" w:rsidRDefault="0044273C"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Način i uvjeti upravljanja grobljem</w:t>
      </w:r>
    </w:p>
    <w:p w:rsidR="00984510" w:rsidRDefault="00984510"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Uvjeti i mjerila za plaćanje naknade za dodjelu grobnog mjesta na korištenje i godišnje naknade za korištenje</w:t>
      </w:r>
    </w:p>
    <w:p w:rsidR="00984510" w:rsidRDefault="00984510"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Uvjeti za ustupanje prava korištenje grobnog mjesta trećim osobama</w:t>
      </w:r>
    </w:p>
    <w:p w:rsidR="00B05B31" w:rsidRPr="00B05B31" w:rsidRDefault="00984510" w:rsidP="00B05B31">
      <w:pPr>
        <w:pStyle w:val="ListParagraph"/>
        <w:numPr>
          <w:ilvl w:val="0"/>
          <w:numId w:val="9"/>
        </w:numPr>
        <w:spacing w:before="114" w:after="114"/>
        <w:jc w:val="both"/>
        <w:rPr>
          <w:rFonts w:ascii="Times New Roman" w:hAnsi="Times New Roman"/>
          <w:color w:val="000000"/>
        </w:rPr>
      </w:pPr>
      <w:r>
        <w:rPr>
          <w:rFonts w:ascii="Times New Roman" w:hAnsi="Times New Roman"/>
          <w:color w:val="000000"/>
        </w:rPr>
        <w:t>Prekršajne sankcije za prekršitelje odredbi.</w:t>
      </w:r>
      <w:r w:rsidR="00B05B31">
        <w:rPr>
          <w:rFonts w:ascii="Times New Roman" w:hAnsi="Times New Roman"/>
          <w:color w:val="000000"/>
        </w:rPr>
        <w:t xml:space="preserve"> </w:t>
      </w:r>
    </w:p>
    <w:p w:rsidR="00C36DB2" w:rsidRDefault="009F0982">
      <w:pPr>
        <w:shd w:val="clear" w:color="auto" w:fill="FFFFFF"/>
        <w:jc w:val="center"/>
        <w:rPr>
          <w:rFonts w:ascii="Times New Roman" w:eastAsia="Times New Roman" w:hAnsi="Times New Roman" w:cs="Times New Roman"/>
          <w:b/>
          <w:bCs/>
          <w:color w:val="000000"/>
          <w:lang w:eastAsia="hr-HR"/>
        </w:rPr>
      </w:pPr>
      <w:r>
        <w:rPr>
          <w:rFonts w:ascii="Times New Roman" w:eastAsia="Times New Roman" w:hAnsi="Times New Roman" w:cs="Times New Roman"/>
          <w:b/>
          <w:bCs/>
          <w:color w:val="000000"/>
          <w:lang w:eastAsia="hr-HR"/>
        </w:rPr>
        <w:t>Članak 2.</w:t>
      </w:r>
    </w:p>
    <w:p w:rsidR="00984510" w:rsidRDefault="00984510">
      <w:pPr>
        <w:shd w:val="clear" w:color="auto" w:fill="FFFFFF"/>
        <w:jc w:val="center"/>
        <w:rPr>
          <w:rFonts w:ascii="Times New Roman" w:eastAsia="Times New Roman" w:hAnsi="Times New Roman" w:cs="Times New Roman"/>
          <w:b/>
          <w:bCs/>
          <w:color w:val="000000"/>
          <w:lang w:eastAsia="hr-HR"/>
        </w:rPr>
      </w:pPr>
    </w:p>
    <w:p w:rsidR="00984510" w:rsidRPr="00984510" w:rsidRDefault="00984510" w:rsidP="00984510">
      <w:pPr>
        <w:shd w:val="clear" w:color="auto" w:fill="FFFFFF"/>
        <w:rPr>
          <w:rFonts w:ascii="Times New Roman" w:eastAsia="Times New Roman" w:hAnsi="Times New Roman" w:cs="Times New Roman"/>
          <w:bCs/>
          <w:color w:val="000000"/>
          <w:lang w:eastAsia="hr-HR"/>
        </w:rPr>
      </w:pPr>
      <w:r w:rsidRPr="00984510">
        <w:rPr>
          <w:rFonts w:ascii="Times New Roman" w:eastAsia="Times New Roman" w:hAnsi="Times New Roman" w:cs="Times New Roman"/>
          <w:bCs/>
          <w:color w:val="000000"/>
          <w:lang w:eastAsia="hr-HR"/>
        </w:rPr>
        <w:t xml:space="preserve">Groblje, </w:t>
      </w:r>
      <w:r>
        <w:rPr>
          <w:rFonts w:ascii="Times New Roman" w:eastAsia="Times New Roman" w:hAnsi="Times New Roman" w:cs="Times New Roman"/>
          <w:bCs/>
          <w:color w:val="000000"/>
          <w:lang w:eastAsia="hr-HR"/>
        </w:rPr>
        <w:t xml:space="preserve">u smislu ove Odluke, je ograđeni prostor zemljišta na kojem se nalaze grobna mjesta, komunalna i druga infrastruktura i u pravilu prateće građevine (prostori i zgrade za obavljanje ispraćaja i ukopa umrlih – mrtvačnica, dvorana za izlaganje na odru, prostorije za ispraćaj umrlih s potrebnom opremom i uređajima), pješačke staze te uređaji, predmeti i oprema na površinama groblja, sukladno posebnim propisima o grobljima. </w:t>
      </w:r>
    </w:p>
    <w:p w:rsidR="00C36DB2" w:rsidRDefault="009F0982">
      <w:pPr>
        <w:shd w:val="clear" w:color="auto" w:fill="FFFFFF"/>
        <w:spacing w:before="114" w:after="114"/>
        <w:jc w:val="both"/>
        <w:rPr>
          <w:rFonts w:ascii="Times New Roman" w:eastAsia="Times New Roman" w:hAnsi="Times New Roman" w:cs="Times New Roman"/>
          <w:color w:val="000000"/>
          <w:lang w:eastAsia="hr-HR"/>
        </w:rPr>
      </w:pPr>
      <w:r>
        <w:rPr>
          <w:rFonts w:ascii="Times New Roman" w:eastAsia="Times New Roman" w:hAnsi="Times New Roman" w:cs="Times New Roman"/>
          <w:color w:val="000000"/>
          <w:lang w:eastAsia="hr-HR"/>
        </w:rPr>
        <w:t xml:space="preserve">Groblje na području Općine </w:t>
      </w:r>
      <w:r w:rsidR="002F7829">
        <w:rPr>
          <w:rFonts w:ascii="Times New Roman" w:eastAsia="Times New Roman" w:hAnsi="Times New Roman" w:cs="Times New Roman"/>
          <w:color w:val="000000"/>
          <w:lang w:eastAsia="hr-HR"/>
        </w:rPr>
        <w:t>Blato</w:t>
      </w:r>
      <w:r>
        <w:rPr>
          <w:rFonts w:ascii="Times New Roman" w:eastAsia="Times New Roman" w:hAnsi="Times New Roman" w:cs="Times New Roman"/>
          <w:color w:val="000000"/>
          <w:lang w:eastAsia="hr-HR"/>
        </w:rPr>
        <w:t xml:space="preserve"> je mjesno groblje </w:t>
      </w:r>
      <w:r w:rsidR="002F7829">
        <w:rPr>
          <w:rFonts w:ascii="Times New Roman" w:eastAsia="Times New Roman" w:hAnsi="Times New Roman" w:cs="Times New Roman"/>
          <w:color w:val="000000"/>
          <w:lang w:eastAsia="hr-HR"/>
        </w:rPr>
        <w:t>S</w:t>
      </w:r>
      <w:r>
        <w:rPr>
          <w:rFonts w:ascii="Times New Roman" w:eastAsia="Times New Roman" w:hAnsi="Times New Roman" w:cs="Times New Roman"/>
          <w:color w:val="000000"/>
          <w:lang w:eastAsia="hr-HR"/>
        </w:rPr>
        <w:t xml:space="preserve">v. </w:t>
      </w:r>
      <w:r w:rsidR="002F7829">
        <w:rPr>
          <w:rFonts w:ascii="Times New Roman" w:eastAsia="Times New Roman" w:hAnsi="Times New Roman" w:cs="Times New Roman"/>
          <w:color w:val="000000"/>
          <w:lang w:eastAsia="hr-HR"/>
        </w:rPr>
        <w:t>Križa u Blatu (u daljnjem tekstu Groblje)</w:t>
      </w:r>
      <w:r>
        <w:rPr>
          <w:rFonts w:ascii="Times New Roman" w:eastAsia="Times New Roman" w:hAnsi="Times New Roman" w:cs="Times New Roman"/>
          <w:color w:val="000000"/>
          <w:lang w:eastAsia="hr-HR"/>
        </w:rPr>
        <w:t>.</w:t>
      </w:r>
    </w:p>
    <w:p w:rsidR="002F7829" w:rsidRDefault="002F7829">
      <w:pPr>
        <w:shd w:val="clear" w:color="auto" w:fill="FFFFFF"/>
        <w:spacing w:before="114" w:after="114"/>
        <w:jc w:val="both"/>
        <w:rPr>
          <w:rFonts w:ascii="Times New Roman" w:eastAsia="Times New Roman" w:hAnsi="Times New Roman" w:cs="Times New Roman"/>
          <w:color w:val="000000"/>
          <w:lang w:eastAsia="hr-HR"/>
        </w:rPr>
      </w:pPr>
      <w:r>
        <w:rPr>
          <w:rFonts w:ascii="Times New Roman" w:eastAsia="Times New Roman" w:hAnsi="Times New Roman" w:cs="Times New Roman"/>
          <w:color w:val="000000"/>
          <w:lang w:eastAsia="hr-HR"/>
        </w:rPr>
        <w:t>Korisnici grobnih mjesta su umrle osobe i njihovi nasljednici, te oni koji za života odluče rezervirati grobno mjesto.</w:t>
      </w:r>
    </w:p>
    <w:p w:rsidR="002F7829" w:rsidRDefault="002F7829">
      <w:pPr>
        <w:shd w:val="clear" w:color="auto" w:fill="FFFFFF"/>
        <w:spacing w:before="114" w:after="114"/>
        <w:jc w:val="both"/>
        <w:rPr>
          <w:rFonts w:ascii="Times New Roman" w:eastAsia="Times New Roman" w:hAnsi="Times New Roman" w:cs="Times New Roman"/>
          <w:color w:val="000000"/>
          <w:lang w:eastAsia="hr-HR"/>
        </w:rPr>
      </w:pPr>
    </w:p>
    <w:p w:rsidR="002F7829" w:rsidRDefault="002F7829">
      <w:pPr>
        <w:shd w:val="clear" w:color="auto" w:fill="FFFFFF"/>
        <w:spacing w:before="114" w:after="114"/>
        <w:jc w:val="both"/>
        <w:rPr>
          <w:rFonts w:ascii="Times New Roman" w:eastAsia="Times New Roman" w:hAnsi="Times New Roman" w:cs="Times New Roman"/>
          <w:color w:val="000000" w:themeColor="dark1"/>
          <w:lang w:eastAsia="hr-HR"/>
        </w:rPr>
      </w:pPr>
      <w:r>
        <w:rPr>
          <w:rFonts w:ascii="Times New Roman" w:eastAsia="Times New Roman" w:hAnsi="Times New Roman" w:cs="Times New Roman"/>
          <w:color w:val="000000" w:themeColor="dark1"/>
          <w:lang w:eastAsia="hr-HR"/>
        </w:rPr>
        <w:t>II. UPRAVLJANJE GROBLJEM</w:t>
      </w:r>
      <w:r w:rsidR="00D009DE">
        <w:rPr>
          <w:rFonts w:ascii="Times New Roman" w:eastAsia="Times New Roman" w:hAnsi="Times New Roman" w:cs="Times New Roman"/>
          <w:color w:val="000000" w:themeColor="dark1"/>
          <w:lang w:eastAsia="hr-HR"/>
        </w:rPr>
        <w:t xml:space="preserve"> I UVJETI UPRAVLJANJA GROBLJEM</w:t>
      </w:r>
    </w:p>
    <w:p w:rsidR="002F7829" w:rsidRDefault="002F7829">
      <w:pPr>
        <w:shd w:val="clear" w:color="auto" w:fill="FFFFFF"/>
        <w:spacing w:before="114" w:after="114"/>
        <w:jc w:val="both"/>
        <w:rPr>
          <w:rFonts w:ascii="Times New Roman" w:eastAsia="Times New Roman" w:hAnsi="Times New Roman" w:cs="Times New Roman"/>
          <w:color w:val="000000" w:themeColor="dark1"/>
          <w:lang w:eastAsia="hr-HR"/>
        </w:rPr>
      </w:pPr>
    </w:p>
    <w:p w:rsidR="00C36DB2" w:rsidRDefault="009F0982">
      <w:pPr>
        <w:jc w:val="center"/>
        <w:rPr>
          <w:rFonts w:ascii="Times New Roman" w:eastAsia="Times New Roman" w:hAnsi="Times New Roman" w:cs="Times New Roman"/>
          <w:b/>
          <w:bCs/>
          <w:color w:val="000000"/>
          <w:lang w:eastAsia="hr-HR"/>
        </w:rPr>
      </w:pPr>
      <w:r>
        <w:rPr>
          <w:rFonts w:ascii="Times New Roman" w:eastAsia="Times New Roman" w:hAnsi="Times New Roman" w:cs="Times New Roman"/>
          <w:b/>
          <w:bCs/>
          <w:color w:val="000000"/>
          <w:lang w:eastAsia="hr-HR"/>
        </w:rPr>
        <w:t>Članak 3.</w:t>
      </w:r>
    </w:p>
    <w:p w:rsidR="00C36DB2" w:rsidRDefault="009F0982">
      <w:pPr>
        <w:shd w:val="clear" w:color="auto" w:fill="FFFFFF"/>
        <w:spacing w:before="114" w:after="114"/>
        <w:jc w:val="both"/>
        <w:rPr>
          <w:rFonts w:ascii="Times New Roman" w:eastAsia="Times New Roman" w:hAnsi="Times New Roman" w:cs="Times New Roman"/>
          <w:b/>
          <w:bCs/>
          <w:color w:val="000000"/>
          <w:lang w:eastAsia="hr-HR"/>
        </w:rPr>
      </w:pPr>
      <w:r>
        <w:rPr>
          <w:rFonts w:ascii="Times New Roman" w:eastAsia="Times New Roman" w:hAnsi="Times New Roman" w:cs="Times New Roman"/>
          <w:color w:val="000000"/>
          <w:lang w:eastAsia="hr-HR"/>
        </w:rPr>
        <w:t xml:space="preserve">Groblje iz članka 2. ove Odluke je komunalni objekt u vlasništvu Općine </w:t>
      </w:r>
      <w:r w:rsidR="002F7829">
        <w:rPr>
          <w:rFonts w:ascii="Times New Roman" w:eastAsia="Times New Roman" w:hAnsi="Times New Roman" w:cs="Times New Roman"/>
          <w:color w:val="000000"/>
          <w:lang w:eastAsia="hr-HR"/>
        </w:rPr>
        <w:t>Blato</w:t>
      </w:r>
      <w:r>
        <w:rPr>
          <w:rFonts w:ascii="Times New Roman" w:eastAsia="Times New Roman" w:hAnsi="Times New Roman" w:cs="Times New Roman"/>
          <w:color w:val="000000"/>
          <w:lang w:eastAsia="hr-HR"/>
        </w:rPr>
        <w:t xml:space="preserve"> kojim upravlja </w:t>
      </w:r>
      <w:r w:rsidR="002F7829">
        <w:rPr>
          <w:rFonts w:ascii="Times New Roman" w:eastAsia="Times New Roman" w:hAnsi="Times New Roman" w:cs="Times New Roman"/>
          <w:color w:val="000000"/>
          <w:lang w:eastAsia="hr-HR"/>
        </w:rPr>
        <w:t xml:space="preserve">EKO </w:t>
      </w:r>
      <w:r>
        <w:rPr>
          <w:rFonts w:ascii="Times New Roman" w:eastAsia="Times New Roman" w:hAnsi="Times New Roman" w:cs="Times New Roman"/>
          <w:color w:val="000000"/>
          <w:lang w:eastAsia="hr-HR"/>
        </w:rPr>
        <w:t>d.o.o.</w:t>
      </w:r>
      <w:r w:rsidR="002F7829">
        <w:rPr>
          <w:rFonts w:ascii="Times New Roman" w:eastAsia="Times New Roman" w:hAnsi="Times New Roman" w:cs="Times New Roman"/>
          <w:color w:val="000000"/>
          <w:lang w:eastAsia="hr-HR"/>
        </w:rPr>
        <w:t xml:space="preserve"> Blato</w:t>
      </w:r>
      <w:r w:rsidR="00AB6D8A">
        <w:rPr>
          <w:rFonts w:ascii="Times New Roman" w:eastAsia="Times New Roman" w:hAnsi="Times New Roman" w:cs="Times New Roman"/>
          <w:color w:val="000000"/>
          <w:lang w:eastAsia="hr-HR"/>
        </w:rPr>
        <w:t xml:space="preserve"> (u daljnjem tekstu Upravitelj groblja)</w:t>
      </w:r>
      <w:r w:rsidR="002F7829">
        <w:rPr>
          <w:rFonts w:ascii="Times New Roman" w:eastAsia="Times New Roman" w:hAnsi="Times New Roman" w:cs="Times New Roman"/>
          <w:color w:val="000000"/>
          <w:lang w:eastAsia="hr-HR"/>
        </w:rPr>
        <w:t>.</w:t>
      </w:r>
      <w:r>
        <w:rPr>
          <w:rFonts w:ascii="Times New Roman" w:eastAsia="Times New Roman" w:hAnsi="Times New Roman" w:cs="Times New Roman"/>
          <w:color w:val="000000"/>
          <w:lang w:eastAsia="hr-HR"/>
        </w:rPr>
        <w:t xml:space="preserve"> </w:t>
      </w:r>
    </w:p>
    <w:p w:rsidR="00C36DB2" w:rsidRDefault="009F0982">
      <w:pPr>
        <w:shd w:val="clear" w:color="auto" w:fill="FFFFFF"/>
        <w:spacing w:before="228" w:after="228"/>
        <w:jc w:val="both"/>
        <w:rPr>
          <w:rFonts w:ascii="Times New Roman" w:eastAsia="Times New Roman" w:hAnsi="Times New Roman" w:cs="Times New Roman"/>
          <w:color w:val="000000"/>
          <w:lang w:eastAsia="hr-HR"/>
        </w:rPr>
      </w:pPr>
      <w:r>
        <w:rPr>
          <w:rFonts w:ascii="Times New Roman" w:eastAsia="Times New Roman" w:hAnsi="Times New Roman" w:cs="Times New Roman"/>
          <w:color w:val="000000"/>
          <w:lang w:eastAsia="hr-HR"/>
        </w:rPr>
        <w:t xml:space="preserve">Pod upravljanjem grobljem podrazumijeva se dodjela grobnih mjesta na korištenje te uređenje i održavanje groblja, a posebice način i raspored ukopa, planiranje uređenja i rasporeda grobova, premještanje ostataka preminulih osoba, vođenje grobnog očevidnika, </w:t>
      </w:r>
      <w:r w:rsidR="00F922C3">
        <w:rPr>
          <w:rFonts w:ascii="Times New Roman" w:eastAsia="Times New Roman" w:hAnsi="Times New Roman" w:cs="Times New Roman"/>
          <w:color w:val="000000"/>
          <w:lang w:eastAsia="hr-HR"/>
        </w:rPr>
        <w:t xml:space="preserve">registar umrlih osoba, </w:t>
      </w:r>
      <w:r>
        <w:rPr>
          <w:rFonts w:ascii="Times New Roman" w:eastAsia="Times New Roman" w:hAnsi="Times New Roman" w:cs="Times New Roman"/>
          <w:color w:val="000000"/>
          <w:lang w:eastAsia="hr-HR"/>
        </w:rPr>
        <w:t xml:space="preserve">utvrđivanje i naplata godišnje grobne naknade te naknade za dodjelu grobnih mjesta na korištenje, nadzor nad izvođenjem radova uređenja pojedinačnih grobnih mjesta na groblju i obavljanje drugih </w:t>
      </w:r>
      <w:r>
        <w:rPr>
          <w:rFonts w:ascii="Times New Roman" w:eastAsia="Times New Roman" w:hAnsi="Times New Roman" w:cs="Times New Roman"/>
          <w:color w:val="000000"/>
          <w:lang w:eastAsia="hr-HR"/>
        </w:rPr>
        <w:lastRenderedPageBreak/>
        <w:t>poslova sukladno Zakonu o grobljima na način da se ne narušava pijetet prema umrlim osobama.</w:t>
      </w:r>
      <w:r w:rsidR="00DB0826">
        <w:rPr>
          <w:rFonts w:ascii="Times New Roman" w:eastAsia="Times New Roman" w:hAnsi="Times New Roman" w:cs="Times New Roman"/>
          <w:color w:val="000000"/>
          <w:lang w:eastAsia="hr-HR"/>
        </w:rPr>
        <w:t xml:space="preserve"> Grobni očevidnici se moraju pohraniti i trajno čuvati.</w:t>
      </w:r>
    </w:p>
    <w:p w:rsidR="006B3136" w:rsidRDefault="006B3136">
      <w:pPr>
        <w:shd w:val="clear" w:color="auto" w:fill="FFFFFF"/>
        <w:spacing w:before="228" w:after="228"/>
        <w:jc w:val="both"/>
        <w:rPr>
          <w:rFonts w:ascii="Times New Roman" w:eastAsia="Times New Roman" w:hAnsi="Times New Roman" w:cs="Times New Roman"/>
          <w:color w:val="000000"/>
          <w:lang w:eastAsia="hr-HR"/>
        </w:rPr>
      </w:pPr>
      <w:r>
        <w:rPr>
          <w:rFonts w:ascii="Times New Roman" w:eastAsia="Times New Roman" w:hAnsi="Times New Roman" w:cs="Times New Roman"/>
          <w:color w:val="000000"/>
          <w:lang w:eastAsia="hr-HR"/>
        </w:rPr>
        <w:t>Nadzor nad vođenjem očevidnika i registar provodi Upravni odjel za opće, imovinsko pravne i komunalne djelatnosti</w:t>
      </w:r>
      <w:r w:rsidR="00EE7BB2">
        <w:rPr>
          <w:rFonts w:ascii="Times New Roman" w:eastAsia="Times New Roman" w:hAnsi="Times New Roman" w:cs="Times New Roman"/>
          <w:color w:val="000000"/>
          <w:lang w:eastAsia="hr-HR"/>
        </w:rPr>
        <w:t xml:space="preserve"> Općine Blato</w:t>
      </w:r>
      <w:r>
        <w:rPr>
          <w:rFonts w:ascii="Times New Roman" w:eastAsia="Times New Roman" w:hAnsi="Times New Roman" w:cs="Times New Roman"/>
          <w:color w:val="000000"/>
          <w:lang w:eastAsia="hr-HR"/>
        </w:rPr>
        <w:t>.</w:t>
      </w:r>
    </w:p>
    <w:p w:rsidR="00C36DB2" w:rsidRDefault="009F0982" w:rsidP="00AB6D8A">
      <w:pPr>
        <w:shd w:val="clear" w:color="auto" w:fill="FFFFFF"/>
        <w:jc w:val="both"/>
        <w:rPr>
          <w:rFonts w:ascii="Times New Roman" w:eastAsia="Times New Roman" w:hAnsi="Times New Roman" w:cs="Times New Roman"/>
          <w:b/>
          <w:bCs/>
          <w:color w:val="000000"/>
          <w:lang w:eastAsia="hr-HR"/>
        </w:rPr>
      </w:pPr>
      <w:r>
        <w:rPr>
          <w:rFonts w:ascii="Times New Roman" w:eastAsia="Times New Roman" w:hAnsi="Times New Roman" w:cs="Times New Roman"/>
          <w:color w:val="000000"/>
          <w:lang w:eastAsia="hr-HR"/>
        </w:rPr>
        <w:t>Upravitelj groblja dužan je pravovremeno poduzeti odgovarajuće mjere radi osiguranja grobnih mjesta, a sukladno potrebama predložiti proširenje postojećeg ili izgradnju novog groblja.</w:t>
      </w:r>
    </w:p>
    <w:p w:rsidR="00571BA7" w:rsidRDefault="00571BA7" w:rsidP="006903E0">
      <w:pPr>
        <w:shd w:val="clear" w:color="auto" w:fill="FFFFFF"/>
        <w:jc w:val="both"/>
        <w:rPr>
          <w:rFonts w:ascii="Times New Roman" w:eastAsia="Times New Roman" w:hAnsi="Times New Roman" w:cs="Times New Roman"/>
          <w:bCs/>
          <w:color w:val="000000"/>
          <w:lang w:eastAsia="hr-HR"/>
        </w:rPr>
      </w:pPr>
    </w:p>
    <w:p w:rsidR="00C36DB2" w:rsidRDefault="00AB6D8A" w:rsidP="006903E0">
      <w:pPr>
        <w:shd w:val="clear" w:color="auto" w:fill="FFFFFF"/>
        <w:jc w:val="both"/>
        <w:rPr>
          <w:rFonts w:ascii="Times New Roman" w:hAnsi="Times New Roman"/>
          <w:color w:val="000000"/>
        </w:rPr>
      </w:pPr>
      <w:r w:rsidRPr="00AB6D8A">
        <w:rPr>
          <w:rFonts w:ascii="Times New Roman" w:eastAsia="Times New Roman" w:hAnsi="Times New Roman" w:cs="Times New Roman"/>
          <w:bCs/>
          <w:color w:val="000000"/>
          <w:lang w:eastAsia="hr-HR"/>
        </w:rPr>
        <w:t>Upravitelj groblja donosi odluku o ponašanju na groblju u kojoj se određuje radno vrijeme groblja i vrijeme ukopa, načini i primjereno vrijeme za obavljanje radova na groblju te pravila ponašanja na groblju koja vrijede za korisnike grobnih mjesta i posjetitelje</w:t>
      </w:r>
      <w:r w:rsidR="006903E0">
        <w:rPr>
          <w:rFonts w:ascii="Times New Roman" w:eastAsia="Times New Roman" w:hAnsi="Times New Roman" w:cs="Times New Roman"/>
          <w:bCs/>
          <w:color w:val="000000"/>
          <w:lang w:eastAsia="hr-HR"/>
        </w:rPr>
        <w:t>.</w:t>
      </w:r>
    </w:p>
    <w:p w:rsidR="00571BA7" w:rsidRDefault="00571BA7">
      <w:pPr>
        <w:jc w:val="both"/>
        <w:rPr>
          <w:rFonts w:ascii="Times New Roman" w:hAnsi="Times New Roman"/>
          <w:color w:val="000000"/>
        </w:rPr>
      </w:pPr>
    </w:p>
    <w:p w:rsidR="00E260C1" w:rsidRDefault="00E260C1">
      <w:pPr>
        <w:jc w:val="both"/>
        <w:rPr>
          <w:rFonts w:ascii="Times New Roman" w:hAnsi="Times New Roman"/>
          <w:color w:val="000000"/>
        </w:rPr>
      </w:pPr>
      <w:r>
        <w:rPr>
          <w:rFonts w:ascii="Times New Roman" w:hAnsi="Times New Roman"/>
          <w:color w:val="000000"/>
        </w:rPr>
        <w:t>O uređivanju i održavanju grobnih mjesta dužna je brinuti osoba kojoj je dodijeljeno grobno mjesto na korištenje (u daljnjem tekstu: korisnik</w:t>
      </w:r>
      <w:r w:rsidR="00C362F8">
        <w:rPr>
          <w:rFonts w:ascii="Times New Roman" w:hAnsi="Times New Roman"/>
          <w:color w:val="000000"/>
        </w:rPr>
        <w:t>).</w:t>
      </w:r>
    </w:p>
    <w:p w:rsidR="00825577" w:rsidRDefault="00825577">
      <w:pPr>
        <w:jc w:val="both"/>
        <w:rPr>
          <w:rFonts w:ascii="Times New Roman" w:hAnsi="Times New Roman"/>
          <w:color w:val="000000"/>
        </w:rPr>
      </w:pPr>
    </w:p>
    <w:p w:rsidR="00662982" w:rsidRDefault="00662982">
      <w:pPr>
        <w:jc w:val="both"/>
        <w:rPr>
          <w:rFonts w:ascii="Times New Roman" w:hAnsi="Times New Roman"/>
          <w:color w:val="000000"/>
        </w:rPr>
      </w:pPr>
    </w:p>
    <w:p w:rsidR="00662982" w:rsidRDefault="00662982" w:rsidP="006903E0">
      <w:pPr>
        <w:jc w:val="center"/>
        <w:rPr>
          <w:rFonts w:ascii="Times New Roman" w:hAnsi="Times New Roman"/>
          <w:color w:val="000000"/>
        </w:rPr>
      </w:pPr>
      <w:r>
        <w:rPr>
          <w:rFonts w:ascii="Times New Roman" w:hAnsi="Times New Roman"/>
          <w:color w:val="000000"/>
        </w:rPr>
        <w:t>Članak 4.</w:t>
      </w:r>
    </w:p>
    <w:p w:rsidR="00662982" w:rsidRDefault="00662982">
      <w:pPr>
        <w:jc w:val="both"/>
        <w:rPr>
          <w:rFonts w:ascii="Times New Roman" w:hAnsi="Times New Roman"/>
          <w:color w:val="000000"/>
        </w:rPr>
      </w:pPr>
    </w:p>
    <w:p w:rsidR="00662982" w:rsidRDefault="00662982">
      <w:pPr>
        <w:jc w:val="both"/>
        <w:rPr>
          <w:rFonts w:ascii="Times New Roman" w:hAnsi="Times New Roman"/>
          <w:color w:val="000000"/>
        </w:rPr>
      </w:pPr>
      <w:r>
        <w:rPr>
          <w:rFonts w:ascii="Times New Roman" w:hAnsi="Times New Roman"/>
          <w:color w:val="000000"/>
        </w:rPr>
        <w:t>Općinsko vijeće Općine Blato dužno je donijeti odluku o:</w:t>
      </w:r>
    </w:p>
    <w:p w:rsidR="00662982" w:rsidRDefault="00662982" w:rsidP="00662982">
      <w:pPr>
        <w:pStyle w:val="ListParagraph"/>
        <w:numPr>
          <w:ilvl w:val="0"/>
          <w:numId w:val="9"/>
        </w:numPr>
        <w:jc w:val="both"/>
        <w:rPr>
          <w:rFonts w:ascii="Times New Roman" w:hAnsi="Times New Roman"/>
          <w:color w:val="000000"/>
        </w:rPr>
      </w:pPr>
      <w:r>
        <w:rPr>
          <w:rFonts w:ascii="Times New Roman" w:hAnsi="Times New Roman"/>
          <w:color w:val="000000"/>
        </w:rPr>
        <w:t>Potrebi izgradnje ili rekonstrukcije groblja u skladu s Prostornim planom uređenja Općine Blato</w:t>
      </w:r>
    </w:p>
    <w:p w:rsidR="00662982" w:rsidRDefault="00662982" w:rsidP="00662982">
      <w:pPr>
        <w:pStyle w:val="ListParagraph"/>
        <w:numPr>
          <w:ilvl w:val="0"/>
          <w:numId w:val="9"/>
        </w:numPr>
        <w:jc w:val="both"/>
        <w:rPr>
          <w:rFonts w:ascii="Times New Roman" w:hAnsi="Times New Roman"/>
          <w:color w:val="000000"/>
        </w:rPr>
      </w:pPr>
      <w:r>
        <w:rPr>
          <w:rFonts w:ascii="Times New Roman" w:hAnsi="Times New Roman"/>
          <w:color w:val="000000"/>
        </w:rPr>
        <w:t>Zatvaranju groblja</w:t>
      </w:r>
    </w:p>
    <w:p w:rsidR="00662982" w:rsidRDefault="00662982" w:rsidP="00662982">
      <w:pPr>
        <w:pStyle w:val="ListParagraph"/>
        <w:numPr>
          <w:ilvl w:val="0"/>
          <w:numId w:val="9"/>
        </w:numPr>
        <w:jc w:val="both"/>
        <w:rPr>
          <w:rFonts w:ascii="Times New Roman" w:hAnsi="Times New Roman"/>
          <w:color w:val="000000"/>
        </w:rPr>
      </w:pPr>
      <w:r>
        <w:rPr>
          <w:rFonts w:ascii="Times New Roman" w:hAnsi="Times New Roman"/>
          <w:color w:val="000000"/>
        </w:rPr>
        <w:t>Stavljanju groblja ili dijela groblja izvan uporabe, sukladno zakonskim propisima.</w:t>
      </w:r>
    </w:p>
    <w:p w:rsidR="00D009DE" w:rsidRDefault="00D009DE" w:rsidP="00D009DE">
      <w:pPr>
        <w:jc w:val="both"/>
        <w:rPr>
          <w:rFonts w:ascii="Times New Roman" w:hAnsi="Times New Roman"/>
          <w:color w:val="000000"/>
        </w:rPr>
      </w:pPr>
    </w:p>
    <w:p w:rsidR="00D009DE" w:rsidRDefault="00D009DE" w:rsidP="00D009DE">
      <w:pPr>
        <w:jc w:val="center"/>
        <w:rPr>
          <w:rFonts w:ascii="Times New Roman" w:hAnsi="Times New Roman"/>
          <w:b/>
          <w:color w:val="000000"/>
        </w:rPr>
      </w:pPr>
      <w:r w:rsidRPr="00D009DE">
        <w:rPr>
          <w:rFonts w:ascii="Times New Roman" w:hAnsi="Times New Roman"/>
          <w:b/>
          <w:color w:val="000000"/>
        </w:rPr>
        <w:t>Članak 5.</w:t>
      </w:r>
    </w:p>
    <w:p w:rsidR="00D009DE" w:rsidRDefault="00D009DE" w:rsidP="00D009DE">
      <w:pPr>
        <w:jc w:val="center"/>
        <w:rPr>
          <w:rFonts w:ascii="Times New Roman" w:hAnsi="Times New Roman"/>
          <w:b/>
          <w:color w:val="000000"/>
        </w:rPr>
      </w:pPr>
    </w:p>
    <w:p w:rsidR="00864DDA" w:rsidRDefault="00864DDA" w:rsidP="00864DDA">
      <w:pPr>
        <w:spacing w:before="114" w:after="114"/>
        <w:jc w:val="both"/>
        <w:rPr>
          <w:rFonts w:ascii="Times New Roman" w:hAnsi="Times New Roman"/>
        </w:rPr>
      </w:pPr>
      <w:r>
        <w:rPr>
          <w:rFonts w:ascii="Times New Roman" w:hAnsi="Times New Roman"/>
        </w:rPr>
        <w:t>Upravitelj groblja dužan je upravljati grobljem pažnjom dobrog gospodara, na način kojim se iskazuje poštovanje prema umrlima osobama koje u groblju počivaju.</w:t>
      </w:r>
    </w:p>
    <w:p w:rsidR="00864DDA" w:rsidRDefault="00864DDA" w:rsidP="00864DDA">
      <w:pPr>
        <w:spacing w:before="114" w:after="114"/>
        <w:rPr>
          <w:rFonts w:ascii="Times New Roman" w:hAnsi="Times New Roman"/>
        </w:rPr>
      </w:pPr>
      <w:r>
        <w:t>Upravitelj groblja dužan je najmanje jednom godišnje Općinskom vijeću podnijeti izvješće o svom radu.</w:t>
      </w:r>
    </w:p>
    <w:p w:rsidR="00864DDA" w:rsidRDefault="00864DDA" w:rsidP="00864DDA">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6</w:t>
      </w:r>
      <w:r>
        <w:rPr>
          <w:rFonts w:ascii="Times New Roman" w:hAnsi="Times New Roman"/>
          <w:b/>
          <w:bCs/>
        </w:rPr>
        <w:t>.</w:t>
      </w:r>
    </w:p>
    <w:p w:rsidR="00864DDA" w:rsidRDefault="00864DDA" w:rsidP="00864DDA">
      <w:pPr>
        <w:pStyle w:val="BodyText"/>
        <w:spacing w:before="114" w:after="249"/>
        <w:jc w:val="both"/>
        <w:rPr>
          <w:rFonts w:ascii="Times New Roman" w:hAnsi="Times New Roman"/>
          <w:color w:val="000000"/>
        </w:rPr>
      </w:pPr>
      <w:r>
        <w:rPr>
          <w:rFonts w:ascii="Times New Roman" w:hAnsi="Times New Roman"/>
          <w:color w:val="000000"/>
        </w:rPr>
        <w:t>Za izvođenje radova na grobnom mjestu potrebna je suglasnost Upravitelja groblja.</w:t>
      </w:r>
    </w:p>
    <w:p w:rsidR="00864DDA" w:rsidRDefault="00864DDA" w:rsidP="00864DDA">
      <w:pPr>
        <w:pStyle w:val="BodyText"/>
        <w:spacing w:before="114" w:after="114" w:line="240" w:lineRule="auto"/>
        <w:jc w:val="both"/>
        <w:rPr>
          <w:rFonts w:ascii="Times New Roman" w:hAnsi="Times New Roman"/>
          <w:color w:val="000000"/>
        </w:rPr>
      </w:pPr>
      <w:r>
        <w:rPr>
          <w:rFonts w:ascii="Times New Roman" w:hAnsi="Times New Roman"/>
          <w:color w:val="000000"/>
        </w:rPr>
        <w:t>Za izdavanje suglasnosti iz stavka 1. ovoga članka korisnik grobnog mjesta obvezan je priložiti:</w:t>
      </w:r>
    </w:p>
    <w:p w:rsidR="00864DDA" w:rsidRDefault="00864DDA" w:rsidP="00864DDA">
      <w:pPr>
        <w:pStyle w:val="BodyText"/>
        <w:numPr>
          <w:ilvl w:val="0"/>
          <w:numId w:val="7"/>
        </w:numPr>
        <w:tabs>
          <w:tab w:val="clear" w:pos="720"/>
          <w:tab w:val="left" w:pos="568"/>
        </w:tabs>
        <w:spacing w:before="57" w:after="78"/>
        <w:ind w:left="57" w:firstLine="340"/>
        <w:jc w:val="both"/>
        <w:rPr>
          <w:rFonts w:hint="eastAsia"/>
        </w:rPr>
      </w:pPr>
      <w:r>
        <w:rPr>
          <w:rFonts w:ascii="Times New Roman" w:hAnsi="Times New Roman"/>
          <w:color w:val="000000"/>
        </w:rPr>
        <w:t>vlastoručno potpisan zahtjev korisnika grobnog mjesta s naznačenim OIB-om;</w:t>
      </w:r>
    </w:p>
    <w:p w:rsidR="00864DDA" w:rsidRDefault="00864DDA" w:rsidP="00864DDA">
      <w:pPr>
        <w:pStyle w:val="BodyText"/>
        <w:spacing w:after="21"/>
        <w:ind w:left="397"/>
        <w:jc w:val="both"/>
        <w:rPr>
          <w:rFonts w:ascii="Times New Roman" w:hAnsi="Times New Roman"/>
          <w:color w:val="000000"/>
        </w:rPr>
      </w:pPr>
      <w:r>
        <w:rPr>
          <w:rFonts w:ascii="Times New Roman" w:hAnsi="Times New Roman"/>
          <w:color w:val="000000"/>
        </w:rPr>
        <w:t xml:space="preserve">-   ako ima više korisnika grobnog mjesta za izvođenje radova, potrebna je suglasnost svih </w:t>
      </w:r>
    </w:p>
    <w:p w:rsidR="00864DDA" w:rsidRDefault="00864DDA" w:rsidP="00864DDA">
      <w:pPr>
        <w:pStyle w:val="BodyText"/>
        <w:spacing w:after="21"/>
        <w:ind w:left="397"/>
        <w:jc w:val="both"/>
        <w:rPr>
          <w:rFonts w:ascii="Times New Roman" w:hAnsi="Times New Roman"/>
          <w:color w:val="000000"/>
        </w:rPr>
      </w:pPr>
      <w:r>
        <w:rPr>
          <w:rFonts w:ascii="Times New Roman" w:hAnsi="Times New Roman"/>
          <w:color w:val="000000"/>
        </w:rPr>
        <w:t xml:space="preserve">korisnika grobnog mjesta, a iznimno korisnik grobnog mjesta može izvoditi radove i bez </w:t>
      </w:r>
    </w:p>
    <w:p w:rsidR="00864DDA" w:rsidRDefault="00864DDA" w:rsidP="00864DDA">
      <w:pPr>
        <w:pStyle w:val="BodyText"/>
        <w:spacing w:after="21"/>
        <w:jc w:val="both"/>
        <w:rPr>
          <w:rFonts w:ascii="Times New Roman" w:hAnsi="Times New Roman"/>
          <w:color w:val="000000"/>
        </w:rPr>
      </w:pPr>
      <w:r>
        <w:rPr>
          <w:rFonts w:ascii="Times New Roman" w:hAnsi="Times New Roman"/>
          <w:color w:val="000000"/>
        </w:rPr>
        <w:t xml:space="preserve">njihove suglasnosti, uz obvezno prilaganje javnobilježnički ovjerene izjave kojom prihvaća   </w:t>
      </w:r>
    </w:p>
    <w:p w:rsidR="00864DDA" w:rsidRDefault="00864DDA" w:rsidP="00864DDA">
      <w:pPr>
        <w:tabs>
          <w:tab w:val="left" w:pos="675"/>
        </w:tabs>
        <w:spacing w:before="57" w:after="78" w:line="276" w:lineRule="auto"/>
        <w:jc w:val="both"/>
        <w:rPr>
          <w:rFonts w:ascii="Times New Roman" w:hAnsi="Times New Roman"/>
          <w:color w:val="000000"/>
        </w:rPr>
      </w:pPr>
      <w:r>
        <w:rPr>
          <w:rFonts w:ascii="Times New Roman" w:hAnsi="Times New Roman"/>
          <w:color w:val="000000"/>
        </w:rPr>
        <w:t>odgovornost prema ostalim sukorisnicima;</w:t>
      </w:r>
    </w:p>
    <w:p w:rsidR="00864DDA" w:rsidRDefault="00864DDA" w:rsidP="00864DDA">
      <w:pPr>
        <w:pStyle w:val="BodyText"/>
        <w:numPr>
          <w:ilvl w:val="0"/>
          <w:numId w:val="7"/>
        </w:numPr>
        <w:tabs>
          <w:tab w:val="clear" w:pos="720"/>
          <w:tab w:val="left" w:pos="568"/>
        </w:tabs>
        <w:spacing w:after="21"/>
        <w:ind w:left="397" w:firstLine="0"/>
        <w:jc w:val="both"/>
        <w:rPr>
          <w:rFonts w:ascii="Times New Roman" w:hAnsi="Times New Roman"/>
          <w:color w:val="000000"/>
        </w:rPr>
      </w:pPr>
      <w:r>
        <w:rPr>
          <w:rFonts w:ascii="Times New Roman" w:hAnsi="Times New Roman"/>
          <w:color w:val="000000"/>
        </w:rPr>
        <w:t xml:space="preserve">dva nacrta gradnje i opremanja grobnog mjesta te nacrte gravure s navedenim dimenzijama   </w:t>
      </w:r>
    </w:p>
    <w:p w:rsidR="00864DDA" w:rsidRDefault="00864DDA" w:rsidP="00864DDA">
      <w:pPr>
        <w:pStyle w:val="BodyText"/>
        <w:tabs>
          <w:tab w:val="left" w:pos="568"/>
        </w:tabs>
        <w:spacing w:after="21"/>
        <w:ind w:left="397"/>
        <w:jc w:val="both"/>
        <w:rPr>
          <w:rFonts w:ascii="Times New Roman" w:hAnsi="Times New Roman"/>
          <w:color w:val="000000"/>
        </w:rPr>
      </w:pPr>
      <w:r>
        <w:rPr>
          <w:rFonts w:ascii="Times New Roman" w:hAnsi="Times New Roman"/>
          <w:color w:val="000000"/>
        </w:rPr>
        <w:t>ploče i položajem i dimenzijama teksta koji odgovaraju propisanim dimenzijama i po načinu</w:t>
      </w:r>
    </w:p>
    <w:p w:rsidR="00864DDA" w:rsidRDefault="00864DDA" w:rsidP="00864DDA">
      <w:pPr>
        <w:pStyle w:val="BodyText"/>
        <w:tabs>
          <w:tab w:val="left" w:pos="568"/>
        </w:tabs>
        <w:spacing w:after="21"/>
        <w:jc w:val="both"/>
        <w:rPr>
          <w:rFonts w:ascii="Times New Roman" w:hAnsi="Times New Roman"/>
          <w:color w:val="000000"/>
        </w:rPr>
      </w:pPr>
      <w:r>
        <w:rPr>
          <w:rFonts w:ascii="Times New Roman" w:hAnsi="Times New Roman"/>
          <w:color w:val="000000"/>
        </w:rPr>
        <w:t>izvođenja u skladu su s okolinom.</w:t>
      </w:r>
    </w:p>
    <w:p w:rsidR="00864DDA" w:rsidRDefault="00864DDA" w:rsidP="00864DDA">
      <w:pPr>
        <w:pStyle w:val="BodyText"/>
        <w:spacing w:before="171" w:after="306"/>
        <w:jc w:val="both"/>
        <w:rPr>
          <w:rFonts w:ascii="Times New Roman" w:hAnsi="Times New Roman"/>
          <w:color w:val="000000"/>
        </w:rPr>
      </w:pPr>
      <w:r>
        <w:rPr>
          <w:rFonts w:ascii="Times New Roman" w:hAnsi="Times New Roman"/>
          <w:color w:val="000000"/>
        </w:rPr>
        <w:t>Upravitelj groblja izdaje suglasnost iz stavka 1. ovoga članka u roku od 60 dana od dana uredno predanog zahtjeva.</w:t>
      </w:r>
    </w:p>
    <w:p w:rsidR="00864DDA" w:rsidRDefault="00864DDA" w:rsidP="00864DDA">
      <w:pPr>
        <w:pStyle w:val="BodyText"/>
        <w:tabs>
          <w:tab w:val="left" w:pos="675"/>
        </w:tabs>
        <w:spacing w:before="228" w:after="249"/>
        <w:jc w:val="both"/>
        <w:rPr>
          <w:rFonts w:ascii="Times New Roman" w:hAnsi="Times New Roman"/>
        </w:rPr>
      </w:pPr>
      <w:r>
        <w:rPr>
          <w:rFonts w:ascii="Times New Roman" w:hAnsi="Times New Roman"/>
          <w:color w:val="000000"/>
        </w:rPr>
        <w:lastRenderedPageBreak/>
        <w:t xml:space="preserve">Ako </w:t>
      </w:r>
      <w:r>
        <w:rPr>
          <w:rFonts w:ascii="Times New Roman" w:eastAsia="Times New Roman" w:hAnsi="Times New Roman" w:cs="Times New Roman"/>
          <w:color w:val="000000"/>
          <w:lang w:eastAsia="hr-HR"/>
        </w:rPr>
        <w:t>Upravitelj groblja</w:t>
      </w:r>
      <w:r>
        <w:rPr>
          <w:rFonts w:ascii="Times New Roman" w:hAnsi="Times New Roman"/>
          <w:color w:val="000000"/>
        </w:rPr>
        <w:t xml:space="preserve"> ne izda suglasnost u roku iz stavka 3. ovoga članka, smatra se da je suglasnost dana, osim ako groblje ili grobno mjesto na kojem će se radovi izvoditi ima status kulturnog dobra ili status dobra od lokalnog značenja.</w:t>
      </w:r>
    </w:p>
    <w:p w:rsidR="00864DDA" w:rsidRDefault="00864DDA" w:rsidP="00864DDA">
      <w:pPr>
        <w:pStyle w:val="BodyText"/>
        <w:spacing w:after="135"/>
        <w:jc w:val="both"/>
        <w:rPr>
          <w:rFonts w:ascii="Times New Roman" w:hAnsi="Times New Roman"/>
        </w:rPr>
      </w:pPr>
      <w:r>
        <w:rPr>
          <w:rFonts w:ascii="Times New Roman" w:hAnsi="Times New Roman"/>
          <w:color w:val="000000"/>
        </w:rPr>
        <w:t xml:space="preserve">Za izdavanje suglasnosti iz stavka 1. ovoga članka </w:t>
      </w:r>
      <w:r>
        <w:rPr>
          <w:rFonts w:ascii="Times New Roman" w:eastAsia="Times New Roman" w:hAnsi="Times New Roman" w:cs="Times New Roman"/>
          <w:color w:val="000000"/>
          <w:lang w:eastAsia="hr-HR"/>
        </w:rPr>
        <w:t xml:space="preserve">Upravitelj groblja </w:t>
      </w:r>
      <w:r>
        <w:rPr>
          <w:rFonts w:ascii="Times New Roman" w:hAnsi="Times New Roman"/>
          <w:color w:val="000000"/>
        </w:rPr>
        <w:t xml:space="preserve">ima pravo naplatiti naknadu čiju visinu određuje  </w:t>
      </w:r>
      <w:r>
        <w:rPr>
          <w:rFonts w:ascii="Times New Roman" w:eastAsia="Times New Roman" w:hAnsi="Times New Roman" w:cs="Times New Roman"/>
          <w:color w:val="000000"/>
          <w:lang w:eastAsia="hr-HR"/>
        </w:rPr>
        <w:t xml:space="preserve">Upravitelj groblja </w:t>
      </w:r>
      <w:r>
        <w:rPr>
          <w:rFonts w:ascii="Times New Roman" w:hAnsi="Times New Roman"/>
          <w:color w:val="000000"/>
        </w:rPr>
        <w:t>cjenikom.</w:t>
      </w:r>
    </w:p>
    <w:p w:rsidR="00864DDA" w:rsidRDefault="00864DDA" w:rsidP="00864DDA">
      <w:pPr>
        <w:jc w:val="center"/>
        <w:rPr>
          <w:rFonts w:ascii="Times New Roman" w:hAnsi="Times New Roman"/>
          <w:b/>
        </w:rPr>
      </w:pPr>
      <w:r>
        <w:rPr>
          <w:rFonts w:ascii="Times New Roman" w:hAnsi="Times New Roman"/>
          <w:b/>
          <w:bCs/>
        </w:rPr>
        <w:t xml:space="preserve">Članak </w:t>
      </w:r>
      <w:r w:rsidR="00CF1373">
        <w:rPr>
          <w:rFonts w:ascii="Times New Roman" w:hAnsi="Times New Roman"/>
          <w:b/>
          <w:bCs/>
        </w:rPr>
        <w:t>7</w:t>
      </w:r>
      <w:r>
        <w:rPr>
          <w:rFonts w:ascii="Times New Roman" w:hAnsi="Times New Roman"/>
          <w:b/>
          <w:bCs/>
        </w:rPr>
        <w:t>.</w:t>
      </w:r>
    </w:p>
    <w:p w:rsidR="00864DDA" w:rsidRDefault="00864DDA" w:rsidP="00864DDA">
      <w:pPr>
        <w:spacing w:before="114" w:after="114"/>
        <w:jc w:val="both"/>
        <w:rPr>
          <w:rFonts w:hint="eastAsia"/>
        </w:rPr>
      </w:pPr>
      <w:r>
        <w:rPr>
          <w:rFonts w:ascii="Times New Roman" w:hAnsi="Times New Roman"/>
        </w:rPr>
        <w:t>Radi osiguravanja nesmetanog obavljanja ukopa i održavanja reda na groblju osobe koje izvode radove na groblju dužne su:</w:t>
      </w:r>
    </w:p>
    <w:p w:rsidR="00864DDA" w:rsidRDefault="00864DDA" w:rsidP="00864DDA">
      <w:pPr>
        <w:pStyle w:val="BodyText"/>
        <w:rPr>
          <w:rFonts w:ascii="Times New Roman" w:hAnsi="Times New Roman"/>
          <w:color w:val="231F20"/>
        </w:rPr>
      </w:pPr>
      <w:r>
        <w:rPr>
          <w:rFonts w:ascii="Times New Roman" w:hAnsi="Times New Roman"/>
          <w:color w:val="231F20"/>
        </w:rPr>
        <w:t>-  početak i završetak radova prijaviti Upravitelju groblja;</w:t>
      </w:r>
    </w:p>
    <w:p w:rsidR="00864DDA" w:rsidRDefault="00864DDA" w:rsidP="00864DDA">
      <w:pPr>
        <w:pStyle w:val="BodyText"/>
        <w:spacing w:after="0"/>
        <w:jc w:val="both"/>
        <w:rPr>
          <w:rFonts w:ascii="Times New Roman" w:hAnsi="Times New Roman"/>
          <w:color w:val="231F20"/>
        </w:rPr>
      </w:pPr>
      <w:r>
        <w:rPr>
          <w:rFonts w:ascii="Times New Roman" w:hAnsi="Times New Roman"/>
          <w:color w:val="231F20"/>
        </w:rPr>
        <w:t xml:space="preserve">-  radove izvoditi tako da se do najveće mjere očuvaju mir i dostojanstvo na groblju, a mogu se </w:t>
      </w:r>
    </w:p>
    <w:p w:rsidR="00864DDA" w:rsidRDefault="00864DDA" w:rsidP="00864DDA">
      <w:pPr>
        <w:pStyle w:val="BodyText"/>
        <w:spacing w:after="0"/>
        <w:jc w:val="both"/>
        <w:rPr>
          <w:rFonts w:ascii="Times New Roman" w:hAnsi="Times New Roman"/>
          <w:color w:val="231F20"/>
        </w:rPr>
      </w:pPr>
      <w:r>
        <w:rPr>
          <w:rFonts w:ascii="Times New Roman" w:hAnsi="Times New Roman"/>
          <w:color w:val="231F20"/>
        </w:rPr>
        <w:t>obavljati samo u radne dane i u vrijeme koje odredi Upravitelj groblja;</w:t>
      </w:r>
    </w:p>
    <w:p w:rsidR="00864DDA" w:rsidRDefault="00864DDA" w:rsidP="00864DDA">
      <w:pPr>
        <w:pStyle w:val="BodyText"/>
        <w:spacing w:after="0"/>
        <w:jc w:val="both"/>
        <w:rPr>
          <w:rFonts w:ascii="Times New Roman" w:hAnsi="Times New Roman"/>
          <w:color w:val="231F20"/>
        </w:rPr>
      </w:pPr>
    </w:p>
    <w:p w:rsidR="00864DDA" w:rsidRDefault="00864DDA" w:rsidP="00864DDA">
      <w:pPr>
        <w:pStyle w:val="BodyText"/>
        <w:spacing w:after="0"/>
        <w:rPr>
          <w:rFonts w:ascii="Times New Roman" w:hAnsi="Times New Roman"/>
        </w:rPr>
      </w:pPr>
      <w:r>
        <w:rPr>
          <w:rFonts w:ascii="Times New Roman" w:hAnsi="Times New Roman"/>
          <w:color w:val="231F20"/>
        </w:rPr>
        <w:t>-  građevinski materijal potreban za obavljanje odobrenih radova smije se držati na groblju samo za</w:t>
      </w:r>
    </w:p>
    <w:p w:rsidR="00864DDA" w:rsidRDefault="00864DDA" w:rsidP="00864DDA">
      <w:pPr>
        <w:pStyle w:val="BodyText"/>
        <w:spacing w:after="0"/>
        <w:ind w:right="-113"/>
        <w:rPr>
          <w:rFonts w:ascii="Times New Roman" w:hAnsi="Times New Roman"/>
        </w:rPr>
      </w:pPr>
      <w:r>
        <w:rPr>
          <w:rFonts w:ascii="Times New Roman" w:hAnsi="Times New Roman"/>
          <w:color w:val="231F20"/>
        </w:rPr>
        <w:t>vrijeme obavljanja radova. Nakon obavljenih radova, izvođač radova dužan je ukloniti sav preostali</w:t>
      </w:r>
    </w:p>
    <w:p w:rsidR="00864DDA" w:rsidRDefault="00864DDA" w:rsidP="00864DDA">
      <w:pPr>
        <w:pStyle w:val="BodyText"/>
        <w:rPr>
          <w:rFonts w:ascii="Times New Roman" w:hAnsi="Times New Roman"/>
        </w:rPr>
      </w:pPr>
      <w:r>
        <w:rPr>
          <w:rFonts w:ascii="Times New Roman" w:hAnsi="Times New Roman"/>
          <w:color w:val="231F20"/>
        </w:rPr>
        <w:t>građevinski materijal i korišteni prostor dovesti u prvobitno stanje;</w:t>
      </w:r>
    </w:p>
    <w:p w:rsidR="00864DDA" w:rsidRDefault="00864DDA" w:rsidP="00864DDA">
      <w:pPr>
        <w:pStyle w:val="BodyText"/>
        <w:rPr>
          <w:rFonts w:ascii="Times New Roman" w:hAnsi="Times New Roman"/>
        </w:rPr>
      </w:pPr>
      <w:r>
        <w:rPr>
          <w:rFonts w:ascii="Times New Roman" w:hAnsi="Times New Roman"/>
          <w:color w:val="231F20"/>
        </w:rPr>
        <w:t>- vodu na groblju isključivo koristiti u svrhu radova, a izljevna mjesta ostavljati urednima.</w:t>
      </w:r>
    </w:p>
    <w:p w:rsidR="00864DDA" w:rsidRDefault="00864DDA" w:rsidP="00864DDA">
      <w:pPr>
        <w:pStyle w:val="BodyText"/>
        <w:jc w:val="both"/>
        <w:rPr>
          <w:rFonts w:ascii="Times New Roman" w:hAnsi="Times New Roman"/>
          <w:color w:val="000000"/>
        </w:rPr>
      </w:pPr>
      <w:r>
        <w:rPr>
          <w:rFonts w:ascii="Times New Roman" w:hAnsi="Times New Roman"/>
          <w:color w:val="000000"/>
        </w:rPr>
        <w:t xml:space="preserve">Upravitelj groblja zabranit će rješenjem izvođenje radova započetih bez prethodne suglasnosti iz članka </w:t>
      </w:r>
      <w:r w:rsidR="00AD5403">
        <w:rPr>
          <w:rFonts w:ascii="Times New Roman" w:hAnsi="Times New Roman"/>
          <w:color w:val="000000"/>
        </w:rPr>
        <w:t>6</w:t>
      </w:r>
      <w:r>
        <w:rPr>
          <w:rFonts w:ascii="Times New Roman" w:hAnsi="Times New Roman"/>
          <w:color w:val="000000"/>
        </w:rPr>
        <w:t>. stavka 1. ove Odluke.</w:t>
      </w:r>
    </w:p>
    <w:p w:rsidR="00864DDA" w:rsidRDefault="00864DDA" w:rsidP="00864DDA">
      <w:pPr>
        <w:pStyle w:val="BodyText"/>
        <w:jc w:val="both"/>
        <w:rPr>
          <w:rFonts w:ascii="Times New Roman" w:hAnsi="Times New Roman"/>
          <w:color w:val="000000"/>
        </w:rPr>
      </w:pPr>
      <w:r>
        <w:rPr>
          <w:rFonts w:ascii="Times New Roman" w:hAnsi="Times New Roman"/>
          <w:color w:val="000000"/>
        </w:rPr>
        <w:t xml:space="preserve">Ako se radovi na grobnom mjestu izvode protivno suglasnosti iz članka </w:t>
      </w:r>
      <w:r w:rsidR="00AD5403">
        <w:rPr>
          <w:rFonts w:ascii="Times New Roman" w:hAnsi="Times New Roman"/>
          <w:color w:val="000000"/>
        </w:rPr>
        <w:t>6</w:t>
      </w:r>
      <w:r>
        <w:rPr>
          <w:rFonts w:ascii="Times New Roman" w:hAnsi="Times New Roman"/>
          <w:color w:val="000000"/>
        </w:rPr>
        <w:t>. stavka 1. ove Odluke, Upravitelj groblja zatražit će od naručitelja radova i izvođača da radove izvedu u skladu s izdanom suglasnosti.</w:t>
      </w:r>
    </w:p>
    <w:p w:rsidR="00864DDA" w:rsidRDefault="00864DDA" w:rsidP="00864DDA">
      <w:pPr>
        <w:pStyle w:val="BodyText"/>
        <w:jc w:val="both"/>
        <w:rPr>
          <w:rFonts w:ascii="Times New Roman" w:hAnsi="Times New Roman"/>
          <w:color w:val="000000"/>
        </w:rPr>
      </w:pPr>
      <w:r>
        <w:rPr>
          <w:rFonts w:ascii="Times New Roman" w:hAnsi="Times New Roman"/>
          <w:color w:val="000000"/>
        </w:rPr>
        <w:t>Ako naručitelj radova i izvođač ne postupe sukladno stavku 3. ovoga članka, Upravitelj groblja rješenjem će zabraniti daljnje radove i obustaviti ukope u grobno mjesto.</w:t>
      </w:r>
    </w:p>
    <w:p w:rsidR="00864DDA" w:rsidRDefault="00864DDA" w:rsidP="00864DDA">
      <w:pPr>
        <w:pStyle w:val="BodyText"/>
        <w:jc w:val="both"/>
        <w:rPr>
          <w:rFonts w:ascii="Times New Roman" w:hAnsi="Times New Roman"/>
        </w:rPr>
      </w:pPr>
      <w:r>
        <w:rPr>
          <w:rFonts w:ascii="Times New Roman" w:hAnsi="Times New Roman"/>
          <w:color w:val="000000"/>
        </w:rPr>
        <w:t>Ako se zabrana izvođenja radova izrekne više od tri puta istom izvođaču radova, Upravitelj groblja može mu rješenjem trajno zabraniti izvođenje radova na groblju.</w:t>
      </w:r>
    </w:p>
    <w:p w:rsidR="00D009DE" w:rsidRPr="00D009DE" w:rsidRDefault="00D009DE" w:rsidP="00D009DE">
      <w:pPr>
        <w:rPr>
          <w:rFonts w:ascii="Times New Roman" w:hAnsi="Times New Roman"/>
          <w:b/>
          <w:color w:val="000000"/>
        </w:rPr>
      </w:pPr>
    </w:p>
    <w:p w:rsidR="00C36DB2" w:rsidRDefault="00C36DB2">
      <w:pPr>
        <w:jc w:val="center"/>
        <w:rPr>
          <w:rFonts w:ascii="Times New Roman" w:hAnsi="Times New Roman"/>
          <w:color w:val="000000"/>
        </w:rPr>
      </w:pPr>
    </w:p>
    <w:p w:rsidR="00C36DB2" w:rsidRDefault="009F0982">
      <w:pPr>
        <w:jc w:val="center"/>
        <w:rPr>
          <w:rFonts w:ascii="Times New Roman" w:hAnsi="Times New Roman"/>
          <w:color w:val="000000"/>
        </w:rPr>
      </w:pPr>
      <w:r>
        <w:rPr>
          <w:rFonts w:ascii="Times New Roman" w:hAnsi="Times New Roman"/>
          <w:b/>
          <w:bCs/>
          <w:color w:val="000000"/>
        </w:rPr>
        <w:t xml:space="preserve">Članak </w:t>
      </w:r>
      <w:r w:rsidR="00CF1373">
        <w:rPr>
          <w:rFonts w:ascii="Times New Roman" w:hAnsi="Times New Roman"/>
          <w:b/>
          <w:bCs/>
          <w:color w:val="000000"/>
        </w:rPr>
        <w:t>8</w:t>
      </w:r>
      <w:r>
        <w:rPr>
          <w:rFonts w:ascii="Times New Roman" w:hAnsi="Times New Roman"/>
          <w:b/>
          <w:bCs/>
          <w:color w:val="000000"/>
        </w:rPr>
        <w:t>.</w:t>
      </w:r>
    </w:p>
    <w:p w:rsidR="00C36DB2" w:rsidRDefault="009F0982">
      <w:pPr>
        <w:spacing w:before="57" w:after="57"/>
        <w:jc w:val="both"/>
        <w:rPr>
          <w:rFonts w:ascii="Times New Roman" w:hAnsi="Times New Roman"/>
          <w:color w:val="000000"/>
        </w:rPr>
      </w:pPr>
      <w:r>
        <w:rPr>
          <w:rFonts w:ascii="Times New Roman" w:hAnsi="Times New Roman"/>
          <w:color w:val="000000"/>
        </w:rPr>
        <w:t xml:space="preserve">Na groblju iz članka 2. ove Odluke, ukapaju se u pravilu osobe koje su na području Općine </w:t>
      </w:r>
      <w:r w:rsidR="00AB6D8A">
        <w:rPr>
          <w:rFonts w:ascii="Times New Roman" w:hAnsi="Times New Roman"/>
          <w:color w:val="000000"/>
        </w:rPr>
        <w:t>Blato</w:t>
      </w:r>
      <w:r>
        <w:rPr>
          <w:rFonts w:ascii="Times New Roman" w:hAnsi="Times New Roman"/>
          <w:color w:val="000000"/>
        </w:rPr>
        <w:t xml:space="preserve"> imale prebivalište ili su rođenjem odnosno porijeklom vezane za područje Općine </w:t>
      </w:r>
      <w:r w:rsidR="00AB6D8A">
        <w:rPr>
          <w:rFonts w:ascii="Times New Roman" w:hAnsi="Times New Roman"/>
          <w:color w:val="000000"/>
        </w:rPr>
        <w:t>Blato</w:t>
      </w:r>
      <w:r>
        <w:rPr>
          <w:rFonts w:ascii="Times New Roman" w:hAnsi="Times New Roman"/>
          <w:color w:val="000000"/>
        </w:rPr>
        <w:t>.</w:t>
      </w:r>
    </w:p>
    <w:p w:rsidR="00AB6D8A" w:rsidRDefault="00AB6D8A">
      <w:pPr>
        <w:spacing w:before="57" w:after="57"/>
        <w:jc w:val="both"/>
        <w:rPr>
          <w:rFonts w:ascii="Times New Roman" w:hAnsi="Times New Roman"/>
          <w:color w:val="000000"/>
        </w:rPr>
      </w:pPr>
    </w:p>
    <w:p w:rsidR="00C36DB2" w:rsidRDefault="009F0982">
      <w:pPr>
        <w:jc w:val="center"/>
        <w:rPr>
          <w:rFonts w:ascii="Times New Roman" w:hAnsi="Times New Roman"/>
          <w:b/>
          <w:bCs/>
          <w:color w:val="000000"/>
        </w:rPr>
      </w:pPr>
      <w:r>
        <w:rPr>
          <w:rFonts w:ascii="Times New Roman" w:hAnsi="Times New Roman"/>
          <w:b/>
          <w:bCs/>
          <w:color w:val="000000"/>
        </w:rPr>
        <w:t xml:space="preserve">Članak </w:t>
      </w:r>
      <w:r w:rsidR="00CF1373">
        <w:rPr>
          <w:rFonts w:ascii="Times New Roman" w:hAnsi="Times New Roman"/>
          <w:b/>
          <w:bCs/>
          <w:color w:val="000000"/>
        </w:rPr>
        <w:t>9</w:t>
      </w:r>
      <w:r>
        <w:rPr>
          <w:rFonts w:ascii="Times New Roman" w:hAnsi="Times New Roman"/>
          <w:b/>
          <w:bCs/>
          <w:color w:val="000000"/>
        </w:rPr>
        <w:t>.</w:t>
      </w:r>
    </w:p>
    <w:p w:rsidR="00C36DB2" w:rsidRDefault="009F0982">
      <w:pPr>
        <w:spacing w:before="114" w:after="114"/>
        <w:jc w:val="both"/>
        <w:rPr>
          <w:rFonts w:ascii="Times New Roman" w:hAnsi="Times New Roman"/>
          <w:b/>
          <w:bCs/>
          <w:color w:val="000000"/>
        </w:rPr>
      </w:pPr>
      <w:r>
        <w:rPr>
          <w:rFonts w:ascii="Times New Roman" w:hAnsi="Times New Roman"/>
          <w:color w:val="000000"/>
        </w:rPr>
        <w:t>Na groblju je izgrađena mrtvačnica kao građevinski objekt u sklopu kojega su: prostorija za izlaganje i za ispraćaj umrlih, prostorija za privremeni smještaj mrtvaca sa rashladnom komorom, prostorija za spremanje raznih alata, sprava i drugog materijala koji se koristi pri obavljanju grobljanskih usluga te sanitarne prostorije.</w:t>
      </w:r>
    </w:p>
    <w:p w:rsidR="00C36DB2" w:rsidRDefault="009F0982">
      <w:pPr>
        <w:spacing w:before="114" w:after="114"/>
        <w:jc w:val="center"/>
        <w:rPr>
          <w:rFonts w:hint="eastAsia"/>
          <w:b/>
          <w:bCs/>
        </w:rPr>
      </w:pPr>
      <w:r>
        <w:rPr>
          <w:b/>
          <w:bCs/>
        </w:rPr>
        <w:t xml:space="preserve">Članak </w:t>
      </w:r>
      <w:r w:rsidR="00CF1373">
        <w:rPr>
          <w:b/>
          <w:bCs/>
        </w:rPr>
        <w:t>10</w:t>
      </w:r>
      <w:r>
        <w:rPr>
          <w:b/>
          <w:bCs/>
        </w:rPr>
        <w:t>.</w:t>
      </w:r>
    </w:p>
    <w:p w:rsidR="00C36DB2" w:rsidRDefault="009F0982">
      <w:pPr>
        <w:jc w:val="both"/>
        <w:rPr>
          <w:rFonts w:ascii="Times New Roman" w:hAnsi="Times New Roman"/>
          <w:b/>
          <w:bCs/>
          <w:color w:val="000000"/>
        </w:rPr>
      </w:pPr>
      <w:r>
        <w:rPr>
          <w:rFonts w:ascii="Times New Roman" w:hAnsi="Times New Roman"/>
          <w:color w:val="000000"/>
        </w:rPr>
        <w:t>Na groblju se smiju održavati samo skupovi koji su u vezi s ispraćajem i ukopom umrle osobe, a vjerski obredi smiju se vršiti u skladu s pravilima vjerskih zajednica.</w:t>
      </w:r>
    </w:p>
    <w:p w:rsidR="00C36DB2" w:rsidRDefault="009F0982">
      <w:pPr>
        <w:spacing w:before="114" w:after="114"/>
        <w:jc w:val="both"/>
        <w:rPr>
          <w:rFonts w:ascii="Times New Roman" w:hAnsi="Times New Roman"/>
          <w:color w:val="000000"/>
        </w:rPr>
      </w:pPr>
      <w:r>
        <w:rPr>
          <w:rFonts w:ascii="Times New Roman" w:hAnsi="Times New Roman"/>
          <w:color w:val="000000"/>
        </w:rPr>
        <w:lastRenderedPageBreak/>
        <w:t>Na groblju se smiju održavati prigodni skupovi u povodu sjećanja na umrle i ukopane osobe na groblju, u povodu svetkovine Svih svetih i Dušnog dana i drugih prigoda, isključivo u organizaciji Upravitelja groblja.</w:t>
      </w:r>
    </w:p>
    <w:p w:rsidR="006B3136" w:rsidRDefault="006B3136" w:rsidP="006B3136">
      <w:pPr>
        <w:spacing w:before="114" w:after="114"/>
        <w:jc w:val="center"/>
        <w:rPr>
          <w:rFonts w:ascii="Times New Roman" w:hAnsi="Times New Roman"/>
          <w:b/>
          <w:color w:val="000000"/>
        </w:rPr>
      </w:pPr>
      <w:r w:rsidRPr="006B3136">
        <w:rPr>
          <w:rFonts w:ascii="Times New Roman" w:hAnsi="Times New Roman"/>
          <w:b/>
          <w:color w:val="000000"/>
        </w:rPr>
        <w:t xml:space="preserve">Članak </w:t>
      </w:r>
      <w:r w:rsidR="00CF1373">
        <w:rPr>
          <w:rFonts w:ascii="Times New Roman" w:hAnsi="Times New Roman"/>
          <w:b/>
          <w:color w:val="000000"/>
        </w:rPr>
        <w:t>11</w:t>
      </w:r>
      <w:r w:rsidRPr="006B3136">
        <w:rPr>
          <w:rFonts w:ascii="Times New Roman" w:hAnsi="Times New Roman"/>
          <w:b/>
          <w:color w:val="000000"/>
        </w:rPr>
        <w:t>.</w:t>
      </w:r>
    </w:p>
    <w:p w:rsidR="0085131C" w:rsidRPr="0085131C" w:rsidRDefault="0085131C" w:rsidP="0085131C">
      <w:pPr>
        <w:spacing w:before="114" w:after="114"/>
        <w:rPr>
          <w:rFonts w:ascii="Times New Roman" w:hAnsi="Times New Roman"/>
          <w:color w:val="000000"/>
        </w:rPr>
      </w:pPr>
      <w:r w:rsidRPr="0085131C">
        <w:rPr>
          <w:rFonts w:ascii="Times New Roman" w:hAnsi="Times New Roman"/>
          <w:color w:val="000000"/>
        </w:rPr>
        <w:t>Posjetitelji su dužni pridržavati se pravila o po</w:t>
      </w:r>
      <w:r>
        <w:rPr>
          <w:rFonts w:ascii="Times New Roman" w:hAnsi="Times New Roman"/>
          <w:color w:val="000000"/>
        </w:rPr>
        <w:t xml:space="preserve">našanju na groblju sadržanim u Odluci o ponašanju na groblju koje </w:t>
      </w:r>
      <w:r w:rsidR="00C12175">
        <w:rPr>
          <w:rFonts w:ascii="Times New Roman" w:hAnsi="Times New Roman"/>
          <w:color w:val="000000"/>
        </w:rPr>
        <w:t>propisuje Upravitelj groblja.</w:t>
      </w:r>
    </w:p>
    <w:p w:rsidR="006B3136" w:rsidRDefault="006B3136">
      <w:pPr>
        <w:spacing w:before="114" w:after="114"/>
        <w:jc w:val="both"/>
        <w:rPr>
          <w:rFonts w:ascii="Times New Roman" w:hAnsi="Times New Roman"/>
          <w:color w:val="000000"/>
        </w:rPr>
      </w:pPr>
      <w:r>
        <w:rPr>
          <w:rFonts w:ascii="Times New Roman" w:hAnsi="Times New Roman"/>
          <w:color w:val="000000"/>
        </w:rPr>
        <w:t>Upravitelj groblja propisuje vrijeme posjeta groblju koje mora biti istaknuto na vidljivom mjestu na ulazu u groblje.</w:t>
      </w:r>
    </w:p>
    <w:p w:rsidR="006B3136" w:rsidRPr="007E634E" w:rsidRDefault="006B3136" w:rsidP="007E634E">
      <w:pPr>
        <w:spacing w:before="114" w:after="114"/>
        <w:jc w:val="center"/>
        <w:rPr>
          <w:rFonts w:ascii="Times New Roman" w:hAnsi="Times New Roman"/>
          <w:b/>
          <w:color w:val="000000"/>
        </w:rPr>
      </w:pPr>
      <w:r w:rsidRPr="007E634E">
        <w:rPr>
          <w:rFonts w:ascii="Times New Roman" w:hAnsi="Times New Roman"/>
          <w:b/>
          <w:color w:val="000000"/>
        </w:rPr>
        <w:t xml:space="preserve">Članak </w:t>
      </w:r>
      <w:r w:rsidR="00CF1373">
        <w:rPr>
          <w:rFonts w:ascii="Times New Roman" w:hAnsi="Times New Roman"/>
          <w:b/>
          <w:color w:val="000000"/>
        </w:rPr>
        <w:t>12</w:t>
      </w:r>
      <w:r w:rsidRPr="007E634E">
        <w:rPr>
          <w:rFonts w:ascii="Times New Roman" w:hAnsi="Times New Roman"/>
          <w:b/>
          <w:color w:val="000000"/>
        </w:rPr>
        <w:t>.</w:t>
      </w:r>
    </w:p>
    <w:p w:rsidR="006B3136" w:rsidRDefault="006B3136">
      <w:pPr>
        <w:spacing w:before="114" w:after="114"/>
        <w:jc w:val="both"/>
        <w:rPr>
          <w:rFonts w:ascii="Times New Roman" w:hAnsi="Times New Roman"/>
          <w:color w:val="000000"/>
        </w:rPr>
      </w:pPr>
      <w:r>
        <w:rPr>
          <w:rFonts w:ascii="Times New Roman" w:hAnsi="Times New Roman"/>
          <w:color w:val="000000"/>
        </w:rPr>
        <w:t>Nadzor nad provedbom ove Odluke obavljaju komunalni redari Upravnog odjela za opće, imovinsko pravne i komunalne poslove</w:t>
      </w:r>
      <w:r w:rsidR="007E634E">
        <w:rPr>
          <w:rFonts w:ascii="Times New Roman" w:hAnsi="Times New Roman"/>
          <w:color w:val="000000"/>
        </w:rPr>
        <w:t xml:space="preserve"> Općine Blato</w:t>
      </w:r>
      <w:r>
        <w:rPr>
          <w:rFonts w:ascii="Times New Roman" w:hAnsi="Times New Roman"/>
          <w:color w:val="000000"/>
        </w:rPr>
        <w:t>.</w:t>
      </w:r>
    </w:p>
    <w:p w:rsidR="007E634E" w:rsidRDefault="007E634E">
      <w:pPr>
        <w:spacing w:before="114" w:after="114"/>
        <w:jc w:val="both"/>
        <w:rPr>
          <w:rFonts w:ascii="Times New Roman" w:hAnsi="Times New Roman"/>
          <w:color w:val="000000"/>
        </w:rPr>
      </w:pPr>
      <w:r>
        <w:rPr>
          <w:rFonts w:ascii="Times New Roman" w:hAnsi="Times New Roman"/>
          <w:color w:val="000000"/>
        </w:rPr>
        <w:t>U obavljanju nadzora iz st. 1. Ovog članka, komunalni redari ovlašteni su poduzeti radnje u skladu sa zakonom kojim se uređuje komunalno gospodarstvo, zakonom kojim se uređuju groblja, općim aktom Općine Blato kojim se propisuje komunalni red i ovom Odlukom.</w:t>
      </w:r>
    </w:p>
    <w:p w:rsidR="006B3136" w:rsidRDefault="006B3136">
      <w:pPr>
        <w:spacing w:before="114" w:after="114"/>
        <w:jc w:val="both"/>
        <w:rPr>
          <w:rFonts w:ascii="Times New Roman" w:hAnsi="Times New Roman"/>
          <w:color w:val="000000"/>
        </w:rPr>
      </w:pPr>
    </w:p>
    <w:p w:rsidR="006B3136" w:rsidRDefault="006B3136">
      <w:pPr>
        <w:spacing w:before="114" w:after="114"/>
        <w:jc w:val="both"/>
        <w:rPr>
          <w:rFonts w:ascii="Times New Roman" w:hAnsi="Times New Roman"/>
          <w:color w:val="000000"/>
        </w:rPr>
      </w:pPr>
    </w:p>
    <w:p w:rsidR="00C36DB2" w:rsidRDefault="00C36DB2">
      <w:pPr>
        <w:rPr>
          <w:rFonts w:ascii="Times New Roman" w:hAnsi="Times New Roman"/>
          <w:b/>
          <w:bCs/>
          <w:color w:val="000000"/>
        </w:rPr>
      </w:pPr>
    </w:p>
    <w:p w:rsidR="00C36DB2" w:rsidRDefault="00C763AE">
      <w:pPr>
        <w:rPr>
          <w:rFonts w:ascii="Times New Roman" w:hAnsi="Times New Roman"/>
          <w:b/>
          <w:bCs/>
          <w:color w:val="000000"/>
        </w:rPr>
      </w:pPr>
      <w:r>
        <w:rPr>
          <w:rFonts w:ascii="Times New Roman" w:hAnsi="Times New Roman"/>
          <w:b/>
          <w:bCs/>
          <w:color w:val="000000"/>
        </w:rPr>
        <w:t>I</w:t>
      </w:r>
      <w:r w:rsidR="009F0982">
        <w:rPr>
          <w:rFonts w:ascii="Times New Roman" w:hAnsi="Times New Roman"/>
          <w:b/>
          <w:bCs/>
          <w:color w:val="000000"/>
        </w:rPr>
        <w:t>II. VRSTE GROBNIH MJESTA</w:t>
      </w:r>
    </w:p>
    <w:p w:rsidR="00C36DB2" w:rsidRDefault="009F0982">
      <w:pPr>
        <w:jc w:val="center"/>
        <w:rPr>
          <w:rFonts w:ascii="Times New Roman" w:hAnsi="Times New Roman"/>
          <w:b/>
          <w:bCs/>
          <w:color w:val="000000"/>
        </w:rPr>
      </w:pPr>
      <w:r>
        <w:rPr>
          <w:rFonts w:ascii="Times New Roman" w:hAnsi="Times New Roman"/>
          <w:b/>
          <w:bCs/>
          <w:color w:val="000000"/>
        </w:rPr>
        <w:t xml:space="preserve">Članak </w:t>
      </w:r>
      <w:r w:rsidR="00CF1373">
        <w:rPr>
          <w:rFonts w:ascii="Times New Roman" w:hAnsi="Times New Roman"/>
          <w:b/>
          <w:bCs/>
          <w:color w:val="000000"/>
        </w:rPr>
        <w:t>13</w:t>
      </w:r>
      <w:r>
        <w:rPr>
          <w:rFonts w:ascii="Times New Roman" w:hAnsi="Times New Roman"/>
          <w:b/>
          <w:bCs/>
          <w:color w:val="000000"/>
        </w:rPr>
        <w:t>.</w:t>
      </w:r>
    </w:p>
    <w:p w:rsidR="00C36DB2" w:rsidRDefault="009F0982">
      <w:pPr>
        <w:spacing w:before="114" w:after="114"/>
        <w:jc w:val="both"/>
        <w:rPr>
          <w:rFonts w:ascii="Times New Roman" w:hAnsi="Times New Roman"/>
          <w:color w:val="000000"/>
        </w:rPr>
      </w:pPr>
      <w:r>
        <w:rPr>
          <w:rFonts w:ascii="Times New Roman" w:hAnsi="Times New Roman"/>
          <w:color w:val="000000"/>
        </w:rPr>
        <w:t>Grobno mjesto je ograđeni  prostor na groblju, predviđen za ukapanje posmrtnih ostataka, njihovu trajnu pohranu (urna) ili izgradnju grobnice. </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Grobnim mjestom u smislu ove Odluke smatraju se :</w:t>
      </w:r>
    </w:p>
    <w:p w:rsidR="00C36DB2" w:rsidRDefault="001D1729">
      <w:pPr>
        <w:numPr>
          <w:ilvl w:val="0"/>
          <w:numId w:val="1"/>
        </w:numPr>
        <w:jc w:val="both"/>
        <w:rPr>
          <w:rFonts w:ascii="Times New Roman" w:hAnsi="Times New Roman"/>
          <w:color w:val="000000"/>
        </w:rPr>
      </w:pPr>
      <w:r>
        <w:rPr>
          <w:rFonts w:ascii="Times New Roman" w:hAnsi="Times New Roman"/>
          <w:color w:val="000000"/>
        </w:rPr>
        <w:t>Obiteljski grob</w:t>
      </w:r>
    </w:p>
    <w:p w:rsidR="00C36DB2" w:rsidRDefault="001D1729">
      <w:pPr>
        <w:numPr>
          <w:ilvl w:val="0"/>
          <w:numId w:val="1"/>
        </w:numPr>
        <w:jc w:val="both"/>
        <w:rPr>
          <w:rFonts w:ascii="Times New Roman" w:hAnsi="Times New Roman"/>
          <w:color w:val="000000"/>
        </w:rPr>
      </w:pPr>
      <w:r>
        <w:rPr>
          <w:rFonts w:ascii="Times New Roman" w:hAnsi="Times New Roman"/>
          <w:color w:val="000000"/>
        </w:rPr>
        <w:t>Obiteljska grobnica</w:t>
      </w:r>
    </w:p>
    <w:p w:rsidR="001D1729" w:rsidRDefault="001D1729">
      <w:pPr>
        <w:numPr>
          <w:ilvl w:val="0"/>
          <w:numId w:val="1"/>
        </w:numPr>
        <w:jc w:val="both"/>
        <w:rPr>
          <w:rFonts w:ascii="Times New Roman" w:hAnsi="Times New Roman"/>
          <w:color w:val="000000"/>
        </w:rPr>
      </w:pPr>
      <w:r>
        <w:rPr>
          <w:rFonts w:ascii="Times New Roman" w:hAnsi="Times New Roman"/>
          <w:color w:val="000000"/>
        </w:rPr>
        <w:t>Opća grobnica</w:t>
      </w:r>
    </w:p>
    <w:p w:rsidR="00C36DB2" w:rsidRDefault="00C36DB2">
      <w:pPr>
        <w:ind w:left="720"/>
        <w:jc w:val="both"/>
        <w:rPr>
          <w:rFonts w:ascii="Times New Roman" w:hAnsi="Times New Roman"/>
          <w:color w:val="000000"/>
        </w:rPr>
      </w:pPr>
    </w:p>
    <w:p w:rsidR="00C36DB2" w:rsidRDefault="009F0982">
      <w:pPr>
        <w:jc w:val="center"/>
        <w:rPr>
          <w:rFonts w:ascii="Times New Roman" w:hAnsi="Times New Roman"/>
          <w:b/>
          <w:bCs/>
          <w:color w:val="000000"/>
        </w:rPr>
      </w:pPr>
      <w:r>
        <w:rPr>
          <w:rFonts w:ascii="Times New Roman" w:hAnsi="Times New Roman"/>
          <w:b/>
          <w:bCs/>
          <w:color w:val="000000"/>
        </w:rPr>
        <w:t xml:space="preserve">Članak </w:t>
      </w:r>
      <w:r w:rsidR="00CF1373">
        <w:rPr>
          <w:rFonts w:ascii="Times New Roman" w:hAnsi="Times New Roman"/>
          <w:b/>
          <w:bCs/>
          <w:color w:val="000000"/>
        </w:rPr>
        <w:t>14</w:t>
      </w:r>
      <w:r>
        <w:rPr>
          <w:rFonts w:ascii="Times New Roman" w:hAnsi="Times New Roman"/>
          <w:b/>
          <w:bCs/>
          <w:color w:val="000000"/>
        </w:rPr>
        <w:t>.</w:t>
      </w:r>
    </w:p>
    <w:p w:rsidR="00C36DB2" w:rsidRDefault="009F0982">
      <w:pPr>
        <w:spacing w:before="114" w:after="114"/>
        <w:jc w:val="both"/>
        <w:rPr>
          <w:rFonts w:ascii="Times New Roman" w:hAnsi="Times New Roman"/>
          <w:color w:val="000000"/>
        </w:rPr>
      </w:pPr>
      <w:r>
        <w:rPr>
          <w:rFonts w:ascii="Times New Roman" w:hAnsi="Times New Roman"/>
          <w:color w:val="000000"/>
        </w:rPr>
        <w:t>Grobnica je vrsta grobnog mjesta koje predstavlja građevinu čija je glavna namjena čuvanje posmrtnih ostataka umrle osobe ili osoba. Grobnice se mogu graditi za pojedince ili više osoba. Grobnica mora biti sagrađena tako da su joj stijenke i pokrov nepropusni. Može biti jednoredna sa tri police, dvoredna sa šest polica ili bez polica.Grobnice se dijele na obiteljske i opće grobnice.</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 xml:space="preserve">Opće grobnice su u vlasništvu Općine </w:t>
      </w:r>
      <w:r w:rsidR="001D1729">
        <w:rPr>
          <w:rFonts w:ascii="Times New Roman" w:hAnsi="Times New Roman"/>
          <w:color w:val="000000"/>
        </w:rPr>
        <w:t>Blato</w:t>
      </w:r>
      <w:r>
        <w:rPr>
          <w:rFonts w:ascii="Times New Roman" w:hAnsi="Times New Roman"/>
          <w:color w:val="000000"/>
        </w:rPr>
        <w:t xml:space="preserve">. Umrla osoba koja u trenutku smrti ima prebivalište na području Općine </w:t>
      </w:r>
      <w:r w:rsidR="001D1729">
        <w:rPr>
          <w:rFonts w:ascii="Times New Roman" w:hAnsi="Times New Roman"/>
          <w:color w:val="000000"/>
        </w:rPr>
        <w:t>Blato</w:t>
      </w:r>
      <w:r>
        <w:rPr>
          <w:rFonts w:ascii="Times New Roman" w:hAnsi="Times New Roman"/>
          <w:color w:val="000000"/>
        </w:rPr>
        <w:t xml:space="preserve"> te nema uvjeta da se ukop izvrši na grobnom mjestu s pravom korištenja članova njegove obitelji, ukapa se na grobnom mjestu koje se smatra općim grobom. </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Pod grobom u smislu ove Odluke podrazumijeva se grob iskopan u zemlji na prostoru određenom za grob ( grobno mjesto). U grob se u pravilu pokopava samo jedna osoba.</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Groblje u pravilu mora imati zajedničku kosturnicu, poseban prostor na prikladnom mjestu groblja gdje se pokapaju iskopane kosti iz grobova koji se prekapaju. Za pokapanje kostiju u opću kosturnicu ne plaća se naknada.</w:t>
      </w:r>
    </w:p>
    <w:p w:rsidR="00C36DB2" w:rsidRDefault="009F0982">
      <w:pPr>
        <w:jc w:val="center"/>
        <w:rPr>
          <w:rFonts w:ascii="Times New Roman" w:hAnsi="Times New Roman"/>
          <w:b/>
          <w:bCs/>
          <w:color w:val="000000"/>
        </w:rPr>
      </w:pPr>
      <w:r>
        <w:rPr>
          <w:rFonts w:ascii="Times New Roman" w:hAnsi="Times New Roman"/>
          <w:b/>
          <w:bCs/>
          <w:color w:val="000000"/>
        </w:rPr>
        <w:t xml:space="preserve">Članak </w:t>
      </w:r>
      <w:r w:rsidR="00E7042E">
        <w:rPr>
          <w:rFonts w:ascii="Times New Roman" w:hAnsi="Times New Roman"/>
          <w:b/>
          <w:bCs/>
          <w:color w:val="000000"/>
        </w:rPr>
        <w:t>1</w:t>
      </w:r>
      <w:r w:rsidR="00CF1373">
        <w:rPr>
          <w:rFonts w:ascii="Times New Roman" w:hAnsi="Times New Roman"/>
          <w:b/>
          <w:bCs/>
          <w:color w:val="000000"/>
        </w:rPr>
        <w:t>5</w:t>
      </w:r>
      <w:r>
        <w:rPr>
          <w:rFonts w:ascii="Times New Roman" w:hAnsi="Times New Roman"/>
          <w:b/>
          <w:bCs/>
          <w:color w:val="000000"/>
        </w:rPr>
        <w:t>.</w:t>
      </w:r>
    </w:p>
    <w:p w:rsidR="00C36DB2" w:rsidRDefault="009F0982">
      <w:pPr>
        <w:spacing w:before="114" w:after="114"/>
        <w:rPr>
          <w:rFonts w:ascii="Times New Roman" w:hAnsi="Times New Roman"/>
          <w:color w:val="000000"/>
        </w:rPr>
      </w:pPr>
      <w:r>
        <w:rPr>
          <w:rFonts w:ascii="Times New Roman" w:hAnsi="Times New Roman"/>
          <w:color w:val="000000"/>
        </w:rPr>
        <w:lastRenderedPageBreak/>
        <w:t xml:space="preserve">Uporaba grobnog mjesta iz članka </w:t>
      </w:r>
      <w:r w:rsidR="00C763AE">
        <w:rPr>
          <w:rFonts w:ascii="Times New Roman" w:hAnsi="Times New Roman"/>
          <w:color w:val="000000"/>
        </w:rPr>
        <w:t>9</w:t>
      </w:r>
      <w:r>
        <w:rPr>
          <w:rFonts w:ascii="Times New Roman" w:hAnsi="Times New Roman"/>
          <w:color w:val="000000"/>
        </w:rPr>
        <w:t>. stavka 2. ove Odluke traje 15 godina od zadnjeg ukopa. Nakon tog roka grobna mjesta se prekapaju i posmrtni ostatci umrlih ukapaju se u zajedničku kosturnicu.</w:t>
      </w:r>
    </w:p>
    <w:p w:rsidR="00C36DB2" w:rsidRDefault="00C36DB2">
      <w:pPr>
        <w:jc w:val="both"/>
        <w:rPr>
          <w:rFonts w:ascii="Times New Roman" w:hAnsi="Times New Roman"/>
          <w:color w:val="000000"/>
        </w:rPr>
      </w:pPr>
    </w:p>
    <w:p w:rsidR="00C36DB2" w:rsidRDefault="009F0982">
      <w:pPr>
        <w:rPr>
          <w:rFonts w:ascii="Times New Roman" w:hAnsi="Times New Roman"/>
          <w:b/>
          <w:bCs/>
          <w:color w:val="000000"/>
        </w:rPr>
      </w:pPr>
      <w:r>
        <w:rPr>
          <w:rFonts w:ascii="Times New Roman" w:hAnsi="Times New Roman"/>
          <w:b/>
          <w:bCs/>
          <w:color w:val="000000"/>
        </w:rPr>
        <w:t>I</w:t>
      </w:r>
      <w:r w:rsidR="00C763AE">
        <w:rPr>
          <w:rFonts w:ascii="Times New Roman" w:hAnsi="Times New Roman"/>
          <w:b/>
          <w:bCs/>
          <w:color w:val="000000"/>
        </w:rPr>
        <w:t>V</w:t>
      </w:r>
      <w:r>
        <w:rPr>
          <w:rFonts w:ascii="Times New Roman" w:hAnsi="Times New Roman"/>
          <w:b/>
          <w:bCs/>
          <w:color w:val="000000"/>
        </w:rPr>
        <w:t>. MJERILA I KRITERIJI ZA DODJELJIVANJE I USTUPANJE GROBNIH MJESTA NA KORIŠTENJE</w:t>
      </w:r>
    </w:p>
    <w:p w:rsidR="00C36DB2" w:rsidRDefault="00C36DB2">
      <w:pPr>
        <w:rPr>
          <w:rFonts w:ascii="Times New Roman" w:hAnsi="Times New Roman"/>
          <w:color w:val="000000"/>
        </w:rPr>
      </w:pPr>
    </w:p>
    <w:p w:rsidR="00C36DB2" w:rsidRDefault="009F0982">
      <w:pPr>
        <w:jc w:val="center"/>
        <w:rPr>
          <w:rFonts w:ascii="Times New Roman" w:hAnsi="Times New Roman"/>
          <w:b/>
          <w:bCs/>
          <w:color w:val="000000"/>
        </w:rPr>
      </w:pPr>
      <w:r>
        <w:rPr>
          <w:rFonts w:ascii="Times New Roman" w:hAnsi="Times New Roman"/>
          <w:b/>
          <w:bCs/>
          <w:color w:val="000000"/>
        </w:rPr>
        <w:t>Članak 1</w:t>
      </w:r>
      <w:r w:rsidR="00CF1373">
        <w:rPr>
          <w:rFonts w:ascii="Times New Roman" w:hAnsi="Times New Roman"/>
          <w:b/>
          <w:bCs/>
          <w:color w:val="000000"/>
        </w:rPr>
        <w:t>6</w:t>
      </w:r>
      <w:r>
        <w:rPr>
          <w:rFonts w:ascii="Times New Roman" w:hAnsi="Times New Roman"/>
          <w:b/>
          <w:bCs/>
          <w:color w:val="000000"/>
        </w:rPr>
        <w:t>.</w:t>
      </w:r>
    </w:p>
    <w:p w:rsidR="00C36DB2" w:rsidRDefault="009F0982">
      <w:pPr>
        <w:spacing w:before="114" w:after="114"/>
        <w:jc w:val="both"/>
        <w:rPr>
          <w:rFonts w:ascii="Times New Roman" w:hAnsi="Times New Roman"/>
          <w:color w:val="000000"/>
        </w:rPr>
      </w:pPr>
      <w:r>
        <w:rPr>
          <w:rFonts w:ascii="Times New Roman" w:hAnsi="Times New Roman"/>
          <w:color w:val="000000"/>
        </w:rPr>
        <w:t>Upravitelj groblja, na temelju dokumentiranog zahtjeva, dodjeljuje osobi grobno mjesto na korištenje (u daljnjem tekstu: korisnik grobnog mjesta) na neodređeno vrijeme o čemu donosi rješenje.</w:t>
      </w:r>
    </w:p>
    <w:p w:rsidR="00C36DB2" w:rsidRDefault="009F0982">
      <w:pPr>
        <w:jc w:val="both"/>
        <w:rPr>
          <w:rFonts w:ascii="Times New Roman" w:hAnsi="Times New Roman"/>
          <w:color w:val="000000"/>
        </w:rPr>
      </w:pPr>
      <w:r>
        <w:rPr>
          <w:rFonts w:ascii="Times New Roman" w:hAnsi="Times New Roman"/>
          <w:color w:val="000000"/>
        </w:rPr>
        <w:t>Rješenje o dodjeli grobnog mjesta na korištenje donosi se kod svake promjene korisnika grobnog mjesta.</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 xml:space="preserve">Protiv rješenja iz stavaka 1. ovoga članka stranka može izjaviti žalbu Upravnom odjelu za </w:t>
      </w:r>
      <w:r w:rsidR="00FF4DD9">
        <w:rPr>
          <w:rFonts w:ascii="Times New Roman" w:hAnsi="Times New Roman"/>
          <w:color w:val="000000"/>
        </w:rPr>
        <w:t>opće, imovinsko pravne i</w:t>
      </w:r>
      <w:r>
        <w:rPr>
          <w:rFonts w:ascii="Times New Roman" w:hAnsi="Times New Roman"/>
          <w:color w:val="000000"/>
        </w:rPr>
        <w:t xml:space="preserve"> komunalne </w:t>
      </w:r>
      <w:r w:rsidR="00FF4DD9">
        <w:rPr>
          <w:rFonts w:ascii="Times New Roman" w:hAnsi="Times New Roman"/>
          <w:color w:val="000000"/>
        </w:rPr>
        <w:t>poslove</w:t>
      </w:r>
      <w:r>
        <w:rPr>
          <w:rFonts w:ascii="Times New Roman" w:hAnsi="Times New Roman"/>
          <w:color w:val="000000"/>
        </w:rPr>
        <w:t xml:space="preserve"> Općine </w:t>
      </w:r>
      <w:r w:rsidR="00FF4DD9">
        <w:rPr>
          <w:rFonts w:ascii="Times New Roman" w:hAnsi="Times New Roman"/>
          <w:color w:val="000000"/>
        </w:rPr>
        <w:t>Blato</w:t>
      </w:r>
      <w:r>
        <w:rPr>
          <w:rFonts w:ascii="Times New Roman" w:hAnsi="Times New Roman"/>
          <w:color w:val="000000"/>
        </w:rPr>
        <w:t>.</w:t>
      </w:r>
    </w:p>
    <w:p w:rsidR="00C36DB2" w:rsidRDefault="00C36DB2">
      <w:pPr>
        <w:jc w:val="both"/>
        <w:rPr>
          <w:rFonts w:ascii="Times New Roman" w:hAnsi="Times New Roman"/>
          <w:color w:val="000000"/>
        </w:rPr>
      </w:pPr>
    </w:p>
    <w:p w:rsidR="00C36DB2" w:rsidRDefault="009F0982">
      <w:pPr>
        <w:pStyle w:val="BodyText"/>
        <w:jc w:val="both"/>
        <w:rPr>
          <w:rFonts w:ascii="Times New Roman" w:hAnsi="Times New Roman"/>
          <w:color w:val="000000"/>
        </w:rPr>
      </w:pPr>
      <w:r>
        <w:rPr>
          <w:rFonts w:ascii="Times New Roman" w:hAnsi="Times New Roman"/>
          <w:color w:val="000000"/>
        </w:rPr>
        <w:t>Za korištenje grobnog mjesta, korisnik plaća  godišnju grobnu naknadu u pravilu jednom godišnje kao naknada za održavanje i upravljanje grobljem.</w:t>
      </w:r>
    </w:p>
    <w:p w:rsidR="00C36DB2" w:rsidRDefault="009F0982">
      <w:pPr>
        <w:jc w:val="both"/>
        <w:rPr>
          <w:rFonts w:ascii="Times New Roman" w:hAnsi="Times New Roman"/>
          <w:color w:val="000000"/>
        </w:rPr>
      </w:pPr>
      <w:r>
        <w:rPr>
          <w:rFonts w:ascii="Times New Roman" w:hAnsi="Times New Roman"/>
          <w:color w:val="000000"/>
        </w:rPr>
        <w:t>Visinu naknade iz stavka 1. i 4. ovog članka utvrđuje Upravitelj groblja uz prethodnu suglasnost načelnika</w:t>
      </w:r>
      <w:r w:rsidR="00AA7EB5">
        <w:rPr>
          <w:rFonts w:ascii="Times New Roman" w:hAnsi="Times New Roman"/>
          <w:color w:val="000000"/>
        </w:rPr>
        <w:t xml:space="preserve"> Općine Blato</w:t>
      </w:r>
      <w:r>
        <w:rPr>
          <w:rFonts w:ascii="Times New Roman" w:hAnsi="Times New Roman"/>
          <w:color w:val="000000"/>
        </w:rPr>
        <w:t>.</w:t>
      </w:r>
    </w:p>
    <w:p w:rsidR="00C36DB2" w:rsidRDefault="009F0982">
      <w:pPr>
        <w:jc w:val="center"/>
        <w:rPr>
          <w:rFonts w:ascii="Times New Roman" w:hAnsi="Times New Roman"/>
          <w:b/>
          <w:bCs/>
        </w:rPr>
      </w:pPr>
      <w:r>
        <w:rPr>
          <w:rFonts w:ascii="Times New Roman" w:hAnsi="Times New Roman"/>
          <w:b/>
          <w:bCs/>
        </w:rPr>
        <w:t>Članak 1</w:t>
      </w:r>
      <w:r w:rsidR="00CF1373">
        <w:rPr>
          <w:rFonts w:ascii="Times New Roman" w:hAnsi="Times New Roman"/>
          <w:b/>
          <w:bCs/>
        </w:rPr>
        <w:t>7</w:t>
      </w:r>
      <w:r>
        <w:rPr>
          <w:rFonts w:ascii="Times New Roman" w:hAnsi="Times New Roman"/>
          <w:b/>
          <w:bCs/>
        </w:rPr>
        <w:t>.</w:t>
      </w:r>
    </w:p>
    <w:p w:rsidR="00C36DB2" w:rsidRDefault="009F0982">
      <w:pPr>
        <w:pStyle w:val="BodyText"/>
        <w:spacing w:before="114" w:after="249"/>
        <w:jc w:val="both"/>
        <w:rPr>
          <w:rFonts w:hint="eastAsia"/>
        </w:rPr>
      </w:pPr>
      <w:r>
        <w:rPr>
          <w:rFonts w:ascii="Times New Roman" w:hAnsi="Times New Roman"/>
          <w:color w:val="000000"/>
        </w:rPr>
        <w:t>Nakon smrti korisnika grobnog mjesta, pravo korištenja grobnog mjesta stječu njegovi nasljednici temeljem pravomoćnog rješenja o nasljeđivanju.</w:t>
      </w:r>
    </w:p>
    <w:p w:rsidR="00C36DB2" w:rsidRDefault="009F0982">
      <w:pPr>
        <w:pStyle w:val="BodyText"/>
        <w:spacing w:after="135"/>
        <w:jc w:val="both"/>
        <w:rPr>
          <w:rFonts w:hint="eastAsia"/>
        </w:rPr>
      </w:pPr>
      <w:r>
        <w:rPr>
          <w:rFonts w:ascii="Times New Roman" w:hAnsi="Times New Roman"/>
          <w:color w:val="000000"/>
        </w:rPr>
        <w:t>Korisnik može svoje pravo korištenja grobnog mjesta ugovorom ili izjavom u pisanom obliku, ustupiti trećoj osobi.</w:t>
      </w:r>
    </w:p>
    <w:p w:rsidR="00C36DB2" w:rsidRDefault="009F0982">
      <w:pPr>
        <w:jc w:val="center"/>
        <w:rPr>
          <w:rFonts w:ascii="Times New Roman" w:hAnsi="Times New Roman"/>
          <w:b/>
          <w:bCs/>
        </w:rPr>
      </w:pPr>
      <w:r>
        <w:rPr>
          <w:rFonts w:ascii="Times New Roman" w:hAnsi="Times New Roman"/>
          <w:b/>
          <w:bCs/>
        </w:rPr>
        <w:t>Članak 1</w:t>
      </w:r>
      <w:r w:rsidR="00CF1373">
        <w:rPr>
          <w:rFonts w:ascii="Times New Roman" w:hAnsi="Times New Roman"/>
          <w:b/>
          <w:bCs/>
        </w:rPr>
        <w:t>8</w:t>
      </w:r>
      <w:r>
        <w:rPr>
          <w:rFonts w:ascii="Times New Roman" w:hAnsi="Times New Roman"/>
          <w:b/>
          <w:bCs/>
        </w:rPr>
        <w:t>.</w:t>
      </w:r>
    </w:p>
    <w:p w:rsidR="00C36DB2" w:rsidRDefault="009F0982">
      <w:pPr>
        <w:spacing w:before="171" w:after="171"/>
        <w:jc w:val="both"/>
        <w:rPr>
          <w:rFonts w:ascii="Times New Roman" w:hAnsi="Times New Roman"/>
          <w:color w:val="000000"/>
        </w:rPr>
      </w:pPr>
      <w:r>
        <w:rPr>
          <w:rFonts w:ascii="Times New Roman" w:hAnsi="Times New Roman"/>
          <w:color w:val="000000"/>
        </w:rPr>
        <w:t>Pravo ukopa u grobno mjesto ima korisnik grobnog mjesta i članovi njegove obitelji, osim ako korisnik grobnog mjesta ne odredi drukčije.</w:t>
      </w:r>
    </w:p>
    <w:p w:rsidR="00C36DB2" w:rsidRDefault="009F0982">
      <w:pPr>
        <w:spacing w:before="171" w:after="171"/>
        <w:jc w:val="both"/>
        <w:rPr>
          <w:rFonts w:ascii="Times New Roman" w:hAnsi="Times New Roman"/>
          <w:color w:val="000000"/>
        </w:rPr>
      </w:pPr>
      <w:r>
        <w:rPr>
          <w:rFonts w:ascii="Times New Roman" w:hAnsi="Times New Roman"/>
          <w:color w:val="000000"/>
        </w:rPr>
        <w:t>Članom obitelji korisnika grobnog mjesta koji ima pravo ukopa smatra se njegov bračni ili izvanbračni drug, životni ili neformalni životni partner, potomci i posvojena djeca i njihovi bračni ili izvanbračni drugovi, životni ili neformalni životni partneri te njegovi roditelji.</w:t>
      </w:r>
    </w:p>
    <w:p w:rsidR="00C36DB2" w:rsidRDefault="009F0982">
      <w:pPr>
        <w:pStyle w:val="BodyText"/>
        <w:spacing w:after="135"/>
        <w:jc w:val="both"/>
        <w:rPr>
          <w:rFonts w:ascii="Times New Roman" w:hAnsi="Times New Roman"/>
          <w:color w:val="000000"/>
        </w:rPr>
      </w:pPr>
      <w:r>
        <w:rPr>
          <w:rFonts w:ascii="Times New Roman" w:hAnsi="Times New Roman"/>
          <w:color w:val="000000"/>
        </w:rPr>
        <w:t>Korisnik grobnog mjesta može dati pravo ukopa i drugim osobama, a korisnik grobnog mjesta koji je dao pravo ukopa može to pravo i povući do trenutka smrti osobe kojoj je pravo dano, o čemu je dužan obavijestiti osobu kojoj je dao pravo ukopa.</w:t>
      </w:r>
    </w:p>
    <w:p w:rsidR="00C36DB2" w:rsidRDefault="009F0982">
      <w:pPr>
        <w:pStyle w:val="BodyText"/>
        <w:spacing w:after="135"/>
        <w:jc w:val="both"/>
        <w:rPr>
          <w:rFonts w:ascii="Times New Roman" w:hAnsi="Times New Roman"/>
          <w:color w:val="000000"/>
        </w:rPr>
      </w:pPr>
      <w:r>
        <w:rPr>
          <w:rFonts w:ascii="Times New Roman" w:hAnsi="Times New Roman"/>
          <w:color w:val="000000"/>
        </w:rPr>
        <w:t>Osoba kojoj je korisnik grobnog mjesta dao pravo ukopa ne može prenijeti pravo ukopa na treću osobu.</w:t>
      </w:r>
    </w:p>
    <w:p w:rsidR="00C36DB2" w:rsidRDefault="009F0982">
      <w:pPr>
        <w:pStyle w:val="BodyText"/>
        <w:jc w:val="both"/>
        <w:rPr>
          <w:rFonts w:ascii="Times New Roman" w:hAnsi="Times New Roman"/>
          <w:color w:val="000000"/>
        </w:rPr>
      </w:pPr>
      <w:r>
        <w:rPr>
          <w:rFonts w:ascii="Times New Roman" w:hAnsi="Times New Roman"/>
          <w:color w:val="000000"/>
        </w:rPr>
        <w:t>Pravo ukopa i povlačenje danog prava ukopa daje se u pisanom obliku i korisnik grobnog mjesta dužan ga je dostaviti Upravitelju groblja koji činjenicu o tome upisuje u grobni očevidnik.</w:t>
      </w:r>
    </w:p>
    <w:p w:rsidR="00C36DB2" w:rsidRDefault="009F0982">
      <w:pPr>
        <w:pStyle w:val="BodyText"/>
        <w:jc w:val="both"/>
        <w:rPr>
          <w:rFonts w:ascii="Times New Roman" w:hAnsi="Times New Roman"/>
          <w:color w:val="000000"/>
        </w:rPr>
      </w:pPr>
      <w:r>
        <w:rPr>
          <w:rFonts w:ascii="Times New Roman" w:hAnsi="Times New Roman"/>
          <w:color w:val="000000"/>
        </w:rPr>
        <w:t>Nakon smrti korisnika grobnog mjesta do upisa njegovih nasljednika odnosno novog korisnika grobnog mjesta u grobno mjesto mogu se ukapati:</w:t>
      </w:r>
    </w:p>
    <w:p w:rsidR="00C36DB2" w:rsidRDefault="009F0982">
      <w:pPr>
        <w:pStyle w:val="BodyText"/>
        <w:numPr>
          <w:ilvl w:val="0"/>
          <w:numId w:val="6"/>
        </w:numPr>
        <w:jc w:val="both"/>
        <w:rPr>
          <w:rFonts w:ascii="Times New Roman" w:hAnsi="Times New Roman"/>
          <w:color w:val="000000"/>
        </w:rPr>
      </w:pPr>
      <w:r>
        <w:rPr>
          <w:rFonts w:ascii="Times New Roman" w:hAnsi="Times New Roman"/>
          <w:color w:val="000000"/>
        </w:rPr>
        <w:lastRenderedPageBreak/>
        <w:t>osobe kojima je korisnik grobnog mjesta dao pravo ukopa u njegovo grobno mjesto;</w:t>
      </w:r>
    </w:p>
    <w:p w:rsidR="00C36DB2" w:rsidRDefault="009F0982">
      <w:pPr>
        <w:pStyle w:val="BodyText"/>
        <w:numPr>
          <w:ilvl w:val="0"/>
          <w:numId w:val="6"/>
        </w:numPr>
        <w:jc w:val="both"/>
        <w:rPr>
          <w:rFonts w:ascii="Times New Roman" w:hAnsi="Times New Roman"/>
        </w:rPr>
      </w:pPr>
      <w:r>
        <w:rPr>
          <w:rFonts w:ascii="Times New Roman" w:hAnsi="Times New Roman"/>
          <w:color w:val="000000"/>
        </w:rPr>
        <w:t>osobe koje su u trenutku smrti korisnika grobnog mjesta bile članovi njegove obitelji sukladno stavku 2. ovoga članka i osobe koje bi se smatrale članovima obitelji korisnika grobnog mjesta da je on živ, osim onih osoba koje je korisnik grobnog mjesta za života isključio</w:t>
      </w:r>
      <w:r>
        <w:rPr>
          <w:rFonts w:ascii="Times New Roman" w:hAnsi="Times New Roman"/>
          <w:color w:val="414145"/>
        </w:rPr>
        <w:t>.</w:t>
      </w:r>
    </w:p>
    <w:p w:rsidR="00C36DB2" w:rsidRDefault="009F0982">
      <w:pPr>
        <w:jc w:val="both"/>
        <w:rPr>
          <w:rFonts w:ascii="Times New Roman" w:hAnsi="Times New Roman"/>
        </w:rPr>
      </w:pPr>
      <w:r>
        <w:rPr>
          <w:rFonts w:ascii="Times New Roman" w:hAnsi="Times New Roman"/>
        </w:rPr>
        <w:t>Upravitelj groblja će obustaviti ukope u grobnom mjestu u slučaju spora o pravu ukopa, odnosno korištenju grobnog mjesta dok spor ne bude riješen.</w:t>
      </w:r>
    </w:p>
    <w:p w:rsidR="00C36DB2" w:rsidRDefault="00C36DB2">
      <w:pPr>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Članak 1</w:t>
      </w:r>
      <w:r w:rsidR="00CF1373">
        <w:rPr>
          <w:rFonts w:ascii="Times New Roman" w:hAnsi="Times New Roman"/>
          <w:b/>
          <w:bCs/>
        </w:rPr>
        <w:t>9</w:t>
      </w:r>
      <w:r>
        <w:rPr>
          <w:rFonts w:ascii="Times New Roman" w:hAnsi="Times New Roman"/>
          <w:b/>
          <w:bCs/>
        </w:rPr>
        <w:t>.</w:t>
      </w:r>
    </w:p>
    <w:p w:rsidR="00C36DB2" w:rsidRDefault="009F0982">
      <w:pPr>
        <w:pStyle w:val="BodyText"/>
        <w:spacing w:before="114" w:after="254"/>
        <w:jc w:val="both"/>
        <w:rPr>
          <w:rFonts w:hint="eastAsia"/>
        </w:rPr>
      </w:pPr>
      <w:r>
        <w:rPr>
          <w:rFonts w:ascii="Times New Roman" w:hAnsi="Times New Roman"/>
          <w:color w:val="000000"/>
        </w:rPr>
        <w:t xml:space="preserve">Kad dug za grobnu naknadu prijeđe iznos od deset godišnjih grobnih naknada, </w:t>
      </w:r>
      <w:r>
        <w:rPr>
          <w:rFonts w:ascii="Times New Roman" w:eastAsia="Times New Roman" w:hAnsi="Times New Roman" w:cs="Times New Roman"/>
          <w:color w:val="000000"/>
          <w:lang w:eastAsia="hr-HR"/>
        </w:rPr>
        <w:t>Upravitelj groblja</w:t>
      </w:r>
      <w:r>
        <w:rPr>
          <w:rFonts w:ascii="Times New Roman" w:hAnsi="Times New Roman"/>
          <w:color w:val="000000"/>
        </w:rPr>
        <w:t xml:space="preserve">  će u javnom glasilu, na oglasnim pločama groblja i na mrežnim stranicama </w:t>
      </w:r>
      <w:r>
        <w:rPr>
          <w:rFonts w:ascii="Times New Roman" w:eastAsia="Times New Roman" w:hAnsi="Times New Roman" w:cs="Times New Roman"/>
          <w:color w:val="000000"/>
          <w:lang w:eastAsia="hr-HR"/>
        </w:rPr>
        <w:t>Upravitelja groblja</w:t>
      </w:r>
      <w:r>
        <w:rPr>
          <w:rFonts w:ascii="Times New Roman" w:hAnsi="Times New Roman"/>
          <w:color w:val="000000"/>
        </w:rPr>
        <w:t>, kao i na adresu korisnika grobnog mjesta, ako je ta adresa poznata, dostaviti poziv korisniku grobnog mjesta da plati sve neplaćene naknade sa zakonskim zateznim kamatama u roku od 30 dana od dana objave poziva, s upozorenjem da će nakon isteka tog roka izgubiti pravo korištenja grobnog mjesta.</w:t>
      </w:r>
    </w:p>
    <w:p w:rsidR="00C36DB2" w:rsidRDefault="009F0982">
      <w:pPr>
        <w:pStyle w:val="BodyText"/>
        <w:spacing w:after="135"/>
        <w:jc w:val="both"/>
        <w:rPr>
          <w:rFonts w:hint="eastAsia"/>
        </w:rPr>
      </w:pPr>
      <w:r>
        <w:rPr>
          <w:rFonts w:ascii="Times New Roman" w:hAnsi="Times New Roman"/>
          <w:color w:val="000000"/>
        </w:rPr>
        <w:t xml:space="preserve">Ako korisnik grobnog mjesta ne postupi prema obavijesti iz stavka 1. ovoga članka, grobno mjesto se smatra grobnim mjestom bez korisnika, o čemu </w:t>
      </w:r>
      <w:r>
        <w:rPr>
          <w:rFonts w:ascii="Times New Roman" w:eastAsia="Times New Roman" w:hAnsi="Times New Roman" w:cs="Times New Roman"/>
          <w:color w:val="000000"/>
          <w:lang w:eastAsia="hr-HR"/>
        </w:rPr>
        <w:t>Upravitelj groblja</w:t>
      </w:r>
      <w:r>
        <w:rPr>
          <w:rFonts w:ascii="Times New Roman" w:hAnsi="Times New Roman"/>
          <w:color w:val="000000"/>
        </w:rPr>
        <w:t xml:space="preserve"> donosi rješenje i može se ponovno dodijeliti na korištenje nakon proteka petnaest godina od posljednjeg ukopa u grob, odnosno nakon proteka roka od trideset godina od posljednjeg ukopa u grobnicu ovisno o pojedinačnim sanitarnim uvjetima.</w:t>
      </w:r>
    </w:p>
    <w:p w:rsidR="00C36DB2" w:rsidRDefault="009F0982">
      <w:pPr>
        <w:pStyle w:val="BodyText"/>
        <w:spacing w:after="135"/>
        <w:jc w:val="both"/>
        <w:rPr>
          <w:rFonts w:hint="eastAsia"/>
          <w:color w:val="000000"/>
        </w:rPr>
      </w:pPr>
      <w:r>
        <w:rPr>
          <w:rFonts w:ascii="Times New Roman" w:hAnsi="Times New Roman"/>
          <w:color w:val="000000"/>
        </w:rPr>
        <w:t>Grobna mjesta u kojima su pokopani posmrtni ostaci znamenitih povijesnih osoba, posmrtni ostaci hrvatskih branitelja iz Domovinskog rata bez nasljednika ili posmrtni ostaci lokalno značajnih osoba ne smatraju se grobnim mjestima bez korisnika i ne dodjeljuju se novom korisniku grobnog mjesta.</w:t>
      </w:r>
    </w:p>
    <w:p w:rsidR="00C36DB2" w:rsidRDefault="009F0982">
      <w:pPr>
        <w:pStyle w:val="BodyText"/>
        <w:spacing w:after="0"/>
        <w:jc w:val="both"/>
        <w:rPr>
          <w:rFonts w:ascii="Times New Roman" w:hAnsi="Times New Roman"/>
          <w:color w:val="000000"/>
        </w:rPr>
      </w:pPr>
      <w:r>
        <w:rPr>
          <w:rFonts w:ascii="Times New Roman" w:hAnsi="Times New Roman"/>
          <w:color w:val="000000"/>
        </w:rPr>
        <w:t>Prijašnji korisnik grobnog mjesta za koje se prema stavku 1. ovog članka smatra da je napušteno može raspolagati izgrađenom opremom i uređajima groba (nadgrobna ploča, nadgrobni spomenik i znaci, ograda groba i sl.) nakon što plati dužni iznos grobne naknadu sa zakonskim kamatama. U protivnom smatrat će se da se radi o napuštenoj imovini kojom Upravitelj groblja može slobodno raspolagati.</w:t>
      </w:r>
    </w:p>
    <w:p w:rsidR="00C36DB2" w:rsidRDefault="00C36DB2">
      <w:pPr>
        <w:jc w:val="both"/>
        <w:rPr>
          <w:rFonts w:hint="eastAsia"/>
        </w:rPr>
      </w:pPr>
    </w:p>
    <w:p w:rsidR="00C36DB2" w:rsidRDefault="009F0982">
      <w:pPr>
        <w:pStyle w:val="BodyText"/>
        <w:spacing w:after="0"/>
        <w:jc w:val="both"/>
        <w:rPr>
          <w:rFonts w:ascii="Times New Roman" w:hAnsi="Times New Roman"/>
          <w:color w:val="000000"/>
        </w:rPr>
      </w:pPr>
      <w:r>
        <w:rPr>
          <w:rFonts w:ascii="Times New Roman" w:hAnsi="Times New Roman"/>
          <w:color w:val="000000"/>
        </w:rPr>
        <w:t>Upravitelj groblja dužan je prije dodjele grobnog mjesta, odnosno grobnice drugom korisniku, premjestiti ostatke preminulih iz napuštenog grobnog mjesta u zajedničku kosturnicu.</w:t>
      </w:r>
    </w:p>
    <w:p w:rsidR="00C36DB2" w:rsidRDefault="00C36DB2">
      <w:pPr>
        <w:jc w:val="center"/>
        <w:rPr>
          <w:rFonts w:ascii="Times New Roman" w:hAnsi="Times New Roman"/>
          <w:b/>
          <w:bCs/>
          <w:shd w:val="clear" w:color="auto" w:fill="FFFFFF"/>
        </w:rPr>
      </w:pPr>
    </w:p>
    <w:p w:rsidR="00C36DB2" w:rsidRDefault="00C36DB2">
      <w:pPr>
        <w:rPr>
          <w:rFonts w:ascii="Times New Roman" w:hAnsi="Times New Roman"/>
          <w:b/>
          <w:bCs/>
        </w:rPr>
      </w:pPr>
    </w:p>
    <w:p w:rsidR="00C36DB2" w:rsidRDefault="00C36DB2">
      <w:pPr>
        <w:rPr>
          <w:rFonts w:ascii="Times New Roman" w:hAnsi="Times New Roman"/>
          <w:b/>
          <w:bCs/>
        </w:rPr>
      </w:pPr>
    </w:p>
    <w:p w:rsidR="00C36DB2" w:rsidRDefault="009F0982">
      <w:pPr>
        <w:rPr>
          <w:rFonts w:ascii="Times New Roman" w:hAnsi="Times New Roman"/>
          <w:b/>
          <w:bCs/>
        </w:rPr>
      </w:pPr>
      <w:r>
        <w:rPr>
          <w:rFonts w:ascii="Times New Roman" w:hAnsi="Times New Roman"/>
          <w:b/>
          <w:bCs/>
        </w:rPr>
        <w:t>V.</w:t>
      </w:r>
      <w:r>
        <w:rPr>
          <w:rFonts w:ascii="Times New Roman" w:hAnsi="Times New Roman"/>
          <w:b/>
          <w:bCs/>
          <w:shd w:val="clear" w:color="auto" w:fill="FFFFFF"/>
        </w:rPr>
        <w:t xml:space="preserve"> NAKNADA ZA DODJELU GROBNOG MJESTA NA KORIŠTENJE I GODIŠNJA GROBNA NAKNADA</w:t>
      </w:r>
    </w:p>
    <w:p w:rsidR="00C36DB2" w:rsidRDefault="009F0982">
      <w:pPr>
        <w:jc w:val="center"/>
        <w:rPr>
          <w:rFonts w:ascii="Times New Roman" w:hAnsi="Times New Roman"/>
          <w:b/>
          <w:bCs/>
          <w:shd w:val="clear" w:color="auto" w:fill="FFFFFF"/>
        </w:rPr>
      </w:pPr>
      <w:r>
        <w:rPr>
          <w:rFonts w:ascii="Times New Roman" w:hAnsi="Times New Roman"/>
          <w:b/>
          <w:bCs/>
          <w:shd w:val="clear" w:color="auto" w:fill="FFFFFF"/>
        </w:rPr>
        <w:t xml:space="preserve">Članak </w:t>
      </w:r>
      <w:r w:rsidR="00CF1373">
        <w:rPr>
          <w:rFonts w:ascii="Times New Roman" w:hAnsi="Times New Roman"/>
          <w:b/>
          <w:bCs/>
          <w:shd w:val="clear" w:color="auto" w:fill="FFFFFF"/>
        </w:rPr>
        <w:t>20</w:t>
      </w:r>
      <w:r>
        <w:rPr>
          <w:rFonts w:ascii="Times New Roman" w:hAnsi="Times New Roman"/>
          <w:b/>
          <w:bCs/>
          <w:shd w:val="clear" w:color="auto" w:fill="FFFFFF"/>
        </w:rPr>
        <w:t>.</w:t>
      </w:r>
    </w:p>
    <w:p w:rsidR="00C36DB2" w:rsidRDefault="009F0982">
      <w:pPr>
        <w:spacing w:before="114" w:after="114"/>
        <w:jc w:val="both"/>
        <w:rPr>
          <w:rFonts w:ascii="Times New Roman" w:hAnsi="Times New Roman"/>
        </w:rPr>
      </w:pPr>
      <w:r>
        <w:rPr>
          <w:rFonts w:ascii="Times New Roman" w:hAnsi="Times New Roman"/>
          <w:shd w:val="clear" w:color="auto" w:fill="FFFFFF"/>
        </w:rPr>
        <w:t xml:space="preserve">Visinu naknade za dodjelu grobnog mjesta na korištenje utvrđuje </w:t>
      </w:r>
      <w:r>
        <w:rPr>
          <w:rFonts w:ascii="Times New Roman" w:hAnsi="Times New Roman"/>
          <w:color w:val="000000"/>
          <w:shd w:val="clear" w:color="auto" w:fill="FFFFFF"/>
        </w:rPr>
        <w:t>Upravitelj groblja, a plaća se prilikom izdavanja rješenja o dodjeli grobnog mjesta na korištenje.</w:t>
      </w:r>
    </w:p>
    <w:p w:rsidR="00C36DB2" w:rsidRDefault="009F0982">
      <w:pPr>
        <w:spacing w:before="114" w:after="114"/>
        <w:jc w:val="both"/>
        <w:rPr>
          <w:rFonts w:ascii="Times New Roman" w:hAnsi="Times New Roman"/>
        </w:rPr>
      </w:pPr>
      <w:r>
        <w:rPr>
          <w:rFonts w:ascii="Times New Roman" w:hAnsi="Times New Roman"/>
          <w:shd w:val="clear" w:color="auto" w:fill="FFFFFF"/>
        </w:rPr>
        <w:t xml:space="preserve">Visinu godišnje grobne naknade utvrđuje </w:t>
      </w:r>
      <w:r>
        <w:rPr>
          <w:rFonts w:ascii="Times New Roman" w:eastAsia="Times New Roman" w:hAnsi="Times New Roman" w:cs="Times New Roman"/>
          <w:color w:val="000000"/>
          <w:shd w:val="clear" w:color="auto" w:fill="FFFFFF"/>
          <w:lang w:eastAsia="hr-HR"/>
        </w:rPr>
        <w:t>Upravitelj groblja</w:t>
      </w:r>
      <w:r>
        <w:rPr>
          <w:rFonts w:ascii="Times New Roman" w:hAnsi="Times New Roman"/>
          <w:shd w:val="clear" w:color="auto" w:fill="FFFFFF"/>
        </w:rPr>
        <w:t xml:space="preserve"> sukladno kategorijama utvrđenim u članku </w:t>
      </w:r>
      <w:r w:rsidR="00431B5B">
        <w:rPr>
          <w:rFonts w:ascii="Times New Roman" w:hAnsi="Times New Roman"/>
          <w:shd w:val="clear" w:color="auto" w:fill="FFFFFF"/>
        </w:rPr>
        <w:t>14</w:t>
      </w:r>
      <w:r>
        <w:rPr>
          <w:rFonts w:ascii="Times New Roman" w:hAnsi="Times New Roman"/>
          <w:shd w:val="clear" w:color="auto" w:fill="FFFFFF"/>
        </w:rPr>
        <w:t>. ove Odluke.</w:t>
      </w:r>
    </w:p>
    <w:p w:rsidR="00C36DB2" w:rsidRDefault="009F0982">
      <w:pPr>
        <w:spacing w:before="114" w:after="114"/>
        <w:jc w:val="center"/>
        <w:rPr>
          <w:rFonts w:ascii="Times New Roman" w:hAnsi="Times New Roman"/>
          <w:b/>
          <w:bCs/>
          <w:shd w:val="clear" w:color="auto" w:fill="FFFFFF"/>
        </w:rPr>
      </w:pPr>
      <w:r>
        <w:rPr>
          <w:rFonts w:ascii="Times New Roman" w:hAnsi="Times New Roman"/>
          <w:b/>
          <w:bCs/>
          <w:shd w:val="clear" w:color="auto" w:fill="FFFFFF"/>
        </w:rPr>
        <w:lastRenderedPageBreak/>
        <w:t xml:space="preserve">Članak </w:t>
      </w:r>
      <w:r w:rsidR="00CF1373">
        <w:rPr>
          <w:rFonts w:ascii="Times New Roman" w:hAnsi="Times New Roman"/>
          <w:b/>
          <w:bCs/>
          <w:shd w:val="clear" w:color="auto" w:fill="FFFFFF"/>
        </w:rPr>
        <w:t>21</w:t>
      </w:r>
      <w:r>
        <w:rPr>
          <w:rFonts w:ascii="Times New Roman" w:hAnsi="Times New Roman"/>
          <w:b/>
          <w:bCs/>
          <w:shd w:val="clear" w:color="auto" w:fill="FFFFFF"/>
        </w:rPr>
        <w:t>.</w:t>
      </w:r>
    </w:p>
    <w:p w:rsidR="007F212A" w:rsidRPr="00D130EA" w:rsidRDefault="007F212A">
      <w:pPr>
        <w:spacing w:before="114" w:after="114"/>
        <w:jc w:val="center"/>
        <w:rPr>
          <w:rFonts w:ascii="Times New Roman" w:hAnsi="Times New Roman"/>
          <w:bCs/>
          <w:shd w:val="clear" w:color="auto" w:fill="FFFFFF"/>
        </w:rPr>
      </w:pPr>
    </w:p>
    <w:p w:rsidR="007F212A" w:rsidRDefault="00D130EA" w:rsidP="007F212A">
      <w:pPr>
        <w:spacing w:before="114" w:after="114"/>
        <w:rPr>
          <w:rFonts w:ascii="Times New Roman" w:hAnsi="Times New Roman"/>
          <w:bCs/>
          <w:shd w:val="clear" w:color="auto" w:fill="FFFFFF"/>
        </w:rPr>
      </w:pPr>
      <w:r w:rsidRPr="00D130EA">
        <w:rPr>
          <w:rFonts w:ascii="Times New Roman" w:hAnsi="Times New Roman"/>
          <w:bCs/>
          <w:shd w:val="clear" w:color="auto" w:fill="FFFFFF"/>
        </w:rPr>
        <w:t xml:space="preserve">Za korištenje grobnog mjesta korisnik plaća </w:t>
      </w:r>
      <w:r>
        <w:rPr>
          <w:rFonts w:ascii="Times New Roman" w:hAnsi="Times New Roman"/>
          <w:bCs/>
          <w:shd w:val="clear" w:color="auto" w:fill="FFFFFF"/>
        </w:rPr>
        <w:t>grobnu naknadu koja je prihod Upravitelja groblja.</w:t>
      </w:r>
    </w:p>
    <w:p w:rsidR="008C75E0" w:rsidRDefault="008C75E0" w:rsidP="007F212A">
      <w:pPr>
        <w:spacing w:before="114" w:after="114"/>
        <w:rPr>
          <w:rFonts w:ascii="Times New Roman" w:hAnsi="Times New Roman"/>
          <w:bCs/>
          <w:shd w:val="clear" w:color="auto" w:fill="FFFFFF"/>
        </w:rPr>
      </w:pPr>
      <w:r>
        <w:rPr>
          <w:rFonts w:ascii="Times New Roman" w:hAnsi="Times New Roman"/>
          <w:bCs/>
          <w:shd w:val="clear" w:color="auto" w:fill="FFFFFF"/>
        </w:rPr>
        <w:t>Visina naknade iz stavka 1. Ovog članka utvrđuje Upravitelj groblja uz prethodnu suglasnost Općinskog načelnika.</w:t>
      </w:r>
    </w:p>
    <w:p w:rsidR="00CE7DBA" w:rsidRDefault="008C75E0" w:rsidP="007F212A">
      <w:pPr>
        <w:spacing w:before="114" w:after="114"/>
        <w:rPr>
          <w:rFonts w:ascii="Times New Roman" w:hAnsi="Times New Roman"/>
          <w:bCs/>
          <w:shd w:val="clear" w:color="auto" w:fill="FFFFFF"/>
        </w:rPr>
      </w:pPr>
      <w:r>
        <w:rPr>
          <w:rFonts w:ascii="Times New Roman" w:hAnsi="Times New Roman"/>
          <w:bCs/>
          <w:shd w:val="clear" w:color="auto" w:fill="FFFFFF"/>
        </w:rPr>
        <w:t>Godišnja grobna naknada plaća se na temelju uplatnice koju Upravitelj groblja dostavlja osobi koja je u grobni očevidnik upisana kao korisnik, osim ako korisnik ne dostavi Upravitelju groblja sporazum s ovjerenim potpisom druge osobe na temelju kojeg druga osoba preuzima obvezu plaćanja godišnje grobne naknade.</w:t>
      </w:r>
    </w:p>
    <w:p w:rsidR="00CE7DBA" w:rsidRDefault="00CE7DBA" w:rsidP="007F212A">
      <w:pPr>
        <w:spacing w:before="114" w:after="114"/>
        <w:rPr>
          <w:rFonts w:ascii="Times New Roman" w:hAnsi="Times New Roman"/>
          <w:bCs/>
          <w:shd w:val="clear" w:color="auto" w:fill="FFFFFF"/>
        </w:rPr>
      </w:pPr>
      <w:r>
        <w:rPr>
          <w:rFonts w:ascii="Times New Roman" w:hAnsi="Times New Roman"/>
          <w:bCs/>
          <w:shd w:val="clear" w:color="auto" w:fill="FFFFFF"/>
        </w:rPr>
        <w:t>U slučaju sukorisništva grobnog mjesta, uplatnica se dostavlja svakom od korisnika sukladno udjelu</w:t>
      </w:r>
      <w:r w:rsidR="0014412B">
        <w:rPr>
          <w:rFonts w:ascii="Times New Roman" w:hAnsi="Times New Roman"/>
          <w:bCs/>
          <w:shd w:val="clear" w:color="auto" w:fill="FFFFFF"/>
        </w:rPr>
        <w:t xml:space="preserve"> u pravu korištenja grobnog mjesta, osim ako se korisnici na temelju sporazuma s ovjerenim potpisima ne dogovore drugačije te isti dostave Upravitelju groblja.</w:t>
      </w:r>
    </w:p>
    <w:p w:rsidR="00C36DB2" w:rsidRDefault="0014412B" w:rsidP="00620478">
      <w:pPr>
        <w:spacing w:before="114" w:after="114"/>
        <w:rPr>
          <w:rFonts w:ascii="Times New Roman" w:hAnsi="Times New Roman"/>
          <w:color w:val="000000"/>
        </w:rPr>
      </w:pPr>
      <w:r>
        <w:rPr>
          <w:rFonts w:ascii="Times New Roman" w:hAnsi="Times New Roman"/>
          <w:shd w:val="clear" w:color="auto" w:fill="FFFFFF"/>
        </w:rPr>
        <w:t>Grobna naknada za domaćinstva čije je prebivalište na području Općine Blato naplaćivat će se mjesečno u 12 jednakih rata, a za domaćinstva čije je prebivalište izvan Općine Blato naplaćivat će se jednom godišnje.</w:t>
      </w:r>
    </w:p>
    <w:p w:rsidR="00C36DB2" w:rsidRDefault="00C36DB2">
      <w:pPr>
        <w:jc w:val="both"/>
        <w:rPr>
          <w:rFonts w:hint="eastAsia"/>
          <w:b/>
          <w:bCs/>
        </w:rPr>
      </w:pPr>
    </w:p>
    <w:p w:rsidR="00C36DB2" w:rsidRDefault="009F0982">
      <w:pPr>
        <w:rPr>
          <w:rFonts w:ascii="Times New Roman" w:hAnsi="Times New Roman"/>
          <w:b/>
          <w:bCs/>
        </w:rPr>
      </w:pPr>
      <w:r>
        <w:rPr>
          <w:rFonts w:ascii="Times New Roman" w:hAnsi="Times New Roman"/>
          <w:b/>
          <w:bCs/>
        </w:rPr>
        <w:t>V</w:t>
      </w:r>
      <w:r w:rsidR="002C3358">
        <w:rPr>
          <w:rFonts w:ascii="Times New Roman" w:hAnsi="Times New Roman"/>
          <w:b/>
          <w:bCs/>
        </w:rPr>
        <w:t>I</w:t>
      </w:r>
      <w:r>
        <w:rPr>
          <w:rFonts w:ascii="Times New Roman" w:hAnsi="Times New Roman"/>
          <w:b/>
          <w:bCs/>
        </w:rPr>
        <w:t>. VREMENSKI RAZMACI UKOPA I UKOP NEPOZNATIH OSOBA</w:t>
      </w:r>
    </w:p>
    <w:p w:rsidR="00C36DB2" w:rsidRDefault="009F0982">
      <w:pPr>
        <w:spacing w:before="114" w:after="114"/>
        <w:jc w:val="center"/>
        <w:rPr>
          <w:rFonts w:ascii="Times New Roman" w:hAnsi="Times New Roman"/>
          <w:b/>
          <w:bCs/>
        </w:rPr>
      </w:pPr>
      <w:r>
        <w:rPr>
          <w:rFonts w:ascii="Times New Roman" w:hAnsi="Times New Roman"/>
          <w:b/>
          <w:bCs/>
          <w:shd w:val="clear" w:color="auto" w:fill="FFFFFF"/>
        </w:rPr>
        <w:t xml:space="preserve">Članak </w:t>
      </w:r>
      <w:r w:rsidR="00CF1373">
        <w:rPr>
          <w:rFonts w:ascii="Times New Roman" w:hAnsi="Times New Roman"/>
          <w:b/>
          <w:bCs/>
          <w:shd w:val="clear" w:color="auto" w:fill="FFFFFF"/>
        </w:rPr>
        <w:t>22</w:t>
      </w:r>
      <w:r>
        <w:rPr>
          <w:rFonts w:ascii="Times New Roman" w:hAnsi="Times New Roman"/>
          <w:b/>
          <w:bCs/>
          <w:shd w:val="clear" w:color="auto" w:fill="FFFFFF"/>
        </w:rPr>
        <w:t>.</w:t>
      </w:r>
    </w:p>
    <w:p w:rsidR="00C36DB2" w:rsidRDefault="009F0982">
      <w:pPr>
        <w:jc w:val="both"/>
        <w:rPr>
          <w:rFonts w:hint="eastAsia"/>
        </w:rPr>
      </w:pPr>
      <w:r>
        <w:rPr>
          <w:rFonts w:ascii="Times New Roman" w:hAnsi="Times New Roman"/>
        </w:rPr>
        <w:t xml:space="preserve">Tijelo osobe koja je umrla u zdravstvenoj ustanovi ili izvan zdravstvene ustanove preuzima, radi prijenosa u mrtvačnicu, trgovačko društvo za obavljanje pogrebnih usluga. Preuzimanje se ne može obaviti ako za umrlu osobu, u skladu s posebnim propisima, nije sastavljena, odnosno izdana potrebna dokumentacija. Ako je smrt nastupila kao posljedica izvršenja nekog kaznenog djela ili drugih neprirodnih okolnosti, preuzimanje se obavlja u skladu s postupkom utvrđenim posebnim propisima. </w:t>
      </w:r>
      <w:r>
        <w:rPr>
          <w:rFonts w:ascii="Times New Roman" w:hAnsi="Times New Roman"/>
        </w:rPr>
        <w:br/>
      </w:r>
    </w:p>
    <w:p w:rsidR="00C36DB2" w:rsidRDefault="009F0982">
      <w:pPr>
        <w:jc w:val="both"/>
        <w:rPr>
          <w:rFonts w:ascii="Times New Roman" w:hAnsi="Times New Roman"/>
        </w:rPr>
      </w:pPr>
      <w:r>
        <w:rPr>
          <w:rFonts w:ascii="Times New Roman" w:hAnsi="Times New Roman"/>
        </w:rPr>
        <w:t xml:space="preserve">Dokumentacija iz prethodnog stavka određena je Općim uvjetima isporuke komunalne usluge ukopa pokojnika na području Općine </w:t>
      </w:r>
      <w:r w:rsidR="00431B5B">
        <w:rPr>
          <w:rFonts w:ascii="Times New Roman" w:hAnsi="Times New Roman"/>
        </w:rPr>
        <w:t>Blato</w:t>
      </w:r>
      <w:r>
        <w:rPr>
          <w:rFonts w:ascii="Times New Roman" w:hAnsi="Times New Roman"/>
        </w:rPr>
        <w:t>.</w:t>
      </w:r>
    </w:p>
    <w:p w:rsidR="00C36DB2" w:rsidRDefault="00C36DB2">
      <w:pPr>
        <w:jc w:val="both"/>
        <w:rPr>
          <w:rFonts w:ascii="Times New Roman" w:hAnsi="Times New Roman"/>
        </w:rPr>
      </w:pPr>
    </w:p>
    <w:p w:rsidR="00C36DB2" w:rsidRDefault="009F0982">
      <w:pPr>
        <w:jc w:val="both"/>
        <w:rPr>
          <w:rFonts w:ascii="Times New Roman" w:hAnsi="Times New Roman"/>
        </w:rPr>
      </w:pPr>
      <w:r>
        <w:rPr>
          <w:rFonts w:ascii="Times New Roman" w:hAnsi="Times New Roman"/>
        </w:rPr>
        <w:t>Prijenos umrlog u mrtvačnicu mora se obaviti u zatvorenom lijesu, u vozilu opremljenom za te svrhe.  Preuzimanje, prijenos i pokop osoba kod kojih je smrt nastupila od neke zarazne bolesti, provodi se u skladu s posebnim propisima.</w:t>
      </w:r>
    </w:p>
    <w:p w:rsidR="00C36DB2" w:rsidRDefault="00C36DB2">
      <w:pPr>
        <w:jc w:val="both"/>
        <w:rPr>
          <w:rFonts w:ascii="Times New Roman" w:hAnsi="Times New Roman"/>
        </w:rPr>
      </w:pPr>
    </w:p>
    <w:p w:rsidR="00C36DB2" w:rsidRDefault="009F0982">
      <w:pPr>
        <w:spacing w:before="114" w:after="114"/>
        <w:jc w:val="both"/>
        <w:rPr>
          <w:rFonts w:ascii="Times New Roman" w:hAnsi="Times New Roman"/>
        </w:rPr>
      </w:pPr>
      <w:r>
        <w:t>Upravitelj groblja određuje broj ukopnih mjesta u grobnici ovisno o dimenziji grobnog mjesta odnosno grobnice.</w:t>
      </w:r>
    </w:p>
    <w:p w:rsidR="00C36DB2" w:rsidRDefault="009F0982">
      <w:pPr>
        <w:jc w:val="both"/>
        <w:rPr>
          <w:rFonts w:ascii="Times New Roman" w:hAnsi="Times New Roman"/>
        </w:rPr>
      </w:pPr>
      <w:r>
        <w:rPr>
          <w:rFonts w:ascii="Times New Roman" w:hAnsi="Times New Roman"/>
        </w:rPr>
        <w:t>Umrli se pokapaju u grobnice, odnosno u grobove u lijesu od drveta. Čim se lijes s umrlim položi u grob ili grobnicu, grob se mora zasuti zemljom, odnosno grobnica zatvoriti.</w:t>
      </w:r>
    </w:p>
    <w:p w:rsidR="00C36DB2" w:rsidRDefault="00C36DB2">
      <w:pPr>
        <w:jc w:val="both"/>
        <w:rPr>
          <w:rFonts w:ascii="Times New Roman" w:hAnsi="Times New Roman"/>
        </w:rPr>
      </w:pPr>
    </w:p>
    <w:p w:rsidR="00C36DB2" w:rsidRDefault="009F0982">
      <w:pPr>
        <w:jc w:val="both"/>
        <w:rPr>
          <w:rFonts w:ascii="Times New Roman" w:hAnsi="Times New Roman"/>
        </w:rPr>
      </w:pPr>
      <w:r>
        <w:rPr>
          <w:rFonts w:ascii="Times New Roman" w:hAnsi="Times New Roman"/>
        </w:rPr>
        <w:t>Urne s pepelom mrtvih pokapaju se u grobnice. Upravitelj groblja može odrediti posebno mjesto na groblju za grobove za urne. Ukoliko nastane za to potreba, Upravitelj groblja može sagraditi i posebne objekte za spremanje urna.</w:t>
      </w:r>
    </w:p>
    <w:p w:rsidR="00C36DB2" w:rsidRDefault="00C36DB2">
      <w:pPr>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23</w:t>
      </w:r>
      <w:r>
        <w:rPr>
          <w:rFonts w:ascii="Times New Roman" w:hAnsi="Times New Roman"/>
          <w:b/>
          <w:bCs/>
        </w:rPr>
        <w:t>.</w:t>
      </w:r>
    </w:p>
    <w:p w:rsidR="00235636" w:rsidRDefault="009F0982" w:rsidP="00235636">
      <w:pPr>
        <w:spacing w:before="114" w:after="114"/>
        <w:jc w:val="both"/>
        <w:rPr>
          <w:rFonts w:ascii="Times New Roman" w:hAnsi="Times New Roman"/>
        </w:rPr>
      </w:pPr>
      <w:r>
        <w:rPr>
          <w:rFonts w:ascii="Times New Roman" w:hAnsi="Times New Roman"/>
        </w:rPr>
        <w:t xml:space="preserve">Nepoznate osobe, odnosno osobe neutvrđenog identiteta koje su umrle na području Općine </w:t>
      </w:r>
      <w:r w:rsidR="00235636">
        <w:rPr>
          <w:rFonts w:ascii="Times New Roman" w:hAnsi="Times New Roman"/>
        </w:rPr>
        <w:t>Blato</w:t>
      </w:r>
      <w:r>
        <w:rPr>
          <w:rFonts w:ascii="Times New Roman" w:hAnsi="Times New Roman"/>
        </w:rPr>
        <w:t xml:space="preserve">  ukapaju se u opće grobnice. Troškove ukopa nepoznatih osoba snosi Općina </w:t>
      </w:r>
      <w:r w:rsidR="00235636">
        <w:rPr>
          <w:rFonts w:ascii="Times New Roman" w:hAnsi="Times New Roman"/>
        </w:rPr>
        <w:t>Blato</w:t>
      </w:r>
      <w:r>
        <w:rPr>
          <w:rFonts w:ascii="Times New Roman" w:hAnsi="Times New Roman"/>
        </w:rPr>
        <w:t>.</w:t>
      </w:r>
    </w:p>
    <w:p w:rsidR="00235636" w:rsidRDefault="00235636" w:rsidP="00235636">
      <w:pPr>
        <w:spacing w:before="114" w:after="114"/>
        <w:jc w:val="both"/>
        <w:rPr>
          <w:rFonts w:ascii="Times New Roman" w:hAnsi="Times New Roman"/>
        </w:rPr>
      </w:pPr>
    </w:p>
    <w:p w:rsidR="00CF1373" w:rsidRDefault="00CF1373" w:rsidP="00235636">
      <w:pPr>
        <w:spacing w:before="114" w:after="114"/>
        <w:jc w:val="both"/>
        <w:rPr>
          <w:rFonts w:ascii="Times New Roman" w:hAnsi="Times New Roman"/>
        </w:rPr>
      </w:pPr>
    </w:p>
    <w:p w:rsidR="00CF1373" w:rsidRDefault="00CF1373" w:rsidP="00235636">
      <w:pPr>
        <w:spacing w:before="114" w:after="114"/>
        <w:jc w:val="both"/>
        <w:rPr>
          <w:rFonts w:ascii="Times New Roman" w:hAnsi="Times New Roman"/>
        </w:rPr>
      </w:pPr>
    </w:p>
    <w:p w:rsidR="00C36DB2" w:rsidRDefault="009F0982" w:rsidP="00235636">
      <w:pPr>
        <w:spacing w:before="114" w:after="114"/>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24</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Ekshumacija i prijenos posmrtnih ostataka obavlja se sukladno Zakonu o zaštiti pučanstva od zaraznih bo</w:t>
      </w:r>
      <w:r>
        <w:rPr>
          <w:rFonts w:ascii="Times New Roman" w:hAnsi="Times New Roman"/>
          <w:color w:val="000000"/>
        </w:rPr>
        <w:t>lesti ( „Narodne novine“, broj 79/07, 113/08, 43/09, 130/17, 114/18, 47/20, 134/20 i 143/21) i Pravilniku o uvjetima i načinu obavljanja opremanja, prijenosa, prijevoza, kremiranja, pogreba i iskopavanja umrlih osoba te o uvjetima glede prostora i opreme pravnih i fizičkih osoba za obavljanje opremanja, prijenosa, prijevoza, kremiranja, pogreba i iskopavanja umrlih osoba („Narodne novine“ broj 116/18).</w:t>
      </w:r>
    </w:p>
    <w:p w:rsidR="00C36DB2" w:rsidRDefault="009F0982">
      <w:pPr>
        <w:spacing w:before="114" w:after="114"/>
        <w:jc w:val="both"/>
        <w:rPr>
          <w:rFonts w:ascii="Times New Roman" w:hAnsi="Times New Roman"/>
        </w:rPr>
      </w:pPr>
      <w:r>
        <w:rPr>
          <w:rFonts w:ascii="Times New Roman" w:hAnsi="Times New Roman"/>
        </w:rPr>
        <w:t>Iskop ekshumacija umrle osobe ne dozvoljava se od 01. lipnja do 30. rujna.</w:t>
      </w:r>
    </w:p>
    <w:p w:rsidR="00C36DB2" w:rsidRDefault="009F0982">
      <w:pPr>
        <w:spacing w:before="228" w:after="228"/>
        <w:jc w:val="both"/>
        <w:rPr>
          <w:rFonts w:ascii="Times New Roman" w:hAnsi="Times New Roman"/>
        </w:rPr>
      </w:pPr>
      <w:r>
        <w:rPr>
          <w:rFonts w:ascii="Times New Roman" w:hAnsi="Times New Roman"/>
        </w:rPr>
        <w:t>Korisnik usluge koji traži uslugu  ekshumacije i prijenosa posmrtnih ostataka mora podnijeti zahtjev te priložiti dokaz o rodbinskom srodstvu s umrlom osobom.</w:t>
      </w:r>
    </w:p>
    <w:p w:rsidR="00C36DB2" w:rsidRDefault="00C36DB2">
      <w:pPr>
        <w:jc w:val="both"/>
        <w:rPr>
          <w:rFonts w:ascii="Times New Roman" w:hAnsi="Times New Roman"/>
        </w:rPr>
      </w:pPr>
    </w:p>
    <w:p w:rsidR="00C36DB2" w:rsidRDefault="009F0982">
      <w:pPr>
        <w:rPr>
          <w:rFonts w:ascii="Times New Roman" w:hAnsi="Times New Roman"/>
          <w:b/>
          <w:bCs/>
        </w:rPr>
      </w:pPr>
      <w:r>
        <w:rPr>
          <w:rFonts w:ascii="Times New Roman" w:hAnsi="Times New Roman"/>
          <w:b/>
          <w:bCs/>
        </w:rPr>
        <w:t>VI</w:t>
      </w:r>
      <w:r w:rsidR="00235636">
        <w:rPr>
          <w:rFonts w:ascii="Times New Roman" w:hAnsi="Times New Roman"/>
          <w:b/>
          <w:bCs/>
        </w:rPr>
        <w:t>I</w:t>
      </w:r>
      <w:r>
        <w:rPr>
          <w:rFonts w:ascii="Times New Roman" w:hAnsi="Times New Roman"/>
          <w:b/>
          <w:bCs/>
        </w:rPr>
        <w:t>. ODRŽAVANJE GROBLJA I UKLANJANJE OTPADA</w:t>
      </w:r>
    </w:p>
    <w:p w:rsidR="00C36DB2" w:rsidRDefault="00C36DB2">
      <w:pPr>
        <w:rPr>
          <w:rFonts w:ascii="Times New Roman" w:hAnsi="Times New Roman"/>
          <w:b/>
          <w:bCs/>
        </w:rPr>
      </w:pPr>
    </w:p>
    <w:p w:rsidR="00C36DB2" w:rsidRDefault="009F0982">
      <w:pPr>
        <w:jc w:val="center"/>
        <w:rPr>
          <w:rFonts w:ascii="Times New Roman" w:hAnsi="Times New Roman"/>
        </w:rPr>
      </w:pPr>
      <w:r>
        <w:rPr>
          <w:rFonts w:ascii="Times New Roman" w:hAnsi="Times New Roman"/>
          <w:b/>
          <w:bCs/>
        </w:rPr>
        <w:t xml:space="preserve">Članak </w:t>
      </w:r>
      <w:r w:rsidR="002762E0">
        <w:rPr>
          <w:rFonts w:ascii="Times New Roman" w:hAnsi="Times New Roman"/>
          <w:b/>
          <w:bCs/>
        </w:rPr>
        <w:t>2</w:t>
      </w:r>
      <w:r w:rsidR="00CF1373">
        <w:rPr>
          <w:rFonts w:ascii="Times New Roman" w:hAnsi="Times New Roman"/>
          <w:b/>
          <w:bCs/>
        </w:rPr>
        <w:t>5</w:t>
      </w:r>
      <w:r>
        <w:rPr>
          <w:rFonts w:ascii="Times New Roman" w:hAnsi="Times New Roman"/>
          <w:b/>
          <w:bCs/>
        </w:rPr>
        <w:t>.</w:t>
      </w:r>
    </w:p>
    <w:p w:rsidR="00C36DB2" w:rsidRDefault="009F0982">
      <w:pPr>
        <w:spacing w:before="228" w:after="228"/>
        <w:jc w:val="both"/>
        <w:rPr>
          <w:rFonts w:ascii="Times New Roman" w:hAnsi="Times New Roman"/>
          <w:color w:val="000000"/>
          <w:shd w:val="clear" w:color="auto" w:fill="FFFFFF"/>
        </w:rPr>
      </w:pPr>
      <w:r>
        <w:rPr>
          <w:rFonts w:ascii="Times New Roman" w:hAnsi="Times New Roman"/>
          <w:color w:val="000000"/>
          <w:shd w:val="clear" w:color="auto" w:fill="FFFFFF"/>
        </w:rPr>
        <w:t>Upravitelj groblja obavlja održavanje groblja i organizira uklanjanje otpada s groblja.</w:t>
      </w:r>
    </w:p>
    <w:p w:rsidR="00C36DB2" w:rsidRDefault="009F0982">
      <w:pPr>
        <w:spacing w:before="57" w:after="57"/>
        <w:jc w:val="both"/>
        <w:rPr>
          <w:rFonts w:ascii="Times New Roman" w:hAnsi="Times New Roman"/>
        </w:rPr>
      </w:pPr>
      <w:r>
        <w:rPr>
          <w:rFonts w:ascii="Times New Roman" w:hAnsi="Times New Roman"/>
          <w:color w:val="000000"/>
          <w:shd w:val="clear" w:color="auto" w:fill="FFFFFF"/>
        </w:rPr>
        <w:t>Održavanje groblja podrazumijeva održavanje prostora za obavljanje ispraćaja umrlih osoba i ukopa tijela umrlih osoba te uređivanje putova, zelenih i drugih površina unutar groblja.</w:t>
      </w:r>
    </w:p>
    <w:p w:rsidR="00C36DB2" w:rsidRDefault="00C36DB2">
      <w:pPr>
        <w:spacing w:before="57" w:after="57"/>
        <w:jc w:val="both"/>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Članak 2</w:t>
      </w:r>
      <w:r w:rsidR="00CF1373">
        <w:rPr>
          <w:rFonts w:ascii="Times New Roman" w:hAnsi="Times New Roman"/>
          <w:b/>
          <w:bCs/>
        </w:rPr>
        <w:t>6</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Groblje, mrtvačnica i drugi objekti koji služe za grobljanske</w:t>
      </w:r>
      <w:r w:rsidR="00CD6BC4">
        <w:rPr>
          <w:rFonts w:ascii="Times New Roman" w:hAnsi="Times New Roman"/>
        </w:rPr>
        <w:t xml:space="preserve"> </w:t>
      </w:r>
      <w:r>
        <w:rPr>
          <w:rFonts w:ascii="Times New Roman" w:hAnsi="Times New Roman"/>
        </w:rPr>
        <w:t>svrhe moraju se održavati u ispravnom stanju u skladu s urbanističkim i sanitarnim propisima, kao i estetskim zahtjevima, kod čega treba paziti na pijetet prema umrlim osobama.</w:t>
      </w:r>
    </w:p>
    <w:p w:rsidR="00C36DB2" w:rsidRDefault="009F0982">
      <w:pPr>
        <w:jc w:val="both"/>
        <w:rPr>
          <w:rFonts w:ascii="Times New Roman" w:hAnsi="Times New Roman"/>
        </w:rPr>
      </w:pPr>
      <w:r>
        <w:rPr>
          <w:rFonts w:ascii="Times New Roman" w:hAnsi="Times New Roman"/>
        </w:rPr>
        <w:t>Plan rasporeda grobova utvrđuje Upravitelj groblja.</w:t>
      </w:r>
    </w:p>
    <w:p w:rsidR="00C36DB2" w:rsidRDefault="009F0982">
      <w:pPr>
        <w:spacing w:before="171" w:after="171"/>
        <w:jc w:val="both"/>
        <w:rPr>
          <w:rFonts w:ascii="Times New Roman" w:hAnsi="Times New Roman"/>
        </w:rPr>
      </w:pPr>
      <w:r>
        <w:rPr>
          <w:rFonts w:ascii="Times New Roman" w:hAnsi="Times New Roman"/>
        </w:rPr>
        <w:t>Groblje mora biti ograđeno te se mora održavati na način da uvijek bude uredno i primjereno svojoj svrsi.</w:t>
      </w:r>
    </w:p>
    <w:p w:rsidR="00C36DB2" w:rsidRDefault="009F0982">
      <w:pPr>
        <w:jc w:val="center"/>
        <w:rPr>
          <w:rFonts w:ascii="Times New Roman" w:hAnsi="Times New Roman"/>
          <w:b/>
          <w:bCs/>
        </w:rPr>
      </w:pPr>
      <w:r>
        <w:rPr>
          <w:rFonts w:ascii="Times New Roman" w:hAnsi="Times New Roman"/>
          <w:b/>
          <w:bCs/>
        </w:rPr>
        <w:t>Članak 2</w:t>
      </w:r>
      <w:r w:rsidR="00CF1373">
        <w:rPr>
          <w:rFonts w:ascii="Times New Roman" w:hAnsi="Times New Roman"/>
          <w:b/>
          <w:bCs/>
        </w:rPr>
        <w:t>7</w:t>
      </w:r>
      <w:r>
        <w:rPr>
          <w:rFonts w:ascii="Times New Roman" w:hAnsi="Times New Roman"/>
          <w:b/>
          <w:bCs/>
        </w:rPr>
        <w:t>.</w:t>
      </w:r>
    </w:p>
    <w:p w:rsidR="00C36DB2" w:rsidRDefault="009F0982">
      <w:pPr>
        <w:spacing w:before="171" w:after="171"/>
        <w:jc w:val="both"/>
        <w:rPr>
          <w:rFonts w:ascii="Times New Roman" w:hAnsi="Times New Roman"/>
          <w:b/>
          <w:bCs/>
        </w:rPr>
      </w:pPr>
      <w:r>
        <w:rPr>
          <w:rFonts w:ascii="Times New Roman" w:hAnsi="Times New Roman"/>
        </w:rPr>
        <w:t>O uređenju i održavanju grobnih mjesta odnosno grobova i grobnica dužni su skrbiti korisnici grobnih mjesta.</w:t>
      </w:r>
    </w:p>
    <w:p w:rsidR="00C36DB2" w:rsidRDefault="009F0982">
      <w:pPr>
        <w:spacing w:before="114" w:after="114"/>
        <w:jc w:val="both"/>
        <w:rPr>
          <w:rFonts w:ascii="Times New Roman" w:hAnsi="Times New Roman"/>
        </w:rPr>
      </w:pPr>
      <w:r>
        <w:rPr>
          <w:rFonts w:ascii="Times New Roman" w:hAnsi="Times New Roman"/>
        </w:rPr>
        <w:t>Korisnik je dužan grobno mjesto i grobni prostor oko grobnog mjesta održavati urednim pazeći da se pri tome ne oštete susjedna grobna mjesta.</w:t>
      </w:r>
    </w:p>
    <w:p w:rsidR="00C36DB2" w:rsidRDefault="00C36DB2">
      <w:pPr>
        <w:jc w:val="both"/>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Članak 2</w:t>
      </w:r>
      <w:r w:rsidR="00CF1373">
        <w:rPr>
          <w:rFonts w:ascii="Times New Roman" w:hAnsi="Times New Roman"/>
          <w:b/>
          <w:bCs/>
        </w:rPr>
        <w:t>8</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O izgledu nadgrobnih ploča, spomenika i natpisa odlučuju korisnici grobnih mjesta.</w:t>
      </w:r>
    </w:p>
    <w:p w:rsidR="00C36DB2" w:rsidRDefault="009F0982">
      <w:pPr>
        <w:jc w:val="both"/>
        <w:rPr>
          <w:rFonts w:ascii="Times New Roman" w:hAnsi="Times New Roman"/>
        </w:rPr>
      </w:pPr>
      <w:r>
        <w:rPr>
          <w:rFonts w:ascii="Times New Roman" w:hAnsi="Times New Roman"/>
        </w:rPr>
        <w:t>Natpisi na grobovima i grobnicama ne smiju vrijeđati ničije nacionalne, vjerske ili moralne osjećaje niti na bilo koji način povrijediti uspomenu na pokojnika</w:t>
      </w:r>
      <w:r w:rsidR="00D56413">
        <w:rPr>
          <w:rFonts w:ascii="Times New Roman" w:hAnsi="Times New Roman"/>
        </w:rPr>
        <w:t>.</w:t>
      </w:r>
    </w:p>
    <w:p w:rsidR="00C36DB2" w:rsidRDefault="009F0982" w:rsidP="00D56413">
      <w:pPr>
        <w:pStyle w:val="BodyText"/>
        <w:spacing w:before="171" w:after="171" w:line="240" w:lineRule="auto"/>
        <w:jc w:val="both"/>
        <w:rPr>
          <w:rFonts w:ascii="Times New Roman" w:hAnsi="Times New Roman"/>
          <w:b/>
          <w:bCs/>
        </w:rPr>
      </w:pPr>
      <w:r>
        <w:rPr>
          <w:rFonts w:ascii="Times New Roman" w:hAnsi="Times New Roman"/>
          <w:color w:val="000000"/>
        </w:rPr>
        <w:t>U slučaju da korisnik ne postupa sukladno odredbi stavka 1.ovog članka, Upravitelj groblja pisanim putem će ga upozoriti na navedenu obvezu.</w:t>
      </w:r>
    </w:p>
    <w:p w:rsidR="00C36DB2" w:rsidRDefault="009F0982">
      <w:pPr>
        <w:jc w:val="center"/>
        <w:rPr>
          <w:rFonts w:ascii="Times New Roman" w:hAnsi="Times New Roman"/>
          <w:b/>
          <w:bCs/>
        </w:rPr>
      </w:pPr>
      <w:r>
        <w:rPr>
          <w:rFonts w:ascii="Times New Roman" w:hAnsi="Times New Roman"/>
          <w:b/>
          <w:bCs/>
        </w:rPr>
        <w:lastRenderedPageBreak/>
        <w:t>Članak 2</w:t>
      </w:r>
      <w:r w:rsidR="00CF1373">
        <w:rPr>
          <w:rFonts w:ascii="Times New Roman" w:hAnsi="Times New Roman"/>
          <w:b/>
          <w:bCs/>
        </w:rPr>
        <w:t>9</w:t>
      </w:r>
      <w:r>
        <w:rPr>
          <w:rFonts w:ascii="Times New Roman" w:hAnsi="Times New Roman"/>
          <w:b/>
          <w:bCs/>
        </w:rPr>
        <w:t>.</w:t>
      </w:r>
    </w:p>
    <w:p w:rsidR="00C36DB2" w:rsidRDefault="009F0982">
      <w:pPr>
        <w:spacing w:before="114" w:after="114"/>
        <w:jc w:val="both"/>
        <w:rPr>
          <w:rFonts w:hint="eastAsia"/>
          <w:color w:val="000000"/>
        </w:rPr>
      </w:pPr>
      <w:r>
        <w:rPr>
          <w:rFonts w:ascii="Times New Roman" w:hAnsi="Times New Roman"/>
          <w:color w:val="000000"/>
        </w:rPr>
        <w:t>Grobovi/grobnice ili dijelovi groblja koji su proglašeni zaštićenim kulturnim dobrom ne mogu se smatrati napuštenima, već ih treba održavati i obnavljati sukladno propisima o zaštiti i očuvanju kulturnih dobara.</w:t>
      </w:r>
    </w:p>
    <w:p w:rsidR="00C36DB2" w:rsidRDefault="00C36DB2">
      <w:pPr>
        <w:jc w:val="both"/>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30</w:t>
      </w:r>
      <w:r>
        <w:rPr>
          <w:rFonts w:ascii="Times New Roman" w:hAnsi="Times New Roman"/>
          <w:b/>
          <w:bCs/>
        </w:rPr>
        <w:t>.</w:t>
      </w:r>
    </w:p>
    <w:p w:rsidR="00C36DB2" w:rsidRDefault="009F0982">
      <w:pPr>
        <w:spacing w:before="171" w:after="171"/>
        <w:jc w:val="both"/>
        <w:rPr>
          <w:rFonts w:ascii="Times New Roman" w:hAnsi="Times New Roman"/>
        </w:rPr>
      </w:pPr>
      <w:r>
        <w:rPr>
          <w:rFonts w:ascii="Times New Roman" w:hAnsi="Times New Roman"/>
        </w:rPr>
        <w:t>Upravitelj groblja ne odgovara za štetu učinjenu na grobnim mjestima (nadgrobna ploča, nadgrobni spomenik, vaze, ukrasi i slično) od strane trećih osoba, nepoznatih osoba, uslijed krađe ili vandalizma.</w:t>
      </w:r>
    </w:p>
    <w:p w:rsidR="00C36DB2" w:rsidRDefault="009F0982">
      <w:pPr>
        <w:spacing w:before="228" w:after="228"/>
        <w:jc w:val="both"/>
        <w:rPr>
          <w:rFonts w:ascii="Times New Roman" w:hAnsi="Times New Roman"/>
        </w:rPr>
      </w:pPr>
      <w:r>
        <w:rPr>
          <w:rFonts w:ascii="Times New Roman" w:hAnsi="Times New Roman"/>
        </w:rPr>
        <w:t xml:space="preserve">Upravitelj groblja ne odgovara za štetu počinjenu, od strane trećih osoba, kao posljedicu izvođenja kamenoklesarskih ili sličnih radova na grobnom mjestu ili bilo kakvih promjena na uređenju grobnog mjesta. </w:t>
      </w:r>
    </w:p>
    <w:p w:rsidR="00C36DB2" w:rsidRDefault="009F0982">
      <w:pPr>
        <w:spacing w:before="114" w:after="114"/>
        <w:jc w:val="both"/>
        <w:rPr>
          <w:rFonts w:ascii="Times New Roman" w:hAnsi="Times New Roman"/>
        </w:rPr>
      </w:pPr>
      <w:r>
        <w:rPr>
          <w:rFonts w:ascii="Times New Roman" w:hAnsi="Times New Roman"/>
        </w:rPr>
        <w:t>Upravitelj groblja ne odgovara za štetu koja na grobnim mjestima nastane kao posljedica elementarnih nepogoda.</w:t>
      </w:r>
    </w:p>
    <w:p w:rsidR="00C36DB2" w:rsidRDefault="00C36DB2">
      <w:pPr>
        <w:jc w:val="both"/>
        <w:rPr>
          <w:rFonts w:ascii="Times New Roman" w:hAnsi="Times New Roman"/>
        </w:rPr>
      </w:pPr>
    </w:p>
    <w:p w:rsidR="00C36DB2" w:rsidRDefault="009F0982">
      <w:pPr>
        <w:jc w:val="center"/>
        <w:rPr>
          <w:rFonts w:ascii="Times New Roman" w:hAnsi="Times New Roman"/>
        </w:rPr>
      </w:pPr>
      <w:r>
        <w:rPr>
          <w:rFonts w:ascii="Times New Roman" w:hAnsi="Times New Roman"/>
          <w:b/>
          <w:bCs/>
        </w:rPr>
        <w:t xml:space="preserve">Članak </w:t>
      </w:r>
      <w:r w:rsidR="00CF1373">
        <w:rPr>
          <w:rFonts w:ascii="Times New Roman" w:hAnsi="Times New Roman"/>
          <w:b/>
          <w:bCs/>
        </w:rPr>
        <w:t>31</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Pod otpadom, u smislu ove Odluke, smatraju se svi materijali koji su na bilo koji način naneseni, odnosno dospijeli na groblje, a po svojoj prirodi ne pripadaju groblju ili narušavaju izgled groblja te ostaci vijenaca, cvjetnih aranžmana i cvijeća na groblju, dogorjeli lampioni koji zbog proteka vremena narušavaju izgled groblja, a korisnici grobnih mjesta su ih propustili ukloniti.</w:t>
      </w:r>
    </w:p>
    <w:p w:rsidR="00C36DB2" w:rsidRDefault="00C36DB2">
      <w:pPr>
        <w:jc w:val="both"/>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32</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 xml:space="preserve">Upravitelj groblja dužan je na prikladnim mjestima na groblju osigurati prostor za odlaganje otpada, postaviti posude za  prikupljanje otpada i organizirati uklanjanje otpada s groblja. </w:t>
      </w:r>
    </w:p>
    <w:p w:rsidR="00C36DB2" w:rsidRDefault="00C36DB2">
      <w:pPr>
        <w:jc w:val="center"/>
        <w:rPr>
          <w:rFonts w:ascii="Times New Roman" w:hAnsi="Times New Roman"/>
          <w:b/>
          <w:bCs/>
        </w:rPr>
      </w:pPr>
    </w:p>
    <w:p w:rsidR="00C36DB2" w:rsidRDefault="009F0982">
      <w:pPr>
        <w:jc w:val="center"/>
        <w:rPr>
          <w:rFonts w:ascii="Times New Roman" w:hAnsi="Times New Roman"/>
          <w:b/>
          <w:bCs/>
        </w:rPr>
      </w:pPr>
      <w:r>
        <w:rPr>
          <w:rFonts w:ascii="Times New Roman" w:hAnsi="Times New Roman"/>
          <w:b/>
          <w:bCs/>
        </w:rPr>
        <w:t xml:space="preserve">Članak </w:t>
      </w:r>
      <w:r w:rsidR="00CF1373">
        <w:rPr>
          <w:rFonts w:ascii="Times New Roman" w:hAnsi="Times New Roman"/>
          <w:b/>
          <w:bCs/>
        </w:rPr>
        <w:t>33</w:t>
      </w:r>
      <w:r>
        <w:rPr>
          <w:rFonts w:ascii="Times New Roman" w:hAnsi="Times New Roman"/>
          <w:b/>
          <w:bCs/>
        </w:rPr>
        <w:t>.</w:t>
      </w:r>
    </w:p>
    <w:p w:rsidR="00C36DB2" w:rsidRDefault="009F0982">
      <w:pPr>
        <w:spacing w:before="114" w:after="114"/>
        <w:jc w:val="both"/>
        <w:rPr>
          <w:rFonts w:ascii="Times New Roman" w:hAnsi="Times New Roman"/>
        </w:rPr>
      </w:pPr>
      <w:r>
        <w:rPr>
          <w:rFonts w:ascii="Times New Roman" w:hAnsi="Times New Roman"/>
        </w:rPr>
        <w:t xml:space="preserve">Na grobovima i grobnicama dozvoljeno je postavljati posude za cvijeće ako odgovaraju estetskom izgledu groblja. </w:t>
      </w:r>
    </w:p>
    <w:p w:rsidR="00C36DB2" w:rsidRDefault="009F0982">
      <w:pPr>
        <w:spacing w:before="57" w:after="57"/>
        <w:jc w:val="both"/>
        <w:rPr>
          <w:rFonts w:ascii="Times New Roman" w:hAnsi="Times New Roman"/>
        </w:rPr>
      </w:pPr>
      <w:r>
        <w:rPr>
          <w:rFonts w:ascii="Times New Roman" w:hAnsi="Times New Roman"/>
        </w:rPr>
        <w:t>Neprikladne i dotrajale posude za cvijeće Upravitelj groblja sam će ukloniti. Upravitelj groblja je dužan nakon sprovoda ukloniti s grobnih mjesta dotrajale vijence, cvjetne aranžmane i uvelo cvijeće.</w:t>
      </w:r>
    </w:p>
    <w:p w:rsidR="00C36DB2" w:rsidRDefault="00C36DB2">
      <w:pPr>
        <w:rPr>
          <w:rFonts w:ascii="Times New Roman" w:hAnsi="Times New Roman"/>
        </w:rPr>
      </w:pPr>
    </w:p>
    <w:p w:rsidR="00C36DB2" w:rsidRDefault="00C36DB2">
      <w:pPr>
        <w:rPr>
          <w:rFonts w:ascii="Times New Roman" w:hAnsi="Times New Roman"/>
          <w:color w:val="000000"/>
        </w:rPr>
      </w:pPr>
    </w:p>
    <w:p w:rsidR="00C36DB2" w:rsidRDefault="00C36DB2">
      <w:pPr>
        <w:jc w:val="both"/>
        <w:rPr>
          <w:rFonts w:ascii="Times New Roman" w:hAnsi="Times New Roman"/>
        </w:rPr>
      </w:pPr>
    </w:p>
    <w:p w:rsidR="00CF1373" w:rsidRDefault="00CF1373">
      <w:pPr>
        <w:jc w:val="both"/>
        <w:rPr>
          <w:rFonts w:ascii="Times New Roman" w:hAnsi="Times New Roman"/>
        </w:rPr>
      </w:pPr>
    </w:p>
    <w:p w:rsidR="00C36DB2" w:rsidRDefault="00C36DB2">
      <w:pPr>
        <w:rPr>
          <w:rFonts w:ascii="Times New Roman" w:hAnsi="Times New Roman"/>
          <w:b/>
          <w:bCs/>
        </w:rPr>
      </w:pPr>
    </w:p>
    <w:p w:rsidR="00C36DB2" w:rsidRDefault="009F0982">
      <w:pPr>
        <w:rPr>
          <w:rFonts w:ascii="Times New Roman" w:hAnsi="Times New Roman"/>
          <w:b/>
          <w:bCs/>
        </w:rPr>
      </w:pPr>
      <w:r>
        <w:rPr>
          <w:rFonts w:ascii="Times New Roman" w:hAnsi="Times New Roman"/>
          <w:b/>
          <w:bCs/>
        </w:rPr>
        <w:t>VIII. PREKRŠAJNE ODREDBE</w:t>
      </w:r>
    </w:p>
    <w:p w:rsidR="00C36DB2" w:rsidRDefault="009F0982">
      <w:pPr>
        <w:jc w:val="center"/>
        <w:rPr>
          <w:rFonts w:ascii="Times New Roman" w:hAnsi="Times New Roman"/>
          <w:b/>
          <w:bCs/>
        </w:rPr>
      </w:pPr>
      <w:r>
        <w:rPr>
          <w:rFonts w:ascii="Times New Roman" w:hAnsi="Times New Roman"/>
          <w:b/>
          <w:bCs/>
        </w:rPr>
        <w:t>Članak 3</w:t>
      </w:r>
      <w:r w:rsidR="00DA5C1D">
        <w:rPr>
          <w:rFonts w:ascii="Times New Roman" w:hAnsi="Times New Roman"/>
          <w:b/>
          <w:bCs/>
        </w:rPr>
        <w:t>4</w:t>
      </w:r>
      <w:r>
        <w:rPr>
          <w:rFonts w:ascii="Times New Roman" w:hAnsi="Times New Roman"/>
          <w:b/>
          <w:bCs/>
        </w:rPr>
        <w:t>.</w:t>
      </w:r>
    </w:p>
    <w:p w:rsidR="00C36DB2" w:rsidRDefault="00C36DB2">
      <w:pPr>
        <w:jc w:val="center"/>
        <w:rPr>
          <w:rFonts w:ascii="Times New Roman" w:hAnsi="Times New Roman"/>
          <w:b/>
          <w:bCs/>
        </w:rPr>
      </w:pPr>
    </w:p>
    <w:p w:rsidR="00C36DB2" w:rsidRDefault="009F0982">
      <w:pPr>
        <w:rPr>
          <w:rFonts w:ascii="Times New Roman" w:hAnsi="Times New Roman"/>
        </w:rPr>
      </w:pPr>
      <w:r>
        <w:rPr>
          <w:rFonts w:ascii="Times New Roman" w:hAnsi="Times New Roman"/>
        </w:rPr>
        <w:t>Novčanom kaznom u iznosu</w:t>
      </w:r>
      <w:r>
        <w:rPr>
          <w:rFonts w:ascii="Times New Roman" w:hAnsi="Times New Roman"/>
          <w:color w:val="000000"/>
        </w:rPr>
        <w:t xml:space="preserve"> od 50,00 eura do 200,00 eura kaznit će se za prekršaj fizička osoba:</w:t>
      </w:r>
    </w:p>
    <w:p w:rsidR="00C36DB2" w:rsidRDefault="00C36DB2">
      <w:pPr>
        <w:rPr>
          <w:rFonts w:ascii="Times New Roman" w:hAnsi="Times New Roman"/>
          <w:color w:val="000000"/>
        </w:rPr>
      </w:pPr>
    </w:p>
    <w:p w:rsidR="00C36DB2" w:rsidRDefault="009F0982">
      <w:pPr>
        <w:numPr>
          <w:ilvl w:val="0"/>
          <w:numId w:val="2"/>
        </w:numPr>
        <w:rPr>
          <w:rFonts w:hint="eastAsia"/>
        </w:rPr>
      </w:pPr>
      <w:r>
        <w:rPr>
          <w:rFonts w:ascii="Times New Roman" w:hAnsi="Times New Roman"/>
          <w:color w:val="000000"/>
        </w:rPr>
        <w:t>koja grob, grobnicu i grobni prostor oko groba ne održava urednim, suprotno članku 2</w:t>
      </w:r>
      <w:r w:rsidR="00EE7BB2">
        <w:rPr>
          <w:rFonts w:ascii="Times New Roman" w:hAnsi="Times New Roman"/>
          <w:color w:val="000000"/>
        </w:rPr>
        <w:t>6</w:t>
      </w:r>
      <w:r>
        <w:rPr>
          <w:rFonts w:ascii="Times New Roman" w:hAnsi="Times New Roman"/>
          <w:color w:val="000000"/>
        </w:rPr>
        <w:t>.ove Odluke;</w:t>
      </w:r>
    </w:p>
    <w:p w:rsidR="00C36DB2" w:rsidRDefault="009F0982">
      <w:pPr>
        <w:numPr>
          <w:ilvl w:val="0"/>
          <w:numId w:val="3"/>
        </w:numPr>
        <w:rPr>
          <w:rFonts w:hint="eastAsia"/>
        </w:rPr>
      </w:pPr>
      <w:r>
        <w:rPr>
          <w:rFonts w:ascii="Times New Roman" w:hAnsi="Times New Roman"/>
        </w:rPr>
        <w:t xml:space="preserve">koja izvodi radove na grobnom mjestu bez suglasnosti ili suprotno prethodnoj suglasnosti </w:t>
      </w:r>
    </w:p>
    <w:p w:rsidR="00C36DB2" w:rsidRDefault="009F0982">
      <w:pPr>
        <w:rPr>
          <w:rFonts w:ascii="Times New Roman" w:hAnsi="Times New Roman"/>
        </w:rPr>
      </w:pPr>
      <w:r>
        <w:rPr>
          <w:rFonts w:ascii="Times New Roman" w:hAnsi="Times New Roman"/>
        </w:rPr>
        <w:lastRenderedPageBreak/>
        <w:t xml:space="preserve">Upravitelja groblja, suprotno članku </w:t>
      </w:r>
      <w:r w:rsidR="00EE7BB2">
        <w:rPr>
          <w:rFonts w:ascii="Times New Roman" w:hAnsi="Times New Roman"/>
        </w:rPr>
        <w:t>6</w:t>
      </w:r>
      <w:r>
        <w:rPr>
          <w:rFonts w:ascii="Times New Roman" w:hAnsi="Times New Roman"/>
        </w:rPr>
        <w:t>. ove Odluke;</w:t>
      </w:r>
    </w:p>
    <w:p w:rsidR="00C36DB2" w:rsidRDefault="009F0982">
      <w:pPr>
        <w:numPr>
          <w:ilvl w:val="0"/>
          <w:numId w:val="4"/>
        </w:numPr>
        <w:rPr>
          <w:rFonts w:hint="eastAsia"/>
        </w:rPr>
      </w:pPr>
      <w:r>
        <w:rPr>
          <w:rFonts w:ascii="Times New Roman" w:hAnsi="Times New Roman"/>
        </w:rPr>
        <w:t xml:space="preserve">koja se ne pridržava pravila o ponašanju na groblju utvrđena u članku </w:t>
      </w:r>
      <w:r w:rsidR="00EE7BB2">
        <w:rPr>
          <w:rFonts w:ascii="Times New Roman" w:hAnsi="Times New Roman"/>
        </w:rPr>
        <w:t>11</w:t>
      </w:r>
      <w:r>
        <w:rPr>
          <w:rFonts w:ascii="Times New Roman" w:hAnsi="Times New Roman"/>
        </w:rPr>
        <w:t>.st.1.ove Odluke;</w:t>
      </w:r>
    </w:p>
    <w:p w:rsidR="00C36DB2" w:rsidRDefault="00C36DB2">
      <w:pPr>
        <w:ind w:left="720"/>
        <w:rPr>
          <w:rFonts w:ascii="Times New Roman" w:hAnsi="Times New Roman"/>
        </w:rPr>
      </w:pPr>
    </w:p>
    <w:p w:rsidR="00C36DB2" w:rsidRDefault="009F0982">
      <w:pPr>
        <w:jc w:val="center"/>
        <w:rPr>
          <w:rFonts w:ascii="Times New Roman" w:hAnsi="Times New Roman"/>
        </w:rPr>
      </w:pPr>
      <w:r>
        <w:rPr>
          <w:rFonts w:ascii="Times New Roman" w:hAnsi="Times New Roman"/>
          <w:b/>
          <w:bCs/>
        </w:rPr>
        <w:t>Članak 35.</w:t>
      </w:r>
    </w:p>
    <w:p w:rsidR="00C36DB2" w:rsidRDefault="00C36DB2">
      <w:pPr>
        <w:jc w:val="center"/>
        <w:rPr>
          <w:rFonts w:ascii="Times New Roman" w:hAnsi="Times New Roman"/>
          <w:b/>
          <w:bCs/>
        </w:rPr>
      </w:pPr>
    </w:p>
    <w:p w:rsidR="00C36DB2" w:rsidRDefault="009F0982">
      <w:pPr>
        <w:jc w:val="both"/>
        <w:rPr>
          <w:rFonts w:ascii="Times New Roman" w:hAnsi="Times New Roman"/>
          <w:color w:val="000000"/>
        </w:rPr>
      </w:pPr>
      <w:r>
        <w:rPr>
          <w:rFonts w:ascii="Times New Roman" w:hAnsi="Times New Roman"/>
          <w:color w:val="000000"/>
        </w:rPr>
        <w:t>Novčanom kaznom u iznosu od 300,00 eura do 500,00 eura kaznit će se za prekršaj pravne ili fizičke osobe koje su registrirane i imaju odobrenje za obavljanje navedenih poslova:</w:t>
      </w:r>
    </w:p>
    <w:p w:rsidR="00C36DB2" w:rsidRDefault="00C36DB2">
      <w:pPr>
        <w:jc w:val="both"/>
        <w:rPr>
          <w:rFonts w:ascii="Times New Roman" w:hAnsi="Times New Roman"/>
          <w:color w:val="000000"/>
        </w:rPr>
      </w:pPr>
    </w:p>
    <w:p w:rsidR="00C36DB2" w:rsidRDefault="009F0982">
      <w:pPr>
        <w:numPr>
          <w:ilvl w:val="0"/>
          <w:numId w:val="5"/>
        </w:numPr>
        <w:jc w:val="both"/>
        <w:rPr>
          <w:rFonts w:hint="eastAsia"/>
        </w:rPr>
      </w:pPr>
      <w:r>
        <w:rPr>
          <w:rFonts w:ascii="Times New Roman" w:hAnsi="Times New Roman"/>
          <w:color w:val="000000"/>
        </w:rPr>
        <w:t xml:space="preserve">koja pri izvođenju radova na groblju postupa protivno odredbama članka </w:t>
      </w:r>
      <w:r w:rsidR="0003141C">
        <w:rPr>
          <w:rFonts w:ascii="Times New Roman" w:hAnsi="Times New Roman"/>
          <w:color w:val="000000"/>
        </w:rPr>
        <w:t>7</w:t>
      </w:r>
      <w:r>
        <w:rPr>
          <w:rFonts w:ascii="Times New Roman" w:hAnsi="Times New Roman"/>
          <w:color w:val="000000"/>
        </w:rPr>
        <w:t>. ove Odluke.</w:t>
      </w:r>
    </w:p>
    <w:p w:rsidR="00C36DB2" w:rsidRDefault="00C36DB2">
      <w:pPr>
        <w:jc w:val="both"/>
        <w:rPr>
          <w:rFonts w:ascii="Times New Roman" w:hAnsi="Times New Roman"/>
          <w:color w:val="000000"/>
        </w:rPr>
      </w:pPr>
    </w:p>
    <w:p w:rsidR="00C36DB2" w:rsidRDefault="009F0982">
      <w:pPr>
        <w:jc w:val="both"/>
        <w:rPr>
          <w:rFonts w:ascii="Times New Roman" w:hAnsi="Times New Roman"/>
          <w:color w:val="000000"/>
        </w:rPr>
      </w:pPr>
      <w:r>
        <w:rPr>
          <w:rFonts w:ascii="Times New Roman" w:hAnsi="Times New Roman"/>
          <w:color w:val="000000"/>
        </w:rPr>
        <w:t>Za prekršaj iz prethodnog stavka ovog članka kaznit će se i odgovorna osoba u pravnoj osobi novčanom kaznom u iznosu od 100,00 eura.</w:t>
      </w:r>
    </w:p>
    <w:p w:rsidR="00C36DB2" w:rsidRDefault="00C36DB2">
      <w:pPr>
        <w:jc w:val="both"/>
        <w:rPr>
          <w:rFonts w:ascii="Times New Roman" w:hAnsi="Times New Roman"/>
          <w:color w:val="000000"/>
        </w:rPr>
      </w:pPr>
    </w:p>
    <w:p w:rsidR="00C36DB2" w:rsidRDefault="00C36DB2">
      <w:pPr>
        <w:jc w:val="both"/>
        <w:rPr>
          <w:rFonts w:hint="eastAsia"/>
        </w:rPr>
      </w:pPr>
    </w:p>
    <w:p w:rsidR="00C36DB2" w:rsidRDefault="00C36DB2">
      <w:pPr>
        <w:rPr>
          <w:rFonts w:ascii="Times New Roman" w:hAnsi="Times New Roman"/>
          <w:b/>
          <w:bCs/>
        </w:rPr>
      </w:pPr>
    </w:p>
    <w:p w:rsidR="00C36DB2" w:rsidRDefault="00C36DB2">
      <w:pPr>
        <w:rPr>
          <w:rFonts w:ascii="Times New Roman" w:hAnsi="Times New Roman"/>
          <w:b/>
          <w:bCs/>
        </w:rPr>
      </w:pPr>
    </w:p>
    <w:p w:rsidR="00C36DB2" w:rsidRDefault="009F0982">
      <w:pPr>
        <w:rPr>
          <w:rFonts w:ascii="Times New Roman" w:hAnsi="Times New Roman"/>
          <w:b/>
          <w:bCs/>
        </w:rPr>
      </w:pPr>
      <w:r>
        <w:rPr>
          <w:rFonts w:ascii="Times New Roman" w:hAnsi="Times New Roman"/>
          <w:b/>
          <w:bCs/>
        </w:rPr>
        <w:t>IX. PRIJELAZNE I ZAVRŠNE ODREDBE</w:t>
      </w:r>
    </w:p>
    <w:p w:rsidR="00C36DB2" w:rsidRDefault="00C36DB2">
      <w:pPr>
        <w:rPr>
          <w:rFonts w:ascii="Times New Roman" w:hAnsi="Times New Roman"/>
        </w:rPr>
      </w:pPr>
    </w:p>
    <w:p w:rsidR="00C36DB2" w:rsidRDefault="009F0982">
      <w:pPr>
        <w:jc w:val="center"/>
        <w:rPr>
          <w:rFonts w:ascii="Times New Roman" w:hAnsi="Times New Roman"/>
          <w:b/>
          <w:bCs/>
        </w:rPr>
      </w:pPr>
      <w:r>
        <w:rPr>
          <w:rFonts w:ascii="Times New Roman" w:hAnsi="Times New Roman"/>
          <w:b/>
          <w:bCs/>
        </w:rPr>
        <w:t>Članak 36.</w:t>
      </w:r>
    </w:p>
    <w:p w:rsidR="00C36DB2" w:rsidRDefault="00C36DB2">
      <w:pPr>
        <w:jc w:val="center"/>
        <w:rPr>
          <w:rFonts w:ascii="Times New Roman" w:hAnsi="Times New Roman"/>
          <w:b/>
          <w:bCs/>
        </w:rPr>
      </w:pPr>
    </w:p>
    <w:p w:rsidR="00C36DB2" w:rsidRDefault="009F0982">
      <w:pPr>
        <w:jc w:val="both"/>
        <w:rPr>
          <w:rFonts w:ascii="Times New Roman" w:hAnsi="Times New Roman"/>
        </w:rPr>
      </w:pPr>
      <w:r>
        <w:rPr>
          <w:rFonts w:ascii="Times New Roman" w:hAnsi="Times New Roman"/>
        </w:rPr>
        <w:t xml:space="preserve">Danom stupanja na snagu ove Odluke prestaje važiti Odluka o groblju („Službeni glasnik Općine </w:t>
      </w:r>
      <w:r w:rsidR="00990036">
        <w:rPr>
          <w:rFonts w:ascii="Times New Roman" w:hAnsi="Times New Roman"/>
        </w:rPr>
        <w:t>Blato</w:t>
      </w:r>
      <w:r>
        <w:rPr>
          <w:rFonts w:ascii="Times New Roman" w:hAnsi="Times New Roman"/>
        </w:rPr>
        <w:t xml:space="preserve">“, broj </w:t>
      </w:r>
      <w:r w:rsidR="006A347A">
        <w:rPr>
          <w:rFonts w:ascii="Times New Roman" w:hAnsi="Times New Roman"/>
        </w:rPr>
        <w:t>7/2020</w:t>
      </w:r>
      <w:r>
        <w:rPr>
          <w:rFonts w:ascii="Times New Roman" w:hAnsi="Times New Roman"/>
        </w:rPr>
        <w:t>).</w:t>
      </w:r>
    </w:p>
    <w:p w:rsidR="00C36DB2" w:rsidRDefault="009F0982">
      <w:pPr>
        <w:jc w:val="center"/>
        <w:rPr>
          <w:rFonts w:ascii="Times New Roman" w:hAnsi="Times New Roman"/>
        </w:rPr>
      </w:pPr>
      <w:r>
        <w:rPr>
          <w:rFonts w:ascii="Times New Roman" w:hAnsi="Times New Roman"/>
          <w:b/>
          <w:bCs/>
        </w:rPr>
        <w:t>Članak 37.</w:t>
      </w:r>
    </w:p>
    <w:p w:rsidR="00C36DB2" w:rsidRDefault="00C36DB2">
      <w:pPr>
        <w:jc w:val="center"/>
        <w:rPr>
          <w:rFonts w:ascii="Times New Roman" w:hAnsi="Times New Roman"/>
          <w:b/>
          <w:bCs/>
        </w:rPr>
      </w:pPr>
    </w:p>
    <w:p w:rsidR="00C36DB2" w:rsidRDefault="009F0982">
      <w:pPr>
        <w:rPr>
          <w:rFonts w:ascii="Times New Roman" w:hAnsi="Times New Roman"/>
        </w:rPr>
      </w:pPr>
      <w:r>
        <w:rPr>
          <w:rFonts w:ascii="Times New Roman" w:hAnsi="Times New Roman"/>
        </w:rPr>
        <w:t xml:space="preserve">Ova Odluka stupa na snagu osmog dana od dana objave u „Službenom glasniku Općine </w:t>
      </w:r>
      <w:r w:rsidR="00990036">
        <w:rPr>
          <w:rFonts w:ascii="Times New Roman" w:hAnsi="Times New Roman"/>
        </w:rPr>
        <w:t>Blato</w:t>
      </w:r>
      <w:r>
        <w:rPr>
          <w:rFonts w:ascii="Times New Roman" w:hAnsi="Times New Roman"/>
        </w:rPr>
        <w:t>“.</w:t>
      </w:r>
    </w:p>
    <w:p w:rsidR="00C36DB2" w:rsidRDefault="00C36DB2">
      <w:pPr>
        <w:rPr>
          <w:rFonts w:ascii="Times New Roman" w:hAnsi="Times New Roman"/>
        </w:rPr>
      </w:pPr>
    </w:p>
    <w:p w:rsidR="00C36DB2" w:rsidRDefault="00C36DB2">
      <w:pPr>
        <w:rPr>
          <w:rFonts w:ascii="Times New Roman" w:hAnsi="Times New Roman"/>
        </w:rPr>
      </w:pPr>
    </w:p>
    <w:p w:rsidR="00C36DB2" w:rsidRDefault="009F0982">
      <w:pPr>
        <w:rPr>
          <w:rFonts w:ascii="Times New Roman" w:hAnsi="Times New Roman"/>
        </w:rPr>
      </w:pPr>
      <w:r>
        <w:rPr>
          <w:rFonts w:ascii="Times New Roman" w:hAnsi="Times New Roman"/>
        </w:rPr>
        <w:t>KLASA:</w:t>
      </w:r>
    </w:p>
    <w:p w:rsidR="00C36DB2" w:rsidRDefault="009F0982">
      <w:pPr>
        <w:rPr>
          <w:rFonts w:ascii="Times New Roman" w:hAnsi="Times New Roman"/>
        </w:rPr>
      </w:pPr>
      <w:r>
        <w:rPr>
          <w:rFonts w:ascii="Times New Roman" w:hAnsi="Times New Roman"/>
        </w:rPr>
        <w:t>URBROJ:</w:t>
      </w:r>
    </w:p>
    <w:p w:rsidR="00C36DB2" w:rsidRDefault="0003141C">
      <w:pPr>
        <w:rPr>
          <w:rFonts w:ascii="Times New Roman" w:hAnsi="Times New Roman"/>
        </w:rPr>
      </w:pPr>
      <w:r>
        <w:rPr>
          <w:rFonts w:ascii="Times New Roman" w:hAnsi="Times New Roman"/>
        </w:rPr>
        <w:t>Blato,</w:t>
      </w:r>
    </w:p>
    <w:p w:rsidR="00C36DB2" w:rsidRDefault="00C36DB2">
      <w:pPr>
        <w:rPr>
          <w:rFonts w:ascii="Times New Roman" w:hAnsi="Times New Roman"/>
        </w:rPr>
      </w:pPr>
    </w:p>
    <w:p w:rsidR="00C36DB2" w:rsidRDefault="009F0982">
      <w:pPr>
        <w:jc w:val="right"/>
        <w:rPr>
          <w:rFonts w:ascii="Times New Roman" w:hAnsi="Times New Roman"/>
        </w:rPr>
      </w:pPr>
      <w:r>
        <w:rPr>
          <w:rFonts w:ascii="Times New Roman" w:hAnsi="Times New Roman"/>
        </w:rPr>
        <w:t>PREDSJEDNI</w:t>
      </w:r>
      <w:r w:rsidR="0003141C">
        <w:rPr>
          <w:rFonts w:ascii="Times New Roman" w:hAnsi="Times New Roman"/>
        </w:rPr>
        <w:t>CA</w:t>
      </w:r>
      <w:r>
        <w:rPr>
          <w:rFonts w:ascii="Times New Roman" w:hAnsi="Times New Roman"/>
        </w:rPr>
        <w:t xml:space="preserve"> OPĆINSKOG VIJEĆA</w:t>
      </w:r>
    </w:p>
    <w:p w:rsidR="00C36DB2" w:rsidRDefault="0003141C">
      <w:pPr>
        <w:jc w:val="right"/>
        <w:rPr>
          <w:rFonts w:ascii="Times New Roman" w:hAnsi="Times New Roman"/>
        </w:rPr>
      </w:pPr>
      <w:r>
        <w:rPr>
          <w:rFonts w:ascii="Times New Roman" w:hAnsi="Times New Roman"/>
        </w:rPr>
        <w:t>Franciska Jurišić Bačić, dipl.bibl.</w:t>
      </w:r>
      <w:r w:rsidR="00990036">
        <w:rPr>
          <w:rFonts w:ascii="Times New Roman" w:hAnsi="Times New Roman"/>
        </w:rPr>
        <w:t>,</w:t>
      </w:r>
      <w:r>
        <w:rPr>
          <w:rFonts w:ascii="Times New Roman" w:hAnsi="Times New Roman"/>
        </w:rPr>
        <w:t xml:space="preserve"> v.r.</w:t>
      </w:r>
    </w:p>
    <w:p w:rsidR="00C36DB2" w:rsidRDefault="00C36DB2">
      <w:pPr>
        <w:rPr>
          <w:rFonts w:ascii="Times New Roman" w:hAnsi="Times New Roman"/>
        </w:rPr>
      </w:pPr>
    </w:p>
    <w:p w:rsidR="00C36DB2" w:rsidRDefault="00C36DB2">
      <w:pPr>
        <w:rPr>
          <w:rFonts w:ascii="Times New Roman" w:hAnsi="Times New Roman"/>
        </w:rPr>
      </w:pPr>
    </w:p>
    <w:p w:rsidR="00C36DB2" w:rsidRDefault="00C36DB2">
      <w:pPr>
        <w:rPr>
          <w:rFonts w:ascii="Times New Roman" w:hAnsi="Times New Roman"/>
        </w:rPr>
      </w:pPr>
    </w:p>
    <w:p w:rsidR="00C36DB2" w:rsidRDefault="00C36DB2">
      <w:pPr>
        <w:rPr>
          <w:rFonts w:ascii="Times New Roman" w:hAnsi="Times New Roman"/>
        </w:rPr>
      </w:pPr>
    </w:p>
    <w:p w:rsidR="00C36DB2" w:rsidRDefault="00C36DB2">
      <w:pPr>
        <w:rPr>
          <w:rFonts w:ascii="Times New Roman" w:hAnsi="Times New Roman"/>
        </w:rPr>
      </w:pPr>
    </w:p>
    <w:p w:rsidR="00C36DB2" w:rsidRDefault="00C36DB2">
      <w:pPr>
        <w:rPr>
          <w:rFonts w:ascii="Times New Roman" w:hAnsi="Times New Roman"/>
        </w:rPr>
      </w:pPr>
    </w:p>
    <w:p w:rsidR="00C36DB2" w:rsidRDefault="00C36DB2">
      <w:pPr>
        <w:rPr>
          <w:rFonts w:ascii="Times New Roman" w:hAnsi="Times New Roman"/>
        </w:rPr>
      </w:pPr>
    </w:p>
    <w:p w:rsidR="0086724C" w:rsidRDefault="0086724C">
      <w:pPr>
        <w:rPr>
          <w:rFonts w:ascii="Times New Roman" w:hAnsi="Times New Roman"/>
        </w:rPr>
      </w:pPr>
    </w:p>
    <w:p w:rsidR="0086724C" w:rsidRDefault="0086724C">
      <w:pPr>
        <w:rPr>
          <w:rFonts w:ascii="Times New Roman" w:hAnsi="Times New Roman"/>
        </w:rPr>
      </w:pPr>
    </w:p>
    <w:p w:rsidR="0086724C" w:rsidRDefault="0086724C">
      <w:pPr>
        <w:rPr>
          <w:rFonts w:ascii="Times New Roman" w:hAnsi="Times New Roman"/>
        </w:rPr>
      </w:pPr>
    </w:p>
    <w:p w:rsidR="0086724C" w:rsidRDefault="0086724C">
      <w:pPr>
        <w:rPr>
          <w:rFonts w:ascii="Times New Roman" w:hAnsi="Times New Roman"/>
        </w:rPr>
      </w:pPr>
    </w:p>
    <w:p w:rsidR="0086724C" w:rsidRDefault="0086724C">
      <w:pPr>
        <w:rPr>
          <w:rFonts w:ascii="Times New Roman" w:hAnsi="Times New Roman"/>
        </w:rPr>
      </w:pPr>
    </w:p>
    <w:p w:rsidR="0086724C" w:rsidRDefault="0086724C">
      <w:pPr>
        <w:rPr>
          <w:rFonts w:ascii="Times New Roman" w:hAnsi="Times New Roman"/>
        </w:rPr>
      </w:pPr>
    </w:p>
    <w:p w:rsidR="0086724C" w:rsidRDefault="0086724C">
      <w:pPr>
        <w:rPr>
          <w:rFonts w:ascii="Times New Roman" w:hAnsi="Times New Roman"/>
        </w:rPr>
      </w:pPr>
    </w:p>
    <w:p w:rsidR="0086724C" w:rsidRDefault="0086724C">
      <w:pPr>
        <w:rPr>
          <w:rFonts w:ascii="Times New Roman" w:hAnsi="Times New Roman"/>
        </w:rPr>
      </w:pPr>
    </w:p>
    <w:p w:rsidR="0086724C" w:rsidRDefault="0086724C">
      <w:pPr>
        <w:rPr>
          <w:rFonts w:ascii="Times New Roman" w:hAnsi="Times New Roman"/>
        </w:rPr>
      </w:pPr>
    </w:p>
    <w:p w:rsidR="0086724C" w:rsidRDefault="0086724C">
      <w:pPr>
        <w:rPr>
          <w:rFonts w:ascii="Times New Roman" w:hAnsi="Times New Roman"/>
        </w:rPr>
      </w:pPr>
    </w:p>
    <w:p w:rsidR="00C36DB2" w:rsidRDefault="006A347A">
      <w:pPr>
        <w:jc w:val="center"/>
        <w:rPr>
          <w:rFonts w:ascii="Times New Roman" w:hAnsi="Times New Roman"/>
          <w:color w:val="000000"/>
        </w:rPr>
      </w:pPr>
      <w:r>
        <w:rPr>
          <w:rFonts w:ascii="Times New Roman" w:hAnsi="Times New Roman"/>
          <w:color w:val="000000"/>
        </w:rPr>
        <w:lastRenderedPageBreak/>
        <w:t>OBRAZLOŽENJE</w:t>
      </w:r>
    </w:p>
    <w:p w:rsidR="006A347A" w:rsidRDefault="006A347A">
      <w:pPr>
        <w:jc w:val="center"/>
        <w:rPr>
          <w:rFonts w:ascii="Times New Roman" w:hAnsi="Times New Roman"/>
          <w:color w:val="000000"/>
        </w:rPr>
      </w:pPr>
    </w:p>
    <w:p w:rsidR="00C36DB2" w:rsidRDefault="009F0982">
      <w:pPr>
        <w:jc w:val="both"/>
        <w:rPr>
          <w:rFonts w:hint="eastAsia"/>
        </w:rPr>
      </w:pPr>
      <w:r>
        <w:rPr>
          <w:rFonts w:ascii="Times New Roman" w:hAnsi="Times New Roman"/>
          <w:color w:val="000000"/>
        </w:rPr>
        <w:t>Sukladno članku 9. stavku 10. Zakona o grobljima („Narodne novine“ broj 78/25 i 80/25) predstavničko tijelo jedinice lokalne samouprave obvezno je donijeti Odluku kojom se regulira navedena komunalna djelatnost i to:  mjerila i kriteriji za dodjelu i ustupanje grobnih mjesta na korištenje, iskopavanje i premještaj posmrtnih ostataka, ukopi i privremeni ukopi, način ukopa nepoznatih osoba, produbljenje groba i premještanje posmrtnih ostataka u grobnici, održavanje groblja i uklanjanje otpada, veličina, dimenzije, materijal i izgled grobnih mjesta i spomen-obilježja, uvjeti upravljanja grobljem od strane pravne osobe koja upravlja grobljem, uvjeti, način i mjesto prosipanja kremiranih posmrtnih ostataka umrle osobe, uvjeti i mjerila za plaćanje naknade pri dodjeli grobnog mjesta i godišnje grobne naknade, kao i mogućnost plaćanja godišnje grobne naknade unaprijed, uvjeti za ustupanje prava korištenja grobnog mjesta trećim osobama, prekršajne sankcije za prekršitelje odredbi.</w:t>
      </w:r>
    </w:p>
    <w:p w:rsidR="00C36DB2" w:rsidRDefault="00C36DB2">
      <w:pPr>
        <w:jc w:val="both"/>
        <w:rPr>
          <w:rFonts w:ascii="Times New Roman" w:hAnsi="Times New Roman"/>
          <w:color w:val="000000"/>
        </w:rPr>
      </w:pPr>
    </w:p>
    <w:p w:rsidR="00C36DB2" w:rsidRDefault="009F0982">
      <w:pPr>
        <w:jc w:val="both"/>
        <w:rPr>
          <w:rFonts w:ascii="Times New Roman" w:hAnsi="Times New Roman"/>
        </w:rPr>
      </w:pPr>
      <w:r>
        <w:rPr>
          <w:rFonts w:ascii="Times New Roman" w:hAnsi="Times New Roman"/>
          <w:color w:val="000000"/>
        </w:rPr>
        <w:t>Prema odredbama Zakona o grobljima, groblja su komunalna infrastruktura u vlasništvu jedinica lokalne samouprave, na čijem području se nalaze. Jedinice lokalne samouprave obvezne su osigurati preduvjete za redovito održavanje i uredno funkcioniranje groblja na svom području.</w:t>
      </w:r>
    </w:p>
    <w:p w:rsidR="00C36DB2" w:rsidRDefault="00C36DB2">
      <w:pPr>
        <w:jc w:val="both"/>
        <w:rPr>
          <w:rFonts w:ascii="Times New Roman" w:hAnsi="Times New Roman"/>
          <w:color w:val="000000"/>
        </w:rPr>
      </w:pPr>
    </w:p>
    <w:p w:rsidR="00C36DB2" w:rsidRDefault="009F0982">
      <w:pPr>
        <w:jc w:val="both"/>
        <w:rPr>
          <w:rFonts w:ascii="Times New Roman" w:hAnsi="Times New Roman"/>
        </w:rPr>
      </w:pPr>
      <w:r>
        <w:rPr>
          <w:rFonts w:ascii="Times New Roman" w:hAnsi="Times New Roman"/>
          <w:color w:val="000000"/>
        </w:rPr>
        <w:t xml:space="preserve">Postojeću Odluku o grobljima, Općinsko vijeće Općine </w:t>
      </w:r>
      <w:r w:rsidR="006A347A">
        <w:rPr>
          <w:rFonts w:ascii="Times New Roman" w:hAnsi="Times New Roman"/>
          <w:color w:val="000000"/>
        </w:rPr>
        <w:t>Blato</w:t>
      </w:r>
      <w:r>
        <w:rPr>
          <w:rFonts w:ascii="Times New Roman" w:hAnsi="Times New Roman"/>
          <w:color w:val="000000"/>
        </w:rPr>
        <w:t xml:space="preserve">, </w:t>
      </w:r>
      <w:r w:rsidR="006A347A">
        <w:rPr>
          <w:rFonts w:ascii="Times New Roman" w:hAnsi="Times New Roman"/>
          <w:color w:val="000000"/>
        </w:rPr>
        <w:t>donijelo je 2020.</w:t>
      </w:r>
      <w:r>
        <w:rPr>
          <w:rFonts w:ascii="Times New Roman" w:hAnsi="Times New Roman"/>
          <w:color w:val="000000"/>
        </w:rPr>
        <w:t xml:space="preserve"> godine („Službeni glasnik Općine </w:t>
      </w:r>
      <w:r w:rsidR="006A347A">
        <w:rPr>
          <w:rFonts w:ascii="Times New Roman" w:hAnsi="Times New Roman"/>
          <w:color w:val="000000"/>
        </w:rPr>
        <w:t>Blato</w:t>
      </w:r>
      <w:r>
        <w:rPr>
          <w:rFonts w:ascii="Times New Roman" w:hAnsi="Times New Roman"/>
          <w:color w:val="000000"/>
        </w:rPr>
        <w:t xml:space="preserve"> “ broj 0</w:t>
      </w:r>
      <w:r w:rsidR="006A347A">
        <w:rPr>
          <w:rFonts w:ascii="Times New Roman" w:hAnsi="Times New Roman"/>
          <w:color w:val="000000"/>
        </w:rPr>
        <w:t>7</w:t>
      </w:r>
      <w:r>
        <w:rPr>
          <w:rFonts w:ascii="Times New Roman" w:hAnsi="Times New Roman"/>
          <w:color w:val="000000"/>
        </w:rPr>
        <w:t>/</w:t>
      </w:r>
      <w:r w:rsidR="006A347A">
        <w:rPr>
          <w:rFonts w:ascii="Times New Roman" w:hAnsi="Times New Roman"/>
          <w:color w:val="000000"/>
        </w:rPr>
        <w:t>2020</w:t>
      </w:r>
      <w:r>
        <w:rPr>
          <w:rFonts w:ascii="Times New Roman" w:hAnsi="Times New Roman"/>
          <w:color w:val="000000"/>
        </w:rPr>
        <w:t xml:space="preserve">). </w:t>
      </w:r>
      <w:r w:rsidR="0086724C">
        <w:rPr>
          <w:rFonts w:ascii="Times New Roman" w:hAnsi="Times New Roman"/>
          <w:color w:val="000000"/>
        </w:rPr>
        <w:t>Novim Zakonom o grobljima</w:t>
      </w:r>
      <w:r>
        <w:rPr>
          <w:rFonts w:ascii="Times New Roman" w:hAnsi="Times New Roman"/>
          <w:color w:val="000000"/>
        </w:rPr>
        <w:t xml:space="preserve">  ukazala</w:t>
      </w:r>
      <w:r w:rsidR="0086724C">
        <w:rPr>
          <w:rFonts w:ascii="Times New Roman" w:hAnsi="Times New Roman"/>
          <w:color w:val="000000"/>
        </w:rPr>
        <w:t xml:space="preserve"> se je</w:t>
      </w:r>
      <w:r>
        <w:rPr>
          <w:rFonts w:ascii="Times New Roman" w:hAnsi="Times New Roman"/>
          <w:color w:val="000000"/>
        </w:rPr>
        <w:t xml:space="preserve"> potreba za donošenjem nove Odluke o groblju,  u pogledu potrebe usklađivanja iste sa zakonskim i pripadajućim podzakonskim propisima, koji su u međuvremenu stupili na snagu.</w:t>
      </w:r>
    </w:p>
    <w:p w:rsidR="00C36DB2" w:rsidRDefault="00C36DB2">
      <w:pPr>
        <w:jc w:val="both"/>
        <w:rPr>
          <w:rFonts w:ascii="Times New Roman" w:hAnsi="Times New Roman"/>
          <w:color w:val="000000"/>
        </w:rPr>
      </w:pPr>
    </w:p>
    <w:p w:rsidR="00C36DB2" w:rsidRDefault="009F0982">
      <w:pPr>
        <w:jc w:val="both"/>
        <w:rPr>
          <w:rFonts w:ascii="Times New Roman" w:hAnsi="Times New Roman"/>
        </w:rPr>
      </w:pPr>
      <w:r>
        <w:rPr>
          <w:rFonts w:ascii="Times New Roman" w:hAnsi="Times New Roman"/>
          <w:color w:val="000000"/>
        </w:rPr>
        <w:t xml:space="preserve">U skladu s odredbama Zakona o pravu na pristup informacijama („Narodne novine“ br. 25/13, 85/15, 69/22) o Nacrtu prijedloga Odluke o groblju provodi se savjetovanje sa zainteresiranom javnošću od </w:t>
      </w:r>
      <w:r w:rsidR="0086724C">
        <w:rPr>
          <w:rFonts w:ascii="Times New Roman" w:hAnsi="Times New Roman"/>
          <w:color w:val="000000"/>
        </w:rPr>
        <w:t xml:space="preserve">24. travnja </w:t>
      </w:r>
      <w:r>
        <w:rPr>
          <w:rFonts w:ascii="Times New Roman" w:hAnsi="Times New Roman"/>
          <w:color w:val="000000"/>
        </w:rPr>
        <w:t xml:space="preserve"> do </w:t>
      </w:r>
      <w:r w:rsidR="0086724C">
        <w:rPr>
          <w:rFonts w:ascii="Times New Roman" w:hAnsi="Times New Roman"/>
          <w:color w:val="000000"/>
        </w:rPr>
        <w:t>14. svibnja 2026. godine</w:t>
      </w:r>
      <w:r>
        <w:rPr>
          <w:rFonts w:ascii="Times New Roman" w:hAnsi="Times New Roman"/>
          <w:color w:val="000000"/>
        </w:rPr>
        <w:t>.</w:t>
      </w:r>
    </w:p>
    <w:p w:rsidR="00C36DB2" w:rsidRDefault="00C36DB2">
      <w:pPr>
        <w:jc w:val="both"/>
        <w:rPr>
          <w:rFonts w:ascii="Times New Roman" w:hAnsi="Times New Roman"/>
          <w:color w:val="000000"/>
        </w:rPr>
      </w:pPr>
    </w:p>
    <w:sectPr w:rsidR="00C36DB2" w:rsidSect="00C36DB2">
      <w:footerReference w:type="even" r:id="rId7"/>
      <w:footerReference w:type="default" r:id="rId8"/>
      <w:footerReference w:type="first" r:id="rId9"/>
      <w:pgSz w:w="11906" w:h="16838"/>
      <w:pgMar w:top="1134" w:right="1134" w:bottom="1693" w:left="1134" w:header="0" w:footer="1134" w:gutter="0"/>
      <w:cols w:space="720"/>
      <w:formProt w:val="0"/>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60FB" w:rsidRDefault="00C760FB" w:rsidP="00C36DB2">
      <w:pPr>
        <w:rPr>
          <w:rFonts w:hint="eastAsia"/>
        </w:rPr>
      </w:pPr>
      <w:r>
        <w:separator/>
      </w:r>
    </w:p>
  </w:endnote>
  <w:endnote w:type="continuationSeparator" w:id="1">
    <w:p w:rsidR="00C760FB" w:rsidRDefault="00C760FB" w:rsidP="00C36DB2">
      <w:pPr>
        <w:rPr>
          <w:rFonts w:hint="eastAsia"/>
        </w:rPr>
      </w:pPr>
      <w:r>
        <w:continuationSeparator/>
      </w:r>
    </w:p>
  </w:endnote>
</w:endnotes>
</file>

<file path=word/fontTable.xml><?xml version="1.0" encoding="utf-8"?>
<w:fonts xmlns:r="http://schemas.openxmlformats.org/officeDocument/2006/relationships" xmlns:w="http://schemas.openxmlformats.org/wordprocessingml/2006/main">
  <w:font w:name="OpenSymbol">
    <w:altName w:val="Arial Unicode MS"/>
    <w:charset w:val="EE"/>
    <w:family w:val="roman"/>
    <w:pitch w:val="variable"/>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EE"/>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EE"/>
    <w:family w:val="swiss"/>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1373" w:rsidRDefault="00CF1373">
    <w:pPr>
      <w:pStyle w:val="Footer"/>
      <w:rPr>
        <w:rFonts w:hint="eastAsi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1373" w:rsidRDefault="009560FF">
    <w:pPr>
      <w:pStyle w:val="Footer"/>
      <w:jc w:val="center"/>
      <w:rPr>
        <w:rFonts w:hint="eastAsia"/>
      </w:rPr>
    </w:pPr>
    <w:fldSimple w:instr=" PAGE ">
      <w:r w:rsidR="0086724C">
        <w:rPr>
          <w:rFonts w:hint="eastAsia"/>
          <w:noProof/>
        </w:rPr>
        <w:t>11</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okmarkStart w:id="0" w:name="PageNumWizard_FOOTER_Zadani_stil_stranic"/>
  <w:p w:rsidR="00CF1373" w:rsidRDefault="009560FF">
    <w:pPr>
      <w:pStyle w:val="Footer"/>
      <w:jc w:val="center"/>
      <w:rPr>
        <w:rFonts w:hint="eastAsia"/>
      </w:rPr>
    </w:pPr>
    <w:r>
      <w:fldChar w:fldCharType="begin"/>
    </w:r>
    <w:r w:rsidR="00CF1373">
      <w:instrText xml:space="preserve"> PAGE </w:instrText>
    </w:r>
    <w:r>
      <w:fldChar w:fldCharType="separate"/>
    </w:r>
    <w:r w:rsidR="00CF1373">
      <w:t>11</w:t>
    </w:r>
    <w:r>
      <w:fldChar w:fldCharType="end"/>
    </w:r>
    <w:bookmarkEnd w:id="0"/>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60FB" w:rsidRDefault="00C760FB" w:rsidP="00C36DB2">
      <w:pPr>
        <w:rPr>
          <w:rFonts w:hint="eastAsia"/>
        </w:rPr>
      </w:pPr>
      <w:r>
        <w:separator/>
      </w:r>
    </w:p>
  </w:footnote>
  <w:footnote w:type="continuationSeparator" w:id="1">
    <w:p w:rsidR="00C760FB" w:rsidRDefault="00C760FB" w:rsidP="00C36DB2">
      <w:pPr>
        <w:rPr>
          <w:rFonts w:hint="eastAsia"/>
        </w:rPr>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718AB"/>
    <w:multiLevelType w:val="multilevel"/>
    <w:tmpl w:val="0408082C"/>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OpenSymbol" w:hAnsi="Open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OpenSymbol" w:hAnsi="Open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nsid w:val="0CFD7143"/>
    <w:multiLevelType w:val="multilevel"/>
    <w:tmpl w:val="E8A0DD5E"/>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2">
    <w:nsid w:val="1E2C3BEC"/>
    <w:multiLevelType w:val="multilevel"/>
    <w:tmpl w:val="2F924428"/>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OpenSymbol" w:hAnsi="Open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OpenSymbol" w:hAnsi="Open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nsid w:val="27273241"/>
    <w:multiLevelType w:val="multilevel"/>
    <w:tmpl w:val="153AD000"/>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OpenSymbol" w:hAnsi="Open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OpenSymbol" w:hAnsi="Open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nsid w:val="27760CE2"/>
    <w:multiLevelType w:val="hybridMultilevel"/>
    <w:tmpl w:val="1FB83AF4"/>
    <w:lvl w:ilvl="0" w:tplc="57ACF5E0">
      <w:numFmt w:val="bullet"/>
      <w:lvlText w:val="-"/>
      <w:lvlJc w:val="left"/>
      <w:pPr>
        <w:ind w:left="720" w:hanging="360"/>
      </w:pPr>
      <w:rPr>
        <w:rFonts w:ascii="Times New Roman" w:eastAsia="N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A4A575C"/>
    <w:multiLevelType w:val="multilevel"/>
    <w:tmpl w:val="62B2BF70"/>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6">
    <w:nsid w:val="6E726C72"/>
    <w:multiLevelType w:val="multilevel"/>
    <w:tmpl w:val="5BD0B0E8"/>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7">
    <w:nsid w:val="7AAA27AC"/>
    <w:multiLevelType w:val="multilevel"/>
    <w:tmpl w:val="4746D00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nsid w:val="7D160DB3"/>
    <w:multiLevelType w:val="multilevel"/>
    <w:tmpl w:val="95A095E8"/>
    <w:lvl w:ilvl="0">
      <w:start w:val="1"/>
      <w:numFmt w:val="bullet"/>
      <w:lvlText w:val="-"/>
      <w:lvlJc w:val="left"/>
      <w:pPr>
        <w:tabs>
          <w:tab w:val="num" w:pos="720"/>
        </w:tabs>
        <w:ind w:left="720" w:hanging="360"/>
      </w:pPr>
      <w:rPr>
        <w:rFonts w:ascii="OpenSymbol" w:hAnsi="OpenSymbol" w:cs="Open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num w:numId="1">
    <w:abstractNumId w:val="3"/>
  </w:num>
  <w:num w:numId="2">
    <w:abstractNumId w:val="1"/>
  </w:num>
  <w:num w:numId="3">
    <w:abstractNumId w:val="8"/>
  </w:num>
  <w:num w:numId="4">
    <w:abstractNumId w:val="5"/>
  </w:num>
  <w:num w:numId="5">
    <w:abstractNumId w:val="6"/>
  </w:num>
  <w:num w:numId="6">
    <w:abstractNumId w:val="2"/>
  </w:num>
  <w:num w:numId="7">
    <w:abstractNumId w:val="0"/>
  </w:num>
  <w:num w:numId="8">
    <w:abstractNumId w:val="7"/>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9"/>
  <w:autoHyphenation/>
  <w:hyphenationZone w:val="0"/>
  <w:characterSpacingControl w:val="doNotCompress"/>
  <w:footnotePr>
    <w:footnote w:id="0"/>
    <w:footnote w:id="1"/>
  </w:footnotePr>
  <w:endnotePr>
    <w:endnote w:id="0"/>
    <w:endnote w:id="1"/>
  </w:endnotePr>
  <w:compat>
    <w:useFELayout/>
  </w:compat>
  <w:rsids>
    <w:rsidRoot w:val="00C36DB2"/>
    <w:rsid w:val="0003141C"/>
    <w:rsid w:val="00087D13"/>
    <w:rsid w:val="000F2EA8"/>
    <w:rsid w:val="0014412B"/>
    <w:rsid w:val="001D1729"/>
    <w:rsid w:val="00216AD7"/>
    <w:rsid w:val="00235636"/>
    <w:rsid w:val="002762E0"/>
    <w:rsid w:val="002C3358"/>
    <w:rsid w:val="002F7829"/>
    <w:rsid w:val="003B172C"/>
    <w:rsid w:val="00431B5B"/>
    <w:rsid w:val="0044273C"/>
    <w:rsid w:val="004D0194"/>
    <w:rsid w:val="004E1A80"/>
    <w:rsid w:val="00525AA5"/>
    <w:rsid w:val="00544D77"/>
    <w:rsid w:val="00571BA7"/>
    <w:rsid w:val="0057413F"/>
    <w:rsid w:val="005B4F3E"/>
    <w:rsid w:val="005D1F8B"/>
    <w:rsid w:val="00620478"/>
    <w:rsid w:val="006423F4"/>
    <w:rsid w:val="00662982"/>
    <w:rsid w:val="00670DE4"/>
    <w:rsid w:val="006903E0"/>
    <w:rsid w:val="006A347A"/>
    <w:rsid w:val="006B3136"/>
    <w:rsid w:val="006F3706"/>
    <w:rsid w:val="00774C15"/>
    <w:rsid w:val="007A525B"/>
    <w:rsid w:val="007E634E"/>
    <w:rsid w:val="007F212A"/>
    <w:rsid w:val="00814BED"/>
    <w:rsid w:val="00825577"/>
    <w:rsid w:val="0085131C"/>
    <w:rsid w:val="00862D78"/>
    <w:rsid w:val="00864DDA"/>
    <w:rsid w:val="0086724C"/>
    <w:rsid w:val="00870AB1"/>
    <w:rsid w:val="008C75E0"/>
    <w:rsid w:val="008D228C"/>
    <w:rsid w:val="008F37B6"/>
    <w:rsid w:val="0090235C"/>
    <w:rsid w:val="009560FF"/>
    <w:rsid w:val="00984510"/>
    <w:rsid w:val="00990036"/>
    <w:rsid w:val="009F0982"/>
    <w:rsid w:val="00AA2C6D"/>
    <w:rsid w:val="00AA7EB5"/>
    <w:rsid w:val="00AB6D8A"/>
    <w:rsid w:val="00AC71F9"/>
    <w:rsid w:val="00AD5403"/>
    <w:rsid w:val="00B05B31"/>
    <w:rsid w:val="00B254A1"/>
    <w:rsid w:val="00B25E92"/>
    <w:rsid w:val="00C12175"/>
    <w:rsid w:val="00C362F8"/>
    <w:rsid w:val="00C36DB2"/>
    <w:rsid w:val="00C506DE"/>
    <w:rsid w:val="00C760FB"/>
    <w:rsid w:val="00C763AE"/>
    <w:rsid w:val="00C93E9E"/>
    <w:rsid w:val="00CD6BC4"/>
    <w:rsid w:val="00CE7DBA"/>
    <w:rsid w:val="00CF1373"/>
    <w:rsid w:val="00D009DE"/>
    <w:rsid w:val="00D130EA"/>
    <w:rsid w:val="00D34E4B"/>
    <w:rsid w:val="00D56413"/>
    <w:rsid w:val="00D62FCD"/>
    <w:rsid w:val="00D91DC7"/>
    <w:rsid w:val="00DA5C1D"/>
    <w:rsid w:val="00DB0826"/>
    <w:rsid w:val="00DB4EEA"/>
    <w:rsid w:val="00E260C1"/>
    <w:rsid w:val="00E7042E"/>
    <w:rsid w:val="00E874A1"/>
    <w:rsid w:val="00ED7BB7"/>
    <w:rsid w:val="00EE7BB2"/>
    <w:rsid w:val="00EF2745"/>
    <w:rsid w:val="00EF6D4A"/>
    <w:rsid w:val="00F568F2"/>
    <w:rsid w:val="00F922C3"/>
    <w:rsid w:val="00FA4161"/>
    <w:rsid w:val="00FF10BE"/>
    <w:rsid w:val="00FF4DD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hr-H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6DB2"/>
  </w:style>
  <w:style w:type="paragraph" w:styleId="Heading1">
    <w:name w:val="heading 1"/>
    <w:basedOn w:val="Stilnaslovauser"/>
    <w:next w:val="BodyText"/>
    <w:qFormat/>
    <w:rsid w:val="00C36DB2"/>
    <w:pPr>
      <w:outlineLvl w:val="0"/>
    </w:pPr>
    <w:rPr>
      <w:rFonts w:ascii="Liberation Serif" w:eastAsia="NSimSun" w:hAnsi="Liberation Serif"/>
      <w:b/>
      <w:bCs/>
      <w:sz w:val="48"/>
      <w:szCs w:val="48"/>
    </w:rPr>
  </w:style>
  <w:style w:type="paragraph" w:styleId="Heading2">
    <w:name w:val="heading 2"/>
    <w:basedOn w:val="Stilnaslova"/>
    <w:next w:val="BodyText"/>
    <w:qFormat/>
    <w:rsid w:val="00C36DB2"/>
    <w:pPr>
      <w:spacing w:before="200"/>
      <w:outlineLvl w:val="1"/>
    </w:pPr>
    <w:rPr>
      <w:rFonts w:ascii="Liberation Serif" w:eastAsia="NSimSun" w:hAnsi="Liberation Serif"/>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ullets">
    <w:name w:val="Bullets"/>
    <w:qFormat/>
    <w:rsid w:val="00C36DB2"/>
    <w:rPr>
      <w:rFonts w:ascii="OpenSymbol" w:eastAsia="OpenSymbol" w:hAnsi="OpenSymbol" w:cs="OpenSymbol"/>
    </w:rPr>
  </w:style>
  <w:style w:type="character" w:customStyle="1" w:styleId="Simbolinumeriranja">
    <w:name w:val="Simboli numeriranja"/>
    <w:qFormat/>
    <w:rsid w:val="00C36DB2"/>
  </w:style>
  <w:style w:type="paragraph" w:customStyle="1" w:styleId="Stilnaslova">
    <w:name w:val="Stil naslova"/>
    <w:basedOn w:val="Normal"/>
    <w:next w:val="BodyText"/>
    <w:qFormat/>
    <w:rsid w:val="00C36DB2"/>
    <w:pPr>
      <w:keepNext/>
      <w:spacing w:before="240" w:after="120"/>
    </w:pPr>
    <w:rPr>
      <w:rFonts w:ascii="Liberation Sans" w:eastAsia="Microsoft YaHei" w:hAnsi="Liberation Sans"/>
      <w:sz w:val="28"/>
      <w:szCs w:val="28"/>
    </w:rPr>
  </w:style>
  <w:style w:type="paragraph" w:styleId="BodyText">
    <w:name w:val="Body Text"/>
    <w:basedOn w:val="Normal"/>
    <w:rsid w:val="00C36DB2"/>
    <w:pPr>
      <w:spacing w:after="140" w:line="276" w:lineRule="auto"/>
    </w:pPr>
  </w:style>
  <w:style w:type="paragraph" w:styleId="List">
    <w:name w:val="List"/>
    <w:basedOn w:val="BodyText"/>
    <w:rsid w:val="00C36DB2"/>
  </w:style>
  <w:style w:type="paragraph" w:styleId="Caption">
    <w:name w:val="caption"/>
    <w:basedOn w:val="Normal"/>
    <w:qFormat/>
    <w:rsid w:val="00C36DB2"/>
    <w:pPr>
      <w:suppressLineNumbers/>
      <w:spacing w:before="120" w:after="120"/>
    </w:pPr>
    <w:rPr>
      <w:i/>
      <w:iCs/>
    </w:rPr>
  </w:style>
  <w:style w:type="paragraph" w:customStyle="1" w:styleId="Indeks">
    <w:name w:val="Indeks"/>
    <w:basedOn w:val="Normal"/>
    <w:qFormat/>
    <w:rsid w:val="00C36DB2"/>
    <w:pPr>
      <w:suppressLineNumbers/>
    </w:pPr>
  </w:style>
  <w:style w:type="paragraph" w:customStyle="1" w:styleId="Stilnaslovauser">
    <w:name w:val="Stil naslova (user)"/>
    <w:basedOn w:val="Normal"/>
    <w:next w:val="BodyText"/>
    <w:qFormat/>
    <w:rsid w:val="00C36DB2"/>
    <w:pPr>
      <w:keepNext/>
      <w:spacing w:before="240" w:after="120"/>
    </w:pPr>
    <w:rPr>
      <w:rFonts w:ascii="Liberation Sans" w:eastAsia="Microsoft YaHei" w:hAnsi="Liberation Sans"/>
      <w:sz w:val="28"/>
      <w:szCs w:val="28"/>
    </w:rPr>
  </w:style>
  <w:style w:type="paragraph" w:customStyle="1" w:styleId="Indeksuser">
    <w:name w:val="Indeks (user)"/>
    <w:basedOn w:val="Normal"/>
    <w:qFormat/>
    <w:rsid w:val="00C36DB2"/>
    <w:pPr>
      <w:suppressLineNumbers/>
    </w:pPr>
  </w:style>
  <w:style w:type="paragraph" w:customStyle="1" w:styleId="HeaderandFooter">
    <w:name w:val="Header and Footer"/>
    <w:basedOn w:val="Normal"/>
    <w:qFormat/>
    <w:rsid w:val="00C36DB2"/>
    <w:pPr>
      <w:suppressLineNumbers/>
      <w:tabs>
        <w:tab w:val="center" w:pos="4819"/>
        <w:tab w:val="right" w:pos="9638"/>
      </w:tabs>
    </w:pPr>
  </w:style>
  <w:style w:type="paragraph" w:styleId="Footer">
    <w:name w:val="footer"/>
    <w:basedOn w:val="HeaderandFooter"/>
    <w:rsid w:val="00C36DB2"/>
  </w:style>
  <w:style w:type="paragraph" w:styleId="ListParagraph">
    <w:name w:val="List Paragraph"/>
    <w:basedOn w:val="Normal"/>
    <w:uiPriority w:val="34"/>
    <w:qFormat/>
    <w:rsid w:val="00B05B31"/>
    <w:pPr>
      <w:ind w:left="720"/>
      <w:contextualSpacing/>
    </w:pPr>
    <w:rPr>
      <w:rFonts w:cs="Mangal"/>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630</TotalTime>
  <Pages>11</Pages>
  <Words>3580</Words>
  <Characters>20412</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23945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47</cp:revision>
  <cp:lastPrinted>2026-04-24T06:16:00Z</cp:lastPrinted>
  <dcterms:created xsi:type="dcterms:W3CDTF">2026-04-20T12:42:00Z</dcterms:created>
  <dcterms:modified xsi:type="dcterms:W3CDTF">2026-04-24T06:28:00Z</dcterms:modified>
  <dc:language>hr-HR</dc:language>
</cp:coreProperties>
</file>