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337BF" w:rsidRDefault="00F337BF" w:rsidP="00F337BF">
      <w:pPr>
        <w:jc w:val="center"/>
        <w:rPr>
          <w:b/>
        </w:rPr>
      </w:pPr>
      <w:r>
        <w:rPr>
          <w:b/>
        </w:rPr>
        <w:t>OBRAZLOŽENJE UZ GODIŠNJI IZVJEŠTAJ O IZVRŠENJU</w:t>
      </w:r>
    </w:p>
    <w:p w:rsidR="00F337BF" w:rsidRPr="00771E02" w:rsidRDefault="00F337BF" w:rsidP="00F337BF">
      <w:pPr>
        <w:jc w:val="center"/>
        <w:rPr>
          <w:b/>
        </w:rPr>
      </w:pPr>
      <w:r w:rsidRPr="00771E02">
        <w:rPr>
          <w:b/>
        </w:rPr>
        <w:t>PRORAČUNA OPĆINE BLATO</w:t>
      </w:r>
      <w:r w:rsidR="00444BD3">
        <w:rPr>
          <w:b/>
        </w:rPr>
        <w:t xml:space="preserve"> ZA 202</w:t>
      </w:r>
      <w:r w:rsidR="00DA0F86">
        <w:rPr>
          <w:b/>
        </w:rPr>
        <w:t>5</w:t>
      </w:r>
      <w:r w:rsidRPr="00771E02">
        <w:rPr>
          <w:b/>
        </w:rPr>
        <w:t>. GODINU</w:t>
      </w:r>
    </w:p>
    <w:p w:rsidR="00F337BF" w:rsidRPr="00771E02" w:rsidRDefault="00F337BF" w:rsidP="00F337BF">
      <w:pPr>
        <w:jc w:val="center"/>
        <w:rPr>
          <w:b/>
        </w:rPr>
      </w:pPr>
    </w:p>
    <w:p w:rsidR="00F337BF" w:rsidRDefault="00F337BF" w:rsidP="00F337BF">
      <w:pPr>
        <w:jc w:val="both"/>
      </w:pPr>
      <w:r>
        <w:tab/>
        <w:t>Sukladno članku 89. Zakona o proračunu (Narodne novine broj 144/2021), upravno tijelo jedinice lokalne samouprave obvezno je izraditi godišnji izvještaj o izvršenju proračuna za prethodnu godinu i dostaviti ga načelniku najkasnije do 5. svibnja tekuće godine, a načelnik je obvezan podnijeti Općinskom vijeću na donošenje najkasnije do 31. svibnja tekuće godine.</w:t>
      </w:r>
    </w:p>
    <w:p w:rsidR="00F337BF" w:rsidRDefault="00F337BF" w:rsidP="00F337BF">
      <w:pPr>
        <w:jc w:val="both"/>
      </w:pPr>
    </w:p>
    <w:p w:rsidR="00F337BF" w:rsidRDefault="00444BD3" w:rsidP="00F337BF">
      <w:pPr>
        <w:jc w:val="both"/>
      </w:pPr>
      <w:r>
        <w:t>Proračun Općine Blato za 202</w:t>
      </w:r>
      <w:r w:rsidR="001011CB">
        <w:t>5</w:t>
      </w:r>
      <w:r>
        <w:t xml:space="preserve">. godinu usvojen je </w:t>
      </w:r>
      <w:r w:rsidR="00CF7A3F">
        <w:t>20</w:t>
      </w:r>
      <w:r w:rsidR="00F337BF">
        <w:t>. prosinca 202</w:t>
      </w:r>
      <w:r w:rsidR="00CF7A3F">
        <w:t>4</w:t>
      </w:r>
      <w:r w:rsidR="00F337BF">
        <w:t>. godin</w:t>
      </w:r>
      <w:r w:rsidR="008146E7">
        <w:t xml:space="preserve">e u iznosu od </w:t>
      </w:r>
      <w:r w:rsidR="0076304E">
        <w:t>3.</w:t>
      </w:r>
      <w:r w:rsidR="00052C9E">
        <w:t>9</w:t>
      </w:r>
      <w:r w:rsidR="00E90755">
        <w:t>88</w:t>
      </w:r>
      <w:r w:rsidR="006A48FA">
        <w:t>.515</w:t>
      </w:r>
      <w:r w:rsidR="0076304E">
        <w:t>,00 eura</w:t>
      </w:r>
      <w:r w:rsidR="008146E7">
        <w:t>, te su tijekom 202</w:t>
      </w:r>
      <w:r w:rsidR="006A48FA">
        <w:t>5</w:t>
      </w:r>
      <w:r w:rsidR="008146E7">
        <w:t xml:space="preserve">. godine donesene </w:t>
      </w:r>
      <w:r w:rsidR="009412B2">
        <w:t>dvije</w:t>
      </w:r>
      <w:r w:rsidR="00F337BF">
        <w:t xml:space="preserve"> izmjene i dopune</w:t>
      </w:r>
      <w:r w:rsidR="008146E7">
        <w:t xml:space="preserve"> Proračuna te je krajem godine</w:t>
      </w:r>
      <w:r w:rsidR="0076304E">
        <w:t xml:space="preserve"> vrijednostproračuna</w:t>
      </w:r>
      <w:r w:rsidR="008146E7">
        <w:t xml:space="preserve"> iznosila </w:t>
      </w:r>
      <w:r w:rsidR="0076304E">
        <w:t>3.</w:t>
      </w:r>
      <w:r w:rsidR="0002002A">
        <w:t>358.020</w:t>
      </w:r>
      <w:r w:rsidR="00CE3A73">
        <w:t>,00</w:t>
      </w:r>
      <w:r w:rsidR="0076304E">
        <w:t xml:space="preserve"> eura</w:t>
      </w:r>
      <w:r w:rsidR="00F337BF">
        <w:t>.</w:t>
      </w:r>
    </w:p>
    <w:p w:rsidR="004778C9" w:rsidRDefault="004778C9" w:rsidP="00F337BF">
      <w:pPr>
        <w:jc w:val="both"/>
      </w:pPr>
    </w:p>
    <w:p w:rsidR="00FB013D" w:rsidRDefault="00FB013D" w:rsidP="00F337BF">
      <w:pPr>
        <w:jc w:val="both"/>
      </w:pPr>
      <w:r>
        <w:t>Temeljem članka 4. Pravilnika o polugodišnjem i godišnjem izvještaju o izvršenju proračuna i financijskog plana (NN 85/23), godišnji izvještaj o izvršenju proračuna sadrži: opći dio, posebni dio, obrazloženje i posebne izvještaje.</w:t>
      </w:r>
    </w:p>
    <w:p w:rsidR="004778C9" w:rsidRDefault="004778C9" w:rsidP="003A6809">
      <w:pPr>
        <w:jc w:val="both"/>
        <w:rPr>
          <w:b/>
          <w:bCs/>
        </w:rPr>
      </w:pPr>
    </w:p>
    <w:p w:rsidR="003A6809" w:rsidRPr="00F73A63" w:rsidRDefault="003A6809" w:rsidP="003A6809">
      <w:pPr>
        <w:jc w:val="both"/>
      </w:pPr>
      <w:r w:rsidRPr="00621411">
        <w:rPr>
          <w:b/>
          <w:bCs/>
        </w:rPr>
        <w:t>Opći dio</w:t>
      </w:r>
      <w:r w:rsidRPr="00F73A63">
        <w:t xml:space="preserve"> sadrži:</w:t>
      </w:r>
    </w:p>
    <w:p w:rsidR="003A6809" w:rsidRPr="00F73A63" w:rsidRDefault="003A6809" w:rsidP="003A6809">
      <w:pPr>
        <w:jc w:val="both"/>
      </w:pPr>
      <w:r w:rsidRPr="00F73A63">
        <w:t>– sažetak Računa prihoda i rashoda i Računa financiranja,</w:t>
      </w:r>
    </w:p>
    <w:p w:rsidR="003A6809" w:rsidRPr="00F73A63" w:rsidRDefault="003A6809" w:rsidP="003A6809">
      <w:pPr>
        <w:jc w:val="both"/>
      </w:pPr>
      <w:r w:rsidRPr="00F73A63">
        <w:t>– Račun prihoda i rashoda i</w:t>
      </w:r>
    </w:p>
    <w:p w:rsidR="003A6809" w:rsidRPr="00F73A63" w:rsidRDefault="003A6809" w:rsidP="003A6809">
      <w:pPr>
        <w:jc w:val="both"/>
      </w:pPr>
      <w:r w:rsidRPr="00F73A63">
        <w:t>– Račun financiranja.</w:t>
      </w:r>
    </w:p>
    <w:p w:rsidR="003A6809" w:rsidRDefault="003A6809" w:rsidP="003A6809">
      <w:pPr>
        <w:jc w:val="both"/>
      </w:pPr>
    </w:p>
    <w:p w:rsidR="003A6809" w:rsidRPr="001161D7" w:rsidRDefault="003A6809" w:rsidP="003A6809">
      <w:pPr>
        <w:jc w:val="both"/>
      </w:pPr>
      <w:r w:rsidRPr="001161D7">
        <w:t>Račun prihoda i rashoda sadrži prikaz prihoda i rashoda i iskazuje se prema proračunskim klasifikacijama u izvještajima:</w:t>
      </w:r>
    </w:p>
    <w:p w:rsidR="003A6809" w:rsidRPr="001161D7" w:rsidRDefault="003A6809" w:rsidP="003A6809">
      <w:pPr>
        <w:jc w:val="both"/>
      </w:pPr>
      <w:r w:rsidRPr="001161D7">
        <w:t>– izvještaj o prihodima i rashodima prema ekonomskoj klasifikaciji,</w:t>
      </w:r>
    </w:p>
    <w:p w:rsidR="003A6809" w:rsidRPr="001161D7" w:rsidRDefault="003A6809" w:rsidP="003A6809">
      <w:pPr>
        <w:jc w:val="both"/>
      </w:pPr>
      <w:r w:rsidRPr="001161D7">
        <w:t>– izvještaj o prihodima i rashodima prema izvorima financiranja,</w:t>
      </w:r>
    </w:p>
    <w:p w:rsidR="003A6809" w:rsidRPr="001161D7" w:rsidRDefault="003A6809" w:rsidP="003A6809">
      <w:pPr>
        <w:jc w:val="both"/>
      </w:pPr>
      <w:r w:rsidRPr="001161D7">
        <w:t>– izvještaj o rashodima prema funkcijskoj klasifikaciji.</w:t>
      </w:r>
    </w:p>
    <w:p w:rsidR="003A6809" w:rsidRDefault="003A6809" w:rsidP="003A6809">
      <w:pPr>
        <w:jc w:val="both"/>
      </w:pPr>
    </w:p>
    <w:p w:rsidR="003A6809" w:rsidRPr="001161D7" w:rsidRDefault="003A6809" w:rsidP="003A6809">
      <w:pPr>
        <w:jc w:val="both"/>
      </w:pPr>
      <w:r w:rsidRPr="001161D7">
        <w:t>Račun financiranjasadrži prikaz primitaka i izdataka i iskazuje se prema proračunskim klasifikacijama u izvještajima:</w:t>
      </w:r>
    </w:p>
    <w:p w:rsidR="003A6809" w:rsidRPr="001161D7" w:rsidRDefault="003A6809" w:rsidP="003A6809">
      <w:pPr>
        <w:jc w:val="both"/>
      </w:pPr>
      <w:r w:rsidRPr="001161D7">
        <w:t>– izvještaj računa financiranja prema ekonomskoj klasifikaciji,</w:t>
      </w:r>
    </w:p>
    <w:p w:rsidR="003A6809" w:rsidRPr="001161D7" w:rsidRDefault="003A6809" w:rsidP="003A6809">
      <w:pPr>
        <w:jc w:val="both"/>
      </w:pPr>
      <w:r w:rsidRPr="001161D7">
        <w:t>– izvještaj računa financiranja prema izvorima financiranja.</w:t>
      </w:r>
    </w:p>
    <w:p w:rsidR="003A6809" w:rsidRDefault="003A6809" w:rsidP="003A6809">
      <w:pPr>
        <w:jc w:val="both"/>
      </w:pPr>
    </w:p>
    <w:p w:rsidR="003A6809" w:rsidRPr="001161D7" w:rsidRDefault="003A6809" w:rsidP="003A6809">
      <w:pPr>
        <w:jc w:val="both"/>
      </w:pPr>
      <w:r w:rsidRPr="00621411">
        <w:rPr>
          <w:b/>
          <w:bCs/>
        </w:rPr>
        <w:t>Posebni dio</w:t>
      </w:r>
      <w:r w:rsidRPr="001161D7">
        <w:t xml:space="preserve"> iskazuje se u izvještajima:</w:t>
      </w:r>
    </w:p>
    <w:p w:rsidR="003A6809" w:rsidRPr="001161D7" w:rsidRDefault="003A6809" w:rsidP="003A6809">
      <w:pPr>
        <w:jc w:val="both"/>
      </w:pPr>
      <w:r w:rsidRPr="001161D7">
        <w:t>– izvještaj po organizacijskoj klasifikaciji,</w:t>
      </w:r>
    </w:p>
    <w:p w:rsidR="003A6809" w:rsidRPr="001161D7" w:rsidRDefault="003A6809" w:rsidP="003A6809">
      <w:pPr>
        <w:jc w:val="both"/>
      </w:pPr>
      <w:r w:rsidRPr="001161D7">
        <w:t>– izvještaj po programskoj klasifikaciji.</w:t>
      </w:r>
    </w:p>
    <w:p w:rsidR="003A6809" w:rsidRDefault="003A6809" w:rsidP="003A6809">
      <w:pPr>
        <w:jc w:val="both"/>
      </w:pPr>
    </w:p>
    <w:p w:rsidR="003A6809" w:rsidRPr="001244DA" w:rsidRDefault="003A6809" w:rsidP="003A6809">
      <w:pPr>
        <w:jc w:val="both"/>
      </w:pPr>
      <w:r w:rsidRPr="001244DA">
        <w:t>Obrazloženje općeg dijela izvještaja o izvršenju proračuna jedinica lokalne i područne (regionalne) samouprave sadrži:</w:t>
      </w:r>
    </w:p>
    <w:p w:rsidR="003A6809" w:rsidRPr="001244DA" w:rsidRDefault="003A6809" w:rsidP="003A6809">
      <w:pPr>
        <w:jc w:val="both"/>
      </w:pPr>
      <w:r w:rsidRPr="001244DA">
        <w:t>– obrazloženje ostvarenja prihoda i rashoda, primitaka i izdataka u izvještajnom razdoblju,</w:t>
      </w:r>
    </w:p>
    <w:p w:rsidR="003A6809" w:rsidRPr="001244DA" w:rsidRDefault="003A6809" w:rsidP="003A6809">
      <w:pPr>
        <w:jc w:val="both"/>
      </w:pPr>
      <w:r w:rsidRPr="001244DA">
        <w:t>– prikaz ostvarenog manjka odnosno viška proračuna jedinice lokalne i područne (regionalne) samouprave u izvještajnom razdoblju.</w:t>
      </w:r>
    </w:p>
    <w:p w:rsidR="000A33FE" w:rsidRDefault="000A33FE" w:rsidP="00F337BF">
      <w:pPr>
        <w:jc w:val="both"/>
      </w:pPr>
    </w:p>
    <w:p w:rsidR="00FB013D" w:rsidRDefault="00FB013D" w:rsidP="00F337BF">
      <w:pPr>
        <w:jc w:val="both"/>
      </w:pPr>
    </w:p>
    <w:p w:rsidR="00BC0649" w:rsidRPr="00C37170" w:rsidRDefault="00BC0649" w:rsidP="00BC0649">
      <w:pPr>
        <w:jc w:val="both"/>
      </w:pPr>
      <w:r>
        <w:t>G</w:t>
      </w:r>
      <w:r w:rsidRPr="00384F14">
        <w:t xml:space="preserve">odišnji izvještaj o izvršenju proračuna je objedinjeni (konsolidirani) izvještaj Općine </w:t>
      </w:r>
      <w:r>
        <w:t>Blato</w:t>
      </w:r>
      <w:r w:rsidRPr="00384F14">
        <w:t xml:space="preserve"> i njenih proračunskih korisnika Dječjeg vrtića “</w:t>
      </w:r>
      <w:r>
        <w:t>Blato</w:t>
      </w:r>
      <w:r w:rsidRPr="00384F14">
        <w:t xml:space="preserve">” </w:t>
      </w:r>
      <w:r>
        <w:t xml:space="preserve">, </w:t>
      </w:r>
      <w:r w:rsidRPr="00384F14">
        <w:t>Narodne knjižnice „</w:t>
      </w:r>
      <w:r>
        <w:t>Blato</w:t>
      </w:r>
      <w:r w:rsidRPr="00384F14">
        <w:t>“</w:t>
      </w:r>
      <w:r>
        <w:t xml:space="preserve"> i Ustanove u kulturi „Blatski fižuli“</w:t>
      </w:r>
      <w:r w:rsidRPr="00384F14">
        <w:t>.</w:t>
      </w:r>
    </w:p>
    <w:p w:rsidR="00BC0649" w:rsidRDefault="00BC0649" w:rsidP="00BC0649">
      <w:pPr>
        <w:jc w:val="both"/>
      </w:pPr>
      <w:r>
        <w:t xml:space="preserve">U 2025.  godini ukupno ostvareni prihodi i primici proračuna iznose </w:t>
      </w:r>
      <w:bookmarkStart w:id="0" w:name="_Hlk177555916"/>
      <w:r w:rsidR="00F93B55">
        <w:t>2.957.566,</w:t>
      </w:r>
      <w:r w:rsidR="00011B59">
        <w:t>25</w:t>
      </w:r>
      <w:bookmarkEnd w:id="0"/>
      <w:r>
        <w:t xml:space="preserve">eura ili </w:t>
      </w:r>
      <w:bookmarkStart w:id="1" w:name="_Hlk177555943"/>
      <w:r w:rsidR="0009745C">
        <w:t>87,30</w:t>
      </w:r>
      <w:bookmarkEnd w:id="1"/>
      <w:r>
        <w:t>% planiranih prihoda, a ukupno izvršeni rashodi i izdaci</w:t>
      </w:r>
      <w:bookmarkStart w:id="2" w:name="_Hlk207957143"/>
      <w:bookmarkStart w:id="3" w:name="_Hlk177556074"/>
      <w:r w:rsidR="00CA44E6">
        <w:t xml:space="preserve"> 3.191.522,74</w:t>
      </w:r>
      <w:r>
        <w:t xml:space="preserve"> eura ili </w:t>
      </w:r>
      <w:r w:rsidR="001059BA">
        <w:t>95,05</w:t>
      </w:r>
      <w:r>
        <w:t xml:space="preserve"> % </w:t>
      </w:r>
      <w:bookmarkEnd w:id="2"/>
      <w:r>
        <w:t>ukupno planiranih rashoda i izdataka</w:t>
      </w:r>
      <w:bookmarkEnd w:id="3"/>
      <w:r>
        <w:t xml:space="preserve">, što je dovelo do </w:t>
      </w:r>
      <w:r w:rsidR="00E97B11">
        <w:t>manjka</w:t>
      </w:r>
      <w:r>
        <w:t xml:space="preserve"> prihoda nad rashodima u visini </w:t>
      </w:r>
      <w:r>
        <w:lastRenderedPageBreak/>
        <w:t xml:space="preserve">od </w:t>
      </w:r>
      <w:r w:rsidR="00F10786">
        <w:t>233.956,49</w:t>
      </w:r>
      <w:r>
        <w:t xml:space="preserve"> eura, koji zajedno sa prenesenim manjkom prihoda nad rashodima iz prošle godine u visini od </w:t>
      </w:r>
      <w:bookmarkStart w:id="4" w:name="_Hlk177556041"/>
      <w:r>
        <w:t xml:space="preserve">3.178,55 </w:t>
      </w:r>
      <w:bookmarkEnd w:id="4"/>
      <w:r>
        <w:t xml:space="preserve">eura, daje ukupan </w:t>
      </w:r>
      <w:r w:rsidR="000E4F5D">
        <w:t xml:space="preserve">manjak prihoda nad rashodima </w:t>
      </w:r>
      <w:r>
        <w:t xml:space="preserve">u iznosu od </w:t>
      </w:r>
      <w:r w:rsidR="00987507">
        <w:t>237.135,</w:t>
      </w:r>
      <w:r w:rsidR="00245375">
        <w:t>04</w:t>
      </w:r>
      <w:r>
        <w:t xml:space="preserve"> eura.</w:t>
      </w:r>
    </w:p>
    <w:p w:rsidR="00895AFD" w:rsidRDefault="00895AFD" w:rsidP="00895AFD">
      <w:pPr>
        <w:jc w:val="both"/>
      </w:pPr>
      <w:r>
        <w:t xml:space="preserve">Konsolidirani financijski rezultat 2025. godine pokazuje </w:t>
      </w:r>
      <w:r>
        <w:rPr>
          <w:b/>
        </w:rPr>
        <w:t>manjak</w:t>
      </w:r>
      <w:r>
        <w:t xml:space="preserve"> prihoda i primitaka u visini od </w:t>
      </w:r>
      <w:r>
        <w:rPr>
          <w:b/>
        </w:rPr>
        <w:t xml:space="preserve">233.956,49 </w:t>
      </w:r>
      <w:r>
        <w:t>eura, a sastoji se od:</w:t>
      </w:r>
    </w:p>
    <w:p w:rsidR="00895AFD" w:rsidRDefault="00895AFD" w:rsidP="00895AFD">
      <w:pPr>
        <w:pStyle w:val="ListParagraph"/>
        <w:numPr>
          <w:ilvl w:val="0"/>
          <w:numId w:val="12"/>
        </w:numPr>
      </w:pPr>
      <w:r>
        <w:t>manjka Općine Blato u visini od 226.513,81 eura;</w:t>
      </w:r>
    </w:p>
    <w:p w:rsidR="00895AFD" w:rsidRDefault="00895AFD" w:rsidP="00895AFD">
      <w:pPr>
        <w:pStyle w:val="ListParagraph"/>
        <w:numPr>
          <w:ilvl w:val="0"/>
          <w:numId w:val="12"/>
        </w:numPr>
      </w:pPr>
      <w:r>
        <w:t>manjka Dječjeg vrtića Blato u visini od 5.096,78 eura;</w:t>
      </w:r>
    </w:p>
    <w:p w:rsidR="00895AFD" w:rsidRDefault="00895AFD" w:rsidP="00895AFD">
      <w:pPr>
        <w:pStyle w:val="ListParagraph"/>
        <w:numPr>
          <w:ilvl w:val="0"/>
          <w:numId w:val="12"/>
        </w:numPr>
      </w:pPr>
      <w:r>
        <w:t>manjka Ustanove u kulturi Blatski fižuli u visini od 2.312,80 eura;</w:t>
      </w:r>
    </w:p>
    <w:p w:rsidR="00895AFD" w:rsidRDefault="00895AFD" w:rsidP="00895AFD">
      <w:pPr>
        <w:pStyle w:val="ListParagraph"/>
        <w:numPr>
          <w:ilvl w:val="0"/>
          <w:numId w:val="12"/>
        </w:numPr>
      </w:pPr>
      <w:r>
        <w:t>manjka Narodne knjižnice Blato u visini od 33,10 eura;</w:t>
      </w:r>
    </w:p>
    <w:p w:rsidR="00895AFD" w:rsidRDefault="00895AFD" w:rsidP="00895AFD">
      <w:pPr>
        <w:jc w:val="both"/>
      </w:pPr>
      <w:r>
        <w:t> </w:t>
      </w:r>
      <w:r>
        <w:br/>
      </w:r>
    </w:p>
    <w:p w:rsidR="00BC0649" w:rsidRDefault="00BC0649" w:rsidP="00BC0649">
      <w:pPr>
        <w:jc w:val="both"/>
      </w:pPr>
    </w:p>
    <w:p w:rsidR="00F452B6" w:rsidRPr="0017642B" w:rsidRDefault="00F452B6" w:rsidP="00F452B6">
      <w:pPr>
        <w:jc w:val="both"/>
        <w:rPr>
          <w:b/>
        </w:rPr>
      </w:pPr>
      <w:r>
        <w:rPr>
          <w:b/>
        </w:rPr>
        <w:t>1) PRIHODI I PRIMICI</w:t>
      </w:r>
    </w:p>
    <w:p w:rsidR="00F452B6" w:rsidRDefault="00F452B6" w:rsidP="00F452B6">
      <w:pPr>
        <w:jc w:val="both"/>
      </w:pPr>
    </w:p>
    <w:p w:rsidR="00F452B6" w:rsidRDefault="00F452B6" w:rsidP="00F452B6">
      <w:pPr>
        <w:jc w:val="both"/>
      </w:pPr>
      <w:r>
        <w:tab/>
        <w:t>Ukupno ostvareni proračunski prihodi i primici u 2025. godin</w:t>
      </w:r>
      <w:r w:rsidR="002E6E1E">
        <w:t>i</w:t>
      </w:r>
      <w:r>
        <w:t xml:space="preserve"> iznose </w:t>
      </w:r>
      <w:r w:rsidR="002E6E1E">
        <w:t xml:space="preserve">2.957.566,25 </w:t>
      </w:r>
      <w:r>
        <w:t xml:space="preserve">eura, što u odnosu na važeći proračun Općine Blato za 2025. godinu predstavlja ostvarenje od </w:t>
      </w:r>
      <w:r w:rsidR="002E6E1E">
        <w:t xml:space="preserve">87,30 </w:t>
      </w:r>
      <w:r>
        <w:t>%, a sastoje se od:</w:t>
      </w:r>
    </w:p>
    <w:p w:rsidR="00F452B6" w:rsidRDefault="00F452B6" w:rsidP="00F452B6">
      <w:pPr>
        <w:jc w:val="both"/>
      </w:pPr>
    </w:p>
    <w:p w:rsidR="00F452B6" w:rsidRDefault="00F452B6" w:rsidP="00F452B6">
      <w:pPr>
        <w:numPr>
          <w:ilvl w:val="1"/>
          <w:numId w:val="9"/>
        </w:numPr>
        <w:jc w:val="both"/>
      </w:pPr>
      <w:r>
        <w:t xml:space="preserve">prihoda poslovanja (razred 6) u iznosu od </w:t>
      </w:r>
      <w:r w:rsidR="00CA0948" w:rsidRPr="00CA0948">
        <w:t>2</w:t>
      </w:r>
      <w:r w:rsidR="00CA0948">
        <w:t>.</w:t>
      </w:r>
      <w:r w:rsidR="00CA0948" w:rsidRPr="00CA0948">
        <w:t>949</w:t>
      </w:r>
      <w:r w:rsidR="00CA0948">
        <w:t>.</w:t>
      </w:r>
      <w:r w:rsidR="00CA0948" w:rsidRPr="00CA0948">
        <w:t>297,85</w:t>
      </w:r>
      <w:r>
        <w:t>eura;</w:t>
      </w:r>
    </w:p>
    <w:p w:rsidR="00F452B6" w:rsidRDefault="00F452B6" w:rsidP="00F452B6">
      <w:pPr>
        <w:numPr>
          <w:ilvl w:val="1"/>
          <w:numId w:val="9"/>
        </w:numPr>
        <w:jc w:val="both"/>
      </w:pPr>
      <w:r>
        <w:t xml:space="preserve">prihoda od prodaje nefinancijske imovine (razred 7) u iznosu od </w:t>
      </w:r>
      <w:r w:rsidR="00C77B9D" w:rsidRPr="00C77B9D">
        <w:t>8</w:t>
      </w:r>
      <w:r w:rsidR="00C77B9D">
        <w:t>.</w:t>
      </w:r>
      <w:r w:rsidR="00C77B9D" w:rsidRPr="00C77B9D">
        <w:t>268,4</w:t>
      </w:r>
      <w:r w:rsidR="00B63668">
        <w:t xml:space="preserve">0 </w:t>
      </w:r>
      <w:r>
        <w:t>eura;</w:t>
      </w:r>
    </w:p>
    <w:p w:rsidR="00F452B6" w:rsidRDefault="00F452B6" w:rsidP="00F452B6">
      <w:pPr>
        <w:jc w:val="both"/>
      </w:pPr>
    </w:p>
    <w:p w:rsidR="00F452B6" w:rsidRDefault="00F452B6" w:rsidP="00F452B6">
      <w:pPr>
        <w:jc w:val="both"/>
      </w:pPr>
    </w:p>
    <w:p w:rsidR="00F452B6" w:rsidRDefault="00F452B6" w:rsidP="00F452B6">
      <w:pPr>
        <w:pStyle w:val="ListParagraph"/>
        <w:numPr>
          <w:ilvl w:val="1"/>
          <w:numId w:val="11"/>
        </w:numPr>
        <w:spacing w:after="160"/>
        <w:jc w:val="both"/>
        <w:rPr>
          <w:b/>
          <w:bCs/>
        </w:rPr>
      </w:pPr>
      <w:r w:rsidRPr="006425B9">
        <w:rPr>
          <w:b/>
          <w:bCs/>
        </w:rPr>
        <w:t xml:space="preserve"> Prihodi poslovanja (razred 6)</w:t>
      </w:r>
    </w:p>
    <w:p w:rsidR="00F452B6" w:rsidRPr="006425B9" w:rsidRDefault="00F452B6" w:rsidP="00F452B6">
      <w:pPr>
        <w:pStyle w:val="ListParagraph"/>
        <w:spacing w:after="160"/>
        <w:ind w:left="360"/>
        <w:jc w:val="both"/>
        <w:rPr>
          <w:b/>
          <w:bCs/>
        </w:rPr>
      </w:pPr>
    </w:p>
    <w:p w:rsidR="00F452B6" w:rsidRPr="009E7527" w:rsidRDefault="00F452B6" w:rsidP="00F452B6">
      <w:pPr>
        <w:spacing w:after="160"/>
        <w:jc w:val="both"/>
        <w:rPr>
          <w:kern w:val="2"/>
        </w:rPr>
      </w:pPr>
      <w:r w:rsidRPr="009E2C44">
        <w:rPr>
          <w:i/>
          <w:iCs/>
          <w:kern w:val="2"/>
          <w:u w:val="single"/>
        </w:rPr>
        <w:t>611 - Porez na dohodak</w:t>
      </w:r>
      <w:r>
        <w:rPr>
          <w:kern w:val="2"/>
        </w:rPr>
        <w:t>kao najznačajniji općinski izvorni prihod</w:t>
      </w:r>
      <w:r w:rsidRPr="009E7527">
        <w:rPr>
          <w:kern w:val="2"/>
        </w:rPr>
        <w:t xml:space="preserve"> bilježi ostvarenje od</w:t>
      </w:r>
      <w:r w:rsidR="0015394E" w:rsidRPr="0015394E">
        <w:rPr>
          <w:kern w:val="2"/>
        </w:rPr>
        <w:t>1</w:t>
      </w:r>
      <w:r w:rsidR="0015394E">
        <w:rPr>
          <w:kern w:val="2"/>
        </w:rPr>
        <w:t>.</w:t>
      </w:r>
      <w:r w:rsidR="0015394E" w:rsidRPr="0015394E">
        <w:rPr>
          <w:kern w:val="2"/>
        </w:rPr>
        <w:t>408</w:t>
      </w:r>
      <w:r w:rsidR="0015394E">
        <w:rPr>
          <w:kern w:val="2"/>
        </w:rPr>
        <w:t>.</w:t>
      </w:r>
      <w:r w:rsidR="0015394E" w:rsidRPr="0015394E">
        <w:rPr>
          <w:kern w:val="2"/>
        </w:rPr>
        <w:t>032,65</w:t>
      </w:r>
      <w:r>
        <w:rPr>
          <w:kern w:val="2"/>
        </w:rPr>
        <w:t>eura, što je</w:t>
      </w:r>
      <w:r w:rsidRPr="009E7527">
        <w:rPr>
          <w:kern w:val="2"/>
        </w:rPr>
        <w:t xml:space="preserve"> 1</w:t>
      </w:r>
      <w:r w:rsidR="005E6928">
        <w:rPr>
          <w:kern w:val="2"/>
        </w:rPr>
        <w:t>3,83</w:t>
      </w:r>
      <w:r w:rsidRPr="009E7527">
        <w:rPr>
          <w:kern w:val="2"/>
        </w:rPr>
        <w:t xml:space="preserve"> %</w:t>
      </w:r>
      <w:r>
        <w:rPr>
          <w:kern w:val="2"/>
        </w:rPr>
        <w:t xml:space="preserve"> više</w:t>
      </w:r>
      <w:r w:rsidRPr="009E7527">
        <w:rPr>
          <w:kern w:val="2"/>
        </w:rPr>
        <w:t xml:space="preserve"> u odnosu na isto razdoblje prethodne godine.</w:t>
      </w:r>
    </w:p>
    <w:p w:rsidR="00F452B6" w:rsidRDefault="00F452B6" w:rsidP="00F452B6">
      <w:pPr>
        <w:jc w:val="both"/>
      </w:pPr>
      <w:r w:rsidRPr="005B2D1B">
        <w:rPr>
          <w:i/>
          <w:iCs/>
          <w:u w:val="single"/>
        </w:rPr>
        <w:t>613- Porezi na imovinu</w:t>
      </w:r>
      <w:r w:rsidR="00A563A9">
        <w:t>manji</w:t>
      </w:r>
      <w:r w:rsidRPr="009E7527">
        <w:t xml:space="preserve"> su za 20 % u odnosu na prošlu godinu</w:t>
      </w:r>
      <w:r>
        <w:t>, a dijelimo ih na:</w:t>
      </w:r>
    </w:p>
    <w:p w:rsidR="00F452B6" w:rsidRDefault="00F452B6" w:rsidP="00F452B6">
      <w:pPr>
        <w:numPr>
          <w:ilvl w:val="0"/>
          <w:numId w:val="10"/>
        </w:numPr>
        <w:jc w:val="both"/>
      </w:pPr>
      <w:r>
        <w:t>stalne poreze – u koje spada porez na kuće za odmor, koji u ovoj godini postaje porez na nekretnine, te porez na korištenje javnih površina.</w:t>
      </w:r>
    </w:p>
    <w:p w:rsidR="00F452B6" w:rsidRPr="005D70E4" w:rsidRDefault="00F452B6" w:rsidP="00F452B6">
      <w:pPr>
        <w:numPr>
          <w:ilvl w:val="0"/>
          <w:numId w:val="10"/>
        </w:numPr>
        <w:jc w:val="both"/>
      </w:pPr>
      <w:r>
        <w:t>povremene poreze- u koje spada porez na promet nekretnina. Porezni obveznici su s</w:t>
      </w:r>
      <w:r w:rsidRPr="00C86EF6">
        <w:t>tjecatelj</w:t>
      </w:r>
      <w:r>
        <w:t>i</w:t>
      </w:r>
      <w:r w:rsidRPr="00C86EF6">
        <w:t xml:space="preserve"> vlasništva nekretnine u Republici Hrvatskoj kad se na takvo stjecanje ne plaća porez na dodanu vrijednost (PDV).</w:t>
      </w:r>
      <w:r>
        <w:t xml:space="preserve"> Stopa ovog poreza iznosi 3% i prihod je jedinice lokalne samouprave na području koje se nekretnina nalazi.</w:t>
      </w:r>
      <w:r w:rsidRPr="0033417E">
        <w:t xml:space="preserve"> U skladu s člankom 7. i 8. Pravilnika o uvjetima, opsegu i naknadi za obavljanje poslova utvrđivanja, evidentiranja, nadzora, naplate i ovrhe radi naplate poreza JLP(R)S, Porezna uprava nam dostavlja dva puta godišnje zbirno izvješće o saldu nenaplaćenih potraživanja poreza na promet nekretnina. Stanje nenaplaćenih potraživanja po osnovi poreza na promet nekretnina na dan 3</w:t>
      </w:r>
      <w:r w:rsidR="00A6562F">
        <w:t>1.12.</w:t>
      </w:r>
      <w:r w:rsidRPr="0033417E">
        <w:t>202</w:t>
      </w:r>
      <w:r>
        <w:t>5</w:t>
      </w:r>
      <w:r w:rsidRPr="0033417E">
        <w:t xml:space="preserve">. godine je </w:t>
      </w:r>
      <w:r w:rsidR="00A145BD">
        <w:t>52</w:t>
      </w:r>
      <w:r w:rsidR="00A6562F">
        <w:t>.784,23</w:t>
      </w:r>
      <w:r w:rsidRPr="005D70E4">
        <w:t xml:space="preserve"> eura.</w:t>
      </w:r>
    </w:p>
    <w:p w:rsidR="00F452B6" w:rsidRDefault="00F452B6" w:rsidP="00F452B6">
      <w:pPr>
        <w:jc w:val="both"/>
        <w:rPr>
          <w:kern w:val="2"/>
        </w:rPr>
      </w:pPr>
    </w:p>
    <w:p w:rsidR="001B557D" w:rsidRDefault="001B557D" w:rsidP="001B557D">
      <w:pPr>
        <w:jc w:val="both"/>
      </w:pPr>
      <w:r>
        <w:t>Realizacija stalnih poreza na nekretnine manja je za 59,3 % u odnosu na prošlu godinu jer se porez na kuće za odmor više u ovoj godini ne naplaćuje, tj. zamjenjuje ga porez na nekretnine, koji je od planiranih 138.000 eura naplaćen u visini od svega 11.692,31 eura.</w:t>
      </w:r>
    </w:p>
    <w:p w:rsidR="002C77E0" w:rsidRDefault="002C77E0" w:rsidP="001B557D">
      <w:pPr>
        <w:jc w:val="both"/>
      </w:pPr>
      <w:r>
        <w:t xml:space="preserve">Po </w:t>
      </w:r>
      <w:r w:rsidR="00722F17">
        <w:t xml:space="preserve">dugovima iz prošlih razdoblja naplaćeno je </w:t>
      </w:r>
      <w:r w:rsidR="00356D22" w:rsidRPr="00356D22">
        <w:t>20.636,75</w:t>
      </w:r>
      <w:r w:rsidR="00356D22">
        <w:t xml:space="preserve"> eura</w:t>
      </w:r>
      <w:r w:rsidR="00177F5E">
        <w:t xml:space="preserve"> poreza na kuće za odmor</w:t>
      </w:r>
      <w:r w:rsidR="00273B26">
        <w:t xml:space="preserve">, dok je </w:t>
      </w:r>
      <w:r w:rsidR="00172DD6">
        <w:t xml:space="preserve">porez na korištenje javnih površina realiziran u visini od </w:t>
      </w:r>
      <w:r w:rsidR="000103E3" w:rsidRPr="000103E3">
        <w:t>3.770,75</w:t>
      </w:r>
      <w:r w:rsidR="00097544">
        <w:t>eura.</w:t>
      </w:r>
    </w:p>
    <w:p w:rsidR="001B557D" w:rsidRDefault="001B557D" w:rsidP="001B557D">
      <w:pPr>
        <w:jc w:val="both"/>
      </w:pPr>
      <w:r>
        <w:t>Općina Blato je 17.6. ove godine dostavila Poreznoj upravi evidenciju obveznika poreza na nekretnine sa 955 obveznika, s obzirom da smo Odlukom o porezima za 2025. godinu predali nadležnost utvrđivanja i naplate ovog poreza Poreznoj upravi. </w:t>
      </w:r>
      <w:r>
        <w:br/>
        <w:t xml:space="preserve">Potaknuti brojnim upitima poreznih obveznika, koji nisu još uvijek dobili rješenja za 2025. godinu, a i uvidom u slabi priliv sredstava od ovog poreza,  obratili smo se Poreznoj upravi sa </w:t>
      </w:r>
      <w:r>
        <w:lastRenderedPageBreak/>
        <w:t xml:space="preserve">zamolbom da zajednički prekontroliramo evidenciju obveznika da utvrdimo u čemu je mogući problem. Nažalost, iz odgovora Porezne uprave, utvrđen je problem jako velikog broja  objekata </w:t>
      </w:r>
      <w:r w:rsidR="007F2D25">
        <w:t>sa</w:t>
      </w:r>
      <w:r>
        <w:t xml:space="preserve"> neispravn</w:t>
      </w:r>
      <w:r w:rsidR="007F2D25">
        <w:t>om</w:t>
      </w:r>
      <w:r>
        <w:t xml:space="preserve"> adres</w:t>
      </w:r>
      <w:r w:rsidR="007F2D25">
        <w:t>om</w:t>
      </w:r>
      <w:r>
        <w:t>. Naime, od 955 očekivanih rješenja, poslano ih je samo 126, što bi značilo da svi oni objekti koji nisu obrađeni nisu imali adresu koja je usklađena sa Državnom geodetskom upravom, što je bio i preduvjet slanja rješenja. </w:t>
      </w:r>
      <w:r w:rsidR="004F348E">
        <w:t xml:space="preserve">Drugi krug rješenja za 2025. godinu poslan je u veljači 2026. godine, </w:t>
      </w:r>
      <w:r w:rsidR="0098276F">
        <w:t xml:space="preserve">do kojeg perioda </w:t>
      </w:r>
      <w:r w:rsidR="00437029">
        <w:t>još uvijek</w:t>
      </w:r>
      <w:r w:rsidR="0098276F">
        <w:t xml:space="preserve"> nije bila</w:t>
      </w:r>
      <w:r w:rsidR="004F348E">
        <w:t>uspostav</w:t>
      </w:r>
      <w:r w:rsidR="00EF5353">
        <w:t>ljena</w:t>
      </w:r>
      <w:r w:rsidR="004F348E">
        <w:t xml:space="preserve"> ispravn</w:t>
      </w:r>
      <w:r w:rsidR="00EF5353">
        <w:t>a</w:t>
      </w:r>
      <w:r w:rsidR="004F348E">
        <w:t xml:space="preserve"> evidencije obveznika. </w:t>
      </w:r>
      <w:r>
        <w:t>Na</w:t>
      </w:r>
      <w:r w:rsidR="009D5119">
        <w:t xml:space="preserve">posljetku smo dobili </w:t>
      </w:r>
      <w:r w:rsidR="008B0EF2">
        <w:t>zadatak od Porezne</w:t>
      </w:r>
      <w:r w:rsidR="00596233">
        <w:t xml:space="preserve"> uprave da im d</w:t>
      </w:r>
      <w:r w:rsidR="000A3846">
        <w:t>o 15.5. ove godine dostavimo</w:t>
      </w:r>
      <w:r w:rsidR="00A6544B">
        <w:t xml:space="preserve"> ispravnu evidenciju</w:t>
      </w:r>
      <w:r w:rsidR="002C3659">
        <w:t xml:space="preserve"> za čak 576 objekata</w:t>
      </w:r>
      <w:r w:rsidR="00492475">
        <w:t xml:space="preserve">, </w:t>
      </w:r>
      <w:r w:rsidR="006F7BD1">
        <w:t>što je i napravljeno</w:t>
      </w:r>
      <w:r w:rsidR="00E655AB">
        <w:t xml:space="preserve"> za većinu objekata</w:t>
      </w:r>
      <w:r w:rsidR="00720357">
        <w:t>, no i dalje postoje objekti</w:t>
      </w:r>
      <w:r w:rsidR="00A86E23">
        <w:t xml:space="preserve"> koji će se rješavati tijekom 2026. godine</w:t>
      </w:r>
      <w:r w:rsidR="00B6550D">
        <w:t>.</w:t>
      </w:r>
    </w:p>
    <w:p w:rsidR="00F452B6" w:rsidRDefault="00F452B6" w:rsidP="00F452B6">
      <w:pPr>
        <w:jc w:val="both"/>
        <w:rPr>
          <w:kern w:val="2"/>
        </w:rPr>
      </w:pPr>
      <w:r w:rsidRPr="00540A3B">
        <w:rPr>
          <w:kern w:val="2"/>
        </w:rPr>
        <w:t xml:space="preserve">Realizacija </w:t>
      </w:r>
      <w:r w:rsidR="006A494C">
        <w:rPr>
          <w:kern w:val="2"/>
        </w:rPr>
        <w:t>povremen</w:t>
      </w:r>
      <w:r w:rsidR="0071054E">
        <w:rPr>
          <w:kern w:val="2"/>
        </w:rPr>
        <w:t>ih</w:t>
      </w:r>
      <w:r>
        <w:rPr>
          <w:kern w:val="2"/>
        </w:rPr>
        <w:t xml:space="preserve"> poreza</w:t>
      </w:r>
      <w:r w:rsidRPr="00540A3B">
        <w:rPr>
          <w:kern w:val="2"/>
        </w:rPr>
        <w:t xml:space="preserve"> (613</w:t>
      </w:r>
      <w:r w:rsidR="0071054E">
        <w:rPr>
          <w:kern w:val="2"/>
        </w:rPr>
        <w:t>4</w:t>
      </w:r>
      <w:r w:rsidRPr="00540A3B">
        <w:rPr>
          <w:kern w:val="2"/>
        </w:rPr>
        <w:t>)</w:t>
      </w:r>
      <w:r w:rsidR="00BC2B7D">
        <w:rPr>
          <w:kern w:val="2"/>
        </w:rPr>
        <w:t xml:space="preserve">što se odnosi na </w:t>
      </w:r>
      <w:r>
        <w:rPr>
          <w:kern w:val="2"/>
        </w:rPr>
        <w:t>p</w:t>
      </w:r>
      <w:r w:rsidRPr="00443966">
        <w:rPr>
          <w:kern w:val="2"/>
        </w:rPr>
        <w:t>orez na promet nekretnina</w:t>
      </w:r>
      <w:r w:rsidR="0044056E">
        <w:rPr>
          <w:kern w:val="2"/>
        </w:rPr>
        <w:t xml:space="preserve">, </w:t>
      </w:r>
      <w:r>
        <w:rPr>
          <w:kern w:val="2"/>
        </w:rPr>
        <w:t xml:space="preserve">iznosi </w:t>
      </w:r>
      <w:r w:rsidR="001E4ADF" w:rsidRPr="001E4ADF">
        <w:rPr>
          <w:kern w:val="2"/>
        </w:rPr>
        <w:t>263</w:t>
      </w:r>
      <w:r w:rsidR="001E4ADF">
        <w:rPr>
          <w:kern w:val="2"/>
        </w:rPr>
        <w:t>.</w:t>
      </w:r>
      <w:r w:rsidR="001E4ADF" w:rsidRPr="001E4ADF">
        <w:rPr>
          <w:kern w:val="2"/>
        </w:rPr>
        <w:t>679,14</w:t>
      </w:r>
      <w:r>
        <w:rPr>
          <w:kern w:val="2"/>
        </w:rPr>
        <w:t>eura i</w:t>
      </w:r>
      <w:r w:rsidR="007A60F7">
        <w:rPr>
          <w:kern w:val="2"/>
        </w:rPr>
        <w:t>manji</w:t>
      </w:r>
      <w:r w:rsidRPr="00443966">
        <w:rPr>
          <w:kern w:val="2"/>
        </w:rPr>
        <w:t xml:space="preserve"> je za </w:t>
      </w:r>
      <w:r w:rsidR="007A60F7">
        <w:rPr>
          <w:kern w:val="2"/>
        </w:rPr>
        <w:t xml:space="preserve">7 </w:t>
      </w:r>
      <w:r w:rsidRPr="00443966">
        <w:rPr>
          <w:kern w:val="2"/>
        </w:rPr>
        <w:t>% u odnosu na isto razdoblje prošle godine.</w:t>
      </w:r>
    </w:p>
    <w:p w:rsidR="00F452B6" w:rsidRDefault="00F452B6" w:rsidP="00F452B6">
      <w:pPr>
        <w:jc w:val="both"/>
        <w:rPr>
          <w:kern w:val="2"/>
        </w:rPr>
      </w:pPr>
    </w:p>
    <w:p w:rsidR="00F452B6" w:rsidRPr="00443966" w:rsidRDefault="00F452B6" w:rsidP="00F452B6">
      <w:pPr>
        <w:jc w:val="both"/>
        <w:rPr>
          <w:kern w:val="2"/>
        </w:rPr>
      </w:pPr>
      <w:r w:rsidRPr="007C4BF9">
        <w:rPr>
          <w:i/>
          <w:iCs/>
          <w:kern w:val="2"/>
          <w:u w:val="single"/>
        </w:rPr>
        <w:t>614- Porezi na robu i usluge</w:t>
      </w:r>
      <w:r w:rsidRPr="007C4BF9">
        <w:rPr>
          <w:kern w:val="2"/>
        </w:rPr>
        <w:t xml:space="preserve">u koje spada porez na potrošnju iznosi </w:t>
      </w:r>
      <w:r w:rsidR="00FD2320">
        <w:rPr>
          <w:kern w:val="2"/>
        </w:rPr>
        <w:t>23.</w:t>
      </w:r>
      <w:r w:rsidR="00C937BE">
        <w:rPr>
          <w:kern w:val="2"/>
        </w:rPr>
        <w:t>682,57</w:t>
      </w:r>
      <w:r w:rsidRPr="007C4BF9">
        <w:rPr>
          <w:kern w:val="2"/>
        </w:rPr>
        <w:t xml:space="preserve"> eura i bilježi </w:t>
      </w:r>
      <w:r w:rsidR="0052037B">
        <w:rPr>
          <w:kern w:val="2"/>
        </w:rPr>
        <w:t>manju</w:t>
      </w:r>
      <w:r w:rsidRPr="007C4BF9">
        <w:rPr>
          <w:kern w:val="2"/>
        </w:rPr>
        <w:t xml:space="preserve"> realizaciju u odnosu na prošlu godinu za </w:t>
      </w:r>
      <w:r w:rsidR="0052037B">
        <w:rPr>
          <w:kern w:val="2"/>
        </w:rPr>
        <w:t xml:space="preserve">7 </w:t>
      </w:r>
      <w:r w:rsidRPr="007C4BF9">
        <w:rPr>
          <w:kern w:val="2"/>
        </w:rPr>
        <w:t>%.</w:t>
      </w:r>
    </w:p>
    <w:p w:rsidR="00F452B6" w:rsidRPr="00443966" w:rsidRDefault="00F452B6" w:rsidP="00F452B6">
      <w:pPr>
        <w:jc w:val="both"/>
        <w:rPr>
          <w:kern w:val="2"/>
        </w:rPr>
      </w:pPr>
    </w:p>
    <w:p w:rsidR="00F452B6" w:rsidRPr="00E522B7" w:rsidRDefault="00F452B6" w:rsidP="00F452B6">
      <w:pPr>
        <w:spacing w:after="160"/>
        <w:jc w:val="both"/>
        <w:rPr>
          <w:i/>
          <w:iCs/>
          <w:kern w:val="2"/>
          <w:u w:val="single"/>
        </w:rPr>
      </w:pPr>
      <w:r w:rsidRPr="00E522B7">
        <w:rPr>
          <w:i/>
          <w:iCs/>
          <w:kern w:val="2"/>
          <w:u w:val="single"/>
        </w:rPr>
        <w:t>633- Pomoći proračunu i izvanproračunskim korisnicima iz drugih proračuna</w:t>
      </w:r>
    </w:p>
    <w:p w:rsidR="00A6088C" w:rsidRDefault="00A6088C" w:rsidP="00A6088C">
      <w:pPr>
        <w:jc w:val="both"/>
      </w:pPr>
      <w:r>
        <w:t>Tekuće pomoći proračunu (6331) najvećim dijelom se odnose na fiskalnu održivost dječjih vrtića u visini od 101.959 eura.</w:t>
      </w:r>
    </w:p>
    <w:p w:rsidR="00A6088C" w:rsidRDefault="00A6088C" w:rsidP="00A6088C">
      <w:pPr>
        <w:jc w:val="both"/>
      </w:pPr>
      <w:r>
        <w:t>Pomoći fiskalnog izravnanja su se prije knjižile na tekuće pomoći iz državnog proračuna, te je iz tog razloga indeks 4</w:t>
      </w:r>
      <w:r w:rsidR="00B75F34">
        <w:t>7,62</w:t>
      </w:r>
      <w:r>
        <w:t>, tj smanjenje od 5</w:t>
      </w:r>
      <w:r w:rsidR="003549D1">
        <w:t>2,38</w:t>
      </w:r>
      <w:r>
        <w:t>%.</w:t>
      </w:r>
    </w:p>
    <w:p w:rsidR="005057B8" w:rsidRDefault="00F452B6" w:rsidP="009B7970">
      <w:pPr>
        <w:spacing w:after="160"/>
        <w:jc w:val="both"/>
        <w:rPr>
          <w:kern w:val="2"/>
        </w:rPr>
      </w:pPr>
      <w:r w:rsidRPr="00443966">
        <w:rPr>
          <w:kern w:val="2"/>
        </w:rPr>
        <w:t>.</w:t>
      </w:r>
    </w:p>
    <w:p w:rsidR="00AC4A62" w:rsidRDefault="009B7970" w:rsidP="009B7970">
      <w:pPr>
        <w:spacing w:after="160"/>
        <w:jc w:val="both"/>
      </w:pPr>
      <w:r>
        <w:t xml:space="preserve">Kapitalne pomoći proračunu (6332) u visini od </w:t>
      </w:r>
      <w:r w:rsidR="0030153C" w:rsidRPr="0030153C">
        <w:t>153</w:t>
      </w:r>
      <w:r w:rsidR="0030153C">
        <w:t>.</w:t>
      </w:r>
      <w:r w:rsidR="0030153C" w:rsidRPr="0030153C">
        <w:t>370,92</w:t>
      </w:r>
      <w:r>
        <w:t>eura</w:t>
      </w:r>
      <w:r w:rsidR="001D2D4B">
        <w:t xml:space="preserve"> veće su za </w:t>
      </w:r>
      <w:r w:rsidR="000E3AE9">
        <w:t>55,33%</w:t>
      </w:r>
      <w:r w:rsidR="000E3AE9" w:rsidRPr="007C4BF9">
        <w:rPr>
          <w:kern w:val="2"/>
        </w:rPr>
        <w:t>u odnosu na prošlu godinu</w:t>
      </w:r>
      <w:r w:rsidR="000E3AE9">
        <w:rPr>
          <w:kern w:val="2"/>
        </w:rPr>
        <w:t>, a</w:t>
      </w:r>
      <w:r>
        <w:t xml:space="preserve"> odnose se na</w:t>
      </w:r>
      <w:r w:rsidR="00B060F2">
        <w:t>:</w:t>
      </w:r>
    </w:p>
    <w:p w:rsidR="00963A9F" w:rsidRDefault="00F217AC" w:rsidP="00F30A3E">
      <w:pPr>
        <w:spacing w:after="160"/>
        <w:jc w:val="both"/>
      </w:pPr>
      <w:r>
        <w:t>-</w:t>
      </w:r>
      <w:r w:rsidR="009B7970">
        <w:t xml:space="preserve"> potporu Ministarstva turizma i sporta od 104.940 eura za izgradnju teniskog terena u Krtinji,</w:t>
      </w:r>
    </w:p>
    <w:p w:rsidR="00F30A3E" w:rsidRDefault="00F217AC" w:rsidP="00F30A3E">
      <w:pPr>
        <w:spacing w:after="160"/>
        <w:jc w:val="both"/>
        <w:rPr>
          <w:kern w:val="2"/>
        </w:rPr>
      </w:pPr>
      <w:r>
        <w:t xml:space="preserve">- </w:t>
      </w:r>
      <w:r w:rsidR="009B7970">
        <w:t>7.000 eura za sanaciju morskog dna na Prižbi od Ministarstva mora, prometa i infrastrukture.</w:t>
      </w:r>
    </w:p>
    <w:p w:rsidR="003347BC" w:rsidRDefault="00F217AC" w:rsidP="00F30A3E">
      <w:pPr>
        <w:spacing w:after="160"/>
        <w:jc w:val="both"/>
      </w:pPr>
      <w:r>
        <w:t xml:space="preserve">- </w:t>
      </w:r>
      <w:r w:rsidR="009B7970">
        <w:t>Općina Blato prijavila je projekt  „Opremanje matičnog dječjeg vrtića u Blatu“ na  poziv „Dostupnost  kvalitetne skrbi za djecu u lokalnim zajednicama kroz poboljšanje materijalnih uvjeta u dječjim  vrtićima“ , Ministarstva demografije i  useljeništva RH za što je odobreno 21.213,58  eura.</w:t>
      </w:r>
    </w:p>
    <w:p w:rsidR="00B1712C" w:rsidRPr="00F30A3E" w:rsidRDefault="003347BC" w:rsidP="00F30A3E">
      <w:pPr>
        <w:spacing w:after="160"/>
        <w:jc w:val="both"/>
        <w:rPr>
          <w:kern w:val="2"/>
        </w:rPr>
      </w:pPr>
      <w:r>
        <w:t xml:space="preserve">- </w:t>
      </w:r>
      <w:r w:rsidR="009B7970">
        <w:t>prijavljen  je projekt  Opremanje  dječjeg parka u Blatu  na  poziv „Dostupnost  kvalitetnih i priuštivih sadržaja za djecu u lokalnim zajednicama kroz opremanje i uređenje  igrališta za djecu“  , Ministarstva demografije i  useljeništva RH. Općini  Blato  odobreno je  16.244,82 eura. Ovim sredstvima  kupljena je nova oprema (vrtuljak, konjić, klackalica i ljuljačka za osobe s posebnim potrebama).</w:t>
      </w:r>
    </w:p>
    <w:p w:rsidR="009B7970" w:rsidRDefault="003347BC" w:rsidP="009B7970">
      <w:pPr>
        <w:jc w:val="both"/>
      </w:pPr>
      <w:r>
        <w:t xml:space="preserve">- </w:t>
      </w:r>
      <w:r w:rsidR="009D70BB">
        <w:t>Narodna knjižnica ostvarila je ukupno 10.972,52 eura potpora iz državnog proračuna najvećim dijelom za otkup knjižne i neknjižne građe.</w:t>
      </w:r>
    </w:p>
    <w:p w:rsidR="009B7970" w:rsidRDefault="009B7970" w:rsidP="00F452B6">
      <w:pPr>
        <w:jc w:val="both"/>
        <w:rPr>
          <w:i/>
          <w:iCs/>
          <w:u w:val="single"/>
        </w:rPr>
      </w:pPr>
    </w:p>
    <w:p w:rsidR="00F452B6" w:rsidRPr="00C31297" w:rsidRDefault="00F452B6" w:rsidP="00F452B6">
      <w:pPr>
        <w:jc w:val="both"/>
        <w:rPr>
          <w:i/>
          <w:iCs/>
          <w:u w:val="single"/>
        </w:rPr>
      </w:pPr>
      <w:r w:rsidRPr="00C31297">
        <w:rPr>
          <w:i/>
          <w:iCs/>
          <w:u w:val="single"/>
        </w:rPr>
        <w:t>634</w:t>
      </w:r>
      <w:r>
        <w:rPr>
          <w:i/>
          <w:iCs/>
          <w:u w:val="single"/>
        </w:rPr>
        <w:t>-</w:t>
      </w:r>
      <w:r w:rsidRPr="00C31297">
        <w:rPr>
          <w:i/>
          <w:iCs/>
          <w:u w:val="single"/>
        </w:rPr>
        <w:t xml:space="preserve"> Pomoći od izvanproračunskih korisnika</w:t>
      </w:r>
    </w:p>
    <w:p w:rsidR="00DC1B1F" w:rsidRDefault="00DC1B1F" w:rsidP="00DC1B1F">
      <w:pPr>
        <w:jc w:val="both"/>
      </w:pPr>
      <w:r>
        <w:t>Kapitalne pomoći od izvanproračunskih korisnika (6342) u visini od 118.037,09 eura odnose se na pomoći Fonda za zaštitu okoliša za sanaciju deponija Sitnica (2.250 eura), odvoz komunalnog otpada – spremnike za odvojeno prikupljanje otpada (15.654 eura), te za prilagodbu klimatskim promjenama, tj. za kupnju novih sadnica lipa i palmi u visini od 10.793,67 eura, te 89.339,42 eura od Hrvatskih voda za projekt oborinske kanalizacije.</w:t>
      </w:r>
    </w:p>
    <w:p w:rsidR="00F452B6" w:rsidRDefault="00F452B6" w:rsidP="00F452B6">
      <w:pPr>
        <w:jc w:val="both"/>
        <w:rPr>
          <w:highlight w:val="cyan"/>
        </w:rPr>
      </w:pPr>
    </w:p>
    <w:p w:rsidR="00F452B6" w:rsidRDefault="00F452B6" w:rsidP="00F452B6">
      <w:pPr>
        <w:spacing w:after="160"/>
        <w:jc w:val="both"/>
        <w:rPr>
          <w:i/>
          <w:iCs/>
          <w:kern w:val="2"/>
        </w:rPr>
      </w:pPr>
      <w:r w:rsidRPr="00504AD1">
        <w:rPr>
          <w:i/>
          <w:iCs/>
          <w:kern w:val="2"/>
          <w:u w:val="single"/>
        </w:rPr>
        <w:lastRenderedPageBreak/>
        <w:t>635-Pomoći izravnanja za decentralizirane funkcije i fiskalnog izravnanja</w:t>
      </w:r>
    </w:p>
    <w:p w:rsidR="00000834" w:rsidRDefault="00000834" w:rsidP="00000834">
      <w:pPr>
        <w:jc w:val="both"/>
      </w:pPr>
      <w:r>
        <w:t>Pomoći fiskalnog izravnanja (6353) iznose 201.562,50 eura i od ove godine temeljem novog Pravilnika o proračunskom računovodstvu i Računskom planu se knjiže na ovom kontu, iz kojeg razloga lani nema realizacije jer su se prije knjižile na tekuće pomoći iz državnog proračuna (6331).</w:t>
      </w:r>
    </w:p>
    <w:p w:rsidR="00483B8A" w:rsidRDefault="00483B8A" w:rsidP="00000834">
      <w:pPr>
        <w:jc w:val="both"/>
      </w:pPr>
    </w:p>
    <w:p w:rsidR="00F452B6" w:rsidRPr="006862D7" w:rsidRDefault="00F452B6" w:rsidP="00F452B6">
      <w:pPr>
        <w:spacing w:after="160"/>
        <w:jc w:val="both"/>
        <w:rPr>
          <w:i/>
          <w:iCs/>
          <w:kern w:val="2"/>
          <w:u w:val="single"/>
        </w:rPr>
      </w:pPr>
      <w:r w:rsidRPr="006862D7">
        <w:rPr>
          <w:i/>
          <w:iCs/>
          <w:kern w:val="2"/>
          <w:u w:val="single"/>
        </w:rPr>
        <w:t>641 Prihodi od financijske imovine</w:t>
      </w:r>
      <w:r>
        <w:rPr>
          <w:i/>
          <w:iCs/>
          <w:kern w:val="2"/>
          <w:u w:val="single"/>
        </w:rPr>
        <w:t xml:space="preserve">- </w:t>
      </w:r>
      <w:r w:rsidRPr="00E305C6">
        <w:rPr>
          <w:kern w:val="2"/>
        </w:rPr>
        <w:t xml:space="preserve">odnose se na prihode od kamata i iznose </w:t>
      </w:r>
      <w:r w:rsidR="00B8725C">
        <w:rPr>
          <w:kern w:val="2"/>
        </w:rPr>
        <w:t>156,1</w:t>
      </w:r>
      <w:r w:rsidR="00FE0059">
        <w:rPr>
          <w:kern w:val="2"/>
        </w:rPr>
        <w:t>7</w:t>
      </w:r>
      <w:r w:rsidRPr="00E305C6">
        <w:rPr>
          <w:kern w:val="2"/>
        </w:rPr>
        <w:t xml:space="preserve"> eura</w:t>
      </w:r>
    </w:p>
    <w:p w:rsidR="00F452B6" w:rsidRPr="004A360B" w:rsidRDefault="00F452B6" w:rsidP="00F452B6">
      <w:pPr>
        <w:spacing w:after="160"/>
        <w:jc w:val="both"/>
        <w:rPr>
          <w:i/>
          <w:iCs/>
          <w:kern w:val="2"/>
          <w:u w:val="single"/>
        </w:rPr>
      </w:pPr>
      <w:r w:rsidRPr="00912BDB">
        <w:rPr>
          <w:i/>
          <w:iCs/>
          <w:kern w:val="2"/>
          <w:u w:val="single"/>
        </w:rPr>
        <w:t>642 Prihodi od nefinancijske imovine</w:t>
      </w:r>
    </w:p>
    <w:p w:rsidR="003877EE" w:rsidRDefault="003877EE" w:rsidP="003877EE">
      <w:pPr>
        <w:jc w:val="both"/>
      </w:pPr>
      <w:r>
        <w:t xml:space="preserve">Naknade za koncesije (6421) </w:t>
      </w:r>
      <w:r w:rsidR="003A70D3">
        <w:t xml:space="preserve">iznose 48.046,76 eura </w:t>
      </w:r>
      <w:r w:rsidR="00B06B97">
        <w:t xml:space="preserve">i </w:t>
      </w:r>
      <w:r>
        <w:t>veće su za 23,1 % jer su naplaćene od prošle godine dozvole na pomorskom dobru, kao i zbog porasta cijena.</w:t>
      </w:r>
    </w:p>
    <w:p w:rsidR="00D65671" w:rsidRDefault="00D65671" w:rsidP="003877EE">
      <w:pPr>
        <w:jc w:val="both"/>
      </w:pPr>
    </w:p>
    <w:p w:rsidR="00FA7EB5" w:rsidRDefault="00FA7EB5" w:rsidP="00FA7EB5">
      <w:pPr>
        <w:jc w:val="both"/>
      </w:pPr>
      <w:r>
        <w:t xml:space="preserve">Prihodi od zakupa i iznajmljivanja imovine (6422) od </w:t>
      </w:r>
      <w:r w:rsidR="0051514F">
        <w:t>72.722,51 eura</w:t>
      </w:r>
      <w:r>
        <w:t xml:space="preserve"> bilježe porast od 25,</w:t>
      </w:r>
      <w:r w:rsidR="004A3679">
        <w:t>18</w:t>
      </w:r>
      <w:r>
        <w:t xml:space="preserve"> % jer su temeljem usklađenja knjigovodstvenog stanja proknjižene kompenzacije za jednim poslovnim subjektom.</w:t>
      </w:r>
    </w:p>
    <w:p w:rsidR="00A054D8" w:rsidRDefault="00A054D8" w:rsidP="00FA7EB5">
      <w:pPr>
        <w:jc w:val="both"/>
      </w:pPr>
    </w:p>
    <w:p w:rsidR="00CA3546" w:rsidRPr="00CA3546" w:rsidRDefault="00F452B6" w:rsidP="00CA3546">
      <w:pPr>
        <w:jc w:val="both"/>
        <w:rPr>
          <w:szCs w:val="20"/>
        </w:rPr>
      </w:pPr>
      <w:r w:rsidRPr="004A360B">
        <w:rPr>
          <w:kern w:val="2"/>
        </w:rPr>
        <w:t>Naknada za korištenje financijske imovine (6423)</w:t>
      </w:r>
      <w:r>
        <w:rPr>
          <w:kern w:val="2"/>
        </w:rPr>
        <w:t xml:space="preserve">– od </w:t>
      </w:r>
      <w:r w:rsidR="00185553" w:rsidRPr="00185553">
        <w:rPr>
          <w:kern w:val="2"/>
        </w:rPr>
        <w:t>73.903,72</w:t>
      </w:r>
      <w:r>
        <w:rPr>
          <w:kern w:val="2"/>
        </w:rPr>
        <w:t xml:space="preserve">eura </w:t>
      </w:r>
      <w:r w:rsidR="00CA3546" w:rsidRPr="00CA3546">
        <w:rPr>
          <w:szCs w:val="20"/>
        </w:rPr>
        <w:t>odnosi se na zakup javne površine koji je veći za 22,7 % jer su temeljem usklađenja knjigovodstvenog stanja proknjižene kompenzacije za jednim poslovnim subjektom.</w:t>
      </w:r>
    </w:p>
    <w:p w:rsidR="00CD0582" w:rsidRDefault="00CD0582" w:rsidP="00F452B6">
      <w:pPr>
        <w:spacing w:after="160"/>
        <w:jc w:val="both"/>
        <w:rPr>
          <w:kern w:val="2"/>
        </w:rPr>
      </w:pPr>
    </w:p>
    <w:p w:rsidR="00F452B6" w:rsidRPr="00B73652" w:rsidRDefault="00F452B6" w:rsidP="00F452B6">
      <w:pPr>
        <w:spacing w:after="160"/>
        <w:jc w:val="both"/>
        <w:rPr>
          <w:kern w:val="2"/>
        </w:rPr>
      </w:pPr>
      <w:r w:rsidRPr="004A360B">
        <w:rPr>
          <w:kern w:val="2"/>
        </w:rPr>
        <w:t>Ostali prihodi od nefinancijske imovine (6429)</w:t>
      </w:r>
      <w:r>
        <w:rPr>
          <w:kern w:val="2"/>
        </w:rPr>
        <w:t xml:space="preserve"> - odnosi se na naknadu za legalizaciju nezakonito izgrađenih objekata i iznosi </w:t>
      </w:r>
      <w:r w:rsidR="00E56155">
        <w:rPr>
          <w:kern w:val="2"/>
        </w:rPr>
        <w:t>3.249,51</w:t>
      </w:r>
      <w:r>
        <w:rPr>
          <w:kern w:val="2"/>
        </w:rPr>
        <w:t xml:space="preserve"> eura, što je </w:t>
      </w:r>
      <w:r w:rsidR="00EA7804">
        <w:rPr>
          <w:kern w:val="2"/>
        </w:rPr>
        <w:t>55,02</w:t>
      </w:r>
      <w:r>
        <w:rPr>
          <w:kern w:val="2"/>
        </w:rPr>
        <w:t>% više nego lani.</w:t>
      </w:r>
    </w:p>
    <w:p w:rsidR="00F452B6" w:rsidRPr="003A3CFA" w:rsidRDefault="00F452B6" w:rsidP="00F452B6">
      <w:pPr>
        <w:spacing w:after="160"/>
        <w:jc w:val="both"/>
        <w:rPr>
          <w:kern w:val="2"/>
        </w:rPr>
      </w:pPr>
      <w:r w:rsidRPr="003A3CFA">
        <w:rPr>
          <w:i/>
          <w:iCs/>
          <w:kern w:val="2"/>
          <w:u w:val="single"/>
        </w:rPr>
        <w:t>651 -Upravne i administrativne pristojbe</w:t>
      </w:r>
      <w:r>
        <w:rPr>
          <w:i/>
          <w:iCs/>
          <w:kern w:val="2"/>
        </w:rPr>
        <w:t xml:space="preserve">- </w:t>
      </w:r>
      <w:r w:rsidRPr="003A3CFA">
        <w:rPr>
          <w:kern w:val="2"/>
        </w:rPr>
        <w:t xml:space="preserve">iznose </w:t>
      </w:r>
      <w:r w:rsidR="00EA7CF8">
        <w:rPr>
          <w:kern w:val="2"/>
        </w:rPr>
        <w:t>37.</w:t>
      </w:r>
      <w:r w:rsidR="009942D1">
        <w:rPr>
          <w:kern w:val="2"/>
        </w:rPr>
        <w:t>063,79</w:t>
      </w:r>
      <w:r w:rsidRPr="003A3CFA">
        <w:rPr>
          <w:kern w:val="2"/>
        </w:rPr>
        <w:t xml:space="preserve"> eura</w:t>
      </w:r>
      <w:r w:rsidR="009942D1">
        <w:rPr>
          <w:kern w:val="2"/>
        </w:rPr>
        <w:t>, što je za 17</w:t>
      </w:r>
      <w:r w:rsidR="00360D5B">
        <w:rPr>
          <w:kern w:val="2"/>
        </w:rPr>
        <w:t xml:space="preserve">,55% više </w:t>
      </w:r>
      <w:r w:rsidR="00446C9F">
        <w:rPr>
          <w:kern w:val="2"/>
        </w:rPr>
        <w:t>nego prošle godine</w:t>
      </w:r>
      <w:r w:rsidRPr="003A3CFA">
        <w:rPr>
          <w:kern w:val="2"/>
        </w:rPr>
        <w:t>.</w:t>
      </w:r>
      <w:r w:rsidR="008C035E">
        <w:rPr>
          <w:kern w:val="2"/>
        </w:rPr>
        <w:t xml:space="preserve"> Najveći dio </w:t>
      </w:r>
      <w:r w:rsidR="009775B7">
        <w:rPr>
          <w:kern w:val="2"/>
        </w:rPr>
        <w:t xml:space="preserve">je prihod od turističke pristojbe koji iznosi </w:t>
      </w:r>
      <w:r w:rsidR="00152C79">
        <w:rPr>
          <w:kern w:val="2"/>
        </w:rPr>
        <w:t xml:space="preserve">37.003,82 eura, koji </w:t>
      </w:r>
      <w:r w:rsidR="008B4B03">
        <w:rPr>
          <w:kern w:val="2"/>
        </w:rPr>
        <w:t xml:space="preserve">općina svake godine ulaže u poboljšanje </w:t>
      </w:r>
      <w:r w:rsidR="0020253B">
        <w:rPr>
          <w:kern w:val="2"/>
        </w:rPr>
        <w:t>uvjeta boravka gostiju na našem području.</w:t>
      </w:r>
    </w:p>
    <w:p w:rsidR="00F452B6" w:rsidRPr="00020D87" w:rsidRDefault="00F452B6" w:rsidP="00F452B6">
      <w:pPr>
        <w:spacing w:after="160"/>
        <w:jc w:val="both"/>
        <w:rPr>
          <w:i/>
          <w:iCs/>
          <w:kern w:val="2"/>
          <w:u w:val="single"/>
        </w:rPr>
      </w:pPr>
      <w:r w:rsidRPr="00020D87">
        <w:rPr>
          <w:i/>
          <w:iCs/>
          <w:kern w:val="2"/>
          <w:u w:val="single"/>
        </w:rPr>
        <w:t>652-  Prihodi po posebnim propisima</w:t>
      </w:r>
    </w:p>
    <w:p w:rsidR="00F452B6" w:rsidRDefault="00F452B6" w:rsidP="00F452B6">
      <w:pPr>
        <w:spacing w:after="160"/>
        <w:jc w:val="both"/>
        <w:rPr>
          <w:kern w:val="2"/>
        </w:rPr>
      </w:pPr>
      <w:r w:rsidRPr="00EA270C">
        <w:rPr>
          <w:kern w:val="2"/>
        </w:rPr>
        <w:t>Prihodi od naknade za razvoj (6522)</w:t>
      </w:r>
      <w:r>
        <w:rPr>
          <w:kern w:val="2"/>
        </w:rPr>
        <w:t xml:space="preserve">– od </w:t>
      </w:r>
      <w:r w:rsidR="002E6539">
        <w:rPr>
          <w:kern w:val="2"/>
        </w:rPr>
        <w:t>2</w:t>
      </w:r>
      <w:r w:rsidR="00BA4C16">
        <w:rPr>
          <w:kern w:val="2"/>
        </w:rPr>
        <w:t>4.620,39</w:t>
      </w:r>
      <w:r>
        <w:rPr>
          <w:kern w:val="2"/>
        </w:rPr>
        <w:t xml:space="preserve"> eura </w:t>
      </w:r>
      <w:r w:rsidRPr="00B73652">
        <w:rPr>
          <w:kern w:val="2"/>
        </w:rPr>
        <w:t xml:space="preserve">su manji u ovoj godini za </w:t>
      </w:r>
      <w:r w:rsidR="0051200C">
        <w:rPr>
          <w:kern w:val="2"/>
        </w:rPr>
        <w:t>27,89</w:t>
      </w:r>
      <w:r w:rsidRPr="00B73652">
        <w:rPr>
          <w:kern w:val="2"/>
        </w:rPr>
        <w:t xml:space="preserve"> %  jer se s godinama smanjuje kamata za kredit za otplatu kanalizacijskog sustava, pa nam zato Vodovod plaća manje</w:t>
      </w:r>
      <w:r w:rsidR="0051200C">
        <w:rPr>
          <w:kern w:val="2"/>
        </w:rPr>
        <w:t xml:space="preserve">, a i jedna rata iz 12. mjeseca je plaćena </w:t>
      </w:r>
      <w:r w:rsidR="00A16C8A">
        <w:rPr>
          <w:kern w:val="2"/>
        </w:rPr>
        <w:t>u siječnju 2026. godine.</w:t>
      </w:r>
    </w:p>
    <w:p w:rsidR="00F452B6" w:rsidRPr="00B73652" w:rsidRDefault="00F452B6" w:rsidP="00F452B6">
      <w:pPr>
        <w:spacing w:after="160"/>
        <w:jc w:val="both"/>
        <w:rPr>
          <w:kern w:val="2"/>
        </w:rPr>
      </w:pPr>
      <w:r w:rsidRPr="00885A09">
        <w:rPr>
          <w:kern w:val="2"/>
        </w:rPr>
        <w:t>Ostali nespomenuti prihodi (6526)</w:t>
      </w:r>
      <w:r w:rsidRPr="00B73652">
        <w:rPr>
          <w:kern w:val="2"/>
        </w:rPr>
        <w:t xml:space="preserve"> uglavnom se odnose na refundacije troškova struje i vode od najmoprimaca, </w:t>
      </w:r>
      <w:r>
        <w:rPr>
          <w:kern w:val="2"/>
        </w:rPr>
        <w:t xml:space="preserve">iznose </w:t>
      </w:r>
      <w:r w:rsidR="00B740F5">
        <w:rPr>
          <w:kern w:val="2"/>
        </w:rPr>
        <w:t>65.</w:t>
      </w:r>
      <w:r w:rsidR="00A5711E">
        <w:rPr>
          <w:kern w:val="2"/>
        </w:rPr>
        <w:t>345,86</w:t>
      </w:r>
      <w:r>
        <w:rPr>
          <w:kern w:val="2"/>
        </w:rPr>
        <w:t xml:space="preserve"> eura, što je u odnosu na laniviše</w:t>
      </w:r>
      <w:r w:rsidRPr="00B73652">
        <w:rPr>
          <w:kern w:val="2"/>
        </w:rPr>
        <w:t xml:space="preserve"> za 1</w:t>
      </w:r>
      <w:r w:rsidR="000226DE">
        <w:rPr>
          <w:kern w:val="2"/>
        </w:rPr>
        <w:t>07,84</w:t>
      </w:r>
      <w:r w:rsidRPr="00B73652">
        <w:rPr>
          <w:kern w:val="2"/>
        </w:rPr>
        <w:t>% jer su temeljem usklađenja knjigovodstvenog stanja proknjižene kompenzacije za jednim poslovnim subjektom.</w:t>
      </w:r>
    </w:p>
    <w:p w:rsidR="00F452B6" w:rsidRPr="009779CF" w:rsidRDefault="00F452B6" w:rsidP="00F452B6">
      <w:pPr>
        <w:spacing w:after="160"/>
        <w:jc w:val="both"/>
        <w:rPr>
          <w:i/>
          <w:iCs/>
          <w:kern w:val="2"/>
          <w:u w:val="single"/>
        </w:rPr>
      </w:pPr>
      <w:r w:rsidRPr="009779CF">
        <w:rPr>
          <w:i/>
          <w:iCs/>
          <w:kern w:val="2"/>
          <w:u w:val="single"/>
        </w:rPr>
        <w:t>653- Komunalni doprinosi i naknade</w:t>
      </w:r>
    </w:p>
    <w:p w:rsidR="00EA4A5A" w:rsidRDefault="00F452B6" w:rsidP="00EA4A5A">
      <w:r w:rsidRPr="009779CF">
        <w:rPr>
          <w:kern w:val="2"/>
        </w:rPr>
        <w:t>Prihodi od komunalnog doprinosa (6531)</w:t>
      </w:r>
      <w:r>
        <w:rPr>
          <w:kern w:val="2"/>
        </w:rPr>
        <w:t xml:space="preserve">od </w:t>
      </w:r>
      <w:r w:rsidR="00DF1D5E">
        <w:rPr>
          <w:kern w:val="2"/>
        </w:rPr>
        <w:t>64.05</w:t>
      </w:r>
      <w:r w:rsidR="00245B56">
        <w:rPr>
          <w:kern w:val="2"/>
        </w:rPr>
        <w:t>8,97</w:t>
      </w:r>
      <w:r>
        <w:rPr>
          <w:kern w:val="2"/>
        </w:rPr>
        <w:t xml:space="preserve"> eura </w:t>
      </w:r>
      <w:r w:rsidRPr="00B73652">
        <w:rPr>
          <w:kern w:val="2"/>
        </w:rPr>
        <w:t xml:space="preserve">bilježe veću realizaciju </w:t>
      </w:r>
      <w:r w:rsidR="00EA4A5A">
        <w:t>za 78,8 % jer je bilo više izdanih rješenja.</w:t>
      </w:r>
    </w:p>
    <w:p w:rsidR="00F452B6" w:rsidRDefault="00F452B6" w:rsidP="00F452B6">
      <w:pPr>
        <w:spacing w:after="160"/>
        <w:jc w:val="both"/>
        <w:rPr>
          <w:kern w:val="2"/>
        </w:rPr>
      </w:pPr>
      <w:r w:rsidRPr="009779CF">
        <w:rPr>
          <w:kern w:val="2"/>
        </w:rPr>
        <w:t>Prihodi od komunalne naknade (6532)</w:t>
      </w:r>
      <w:r>
        <w:rPr>
          <w:kern w:val="2"/>
        </w:rPr>
        <w:t xml:space="preserve">u visini od </w:t>
      </w:r>
      <w:r w:rsidR="008433AB">
        <w:rPr>
          <w:kern w:val="2"/>
        </w:rPr>
        <w:t>126.</w:t>
      </w:r>
      <w:r w:rsidR="0042246C">
        <w:rPr>
          <w:kern w:val="2"/>
        </w:rPr>
        <w:t xml:space="preserve">592,32 </w:t>
      </w:r>
      <w:r>
        <w:rPr>
          <w:kern w:val="2"/>
        </w:rPr>
        <w:t xml:space="preserve">eura </w:t>
      </w:r>
      <w:r w:rsidRPr="00B73652">
        <w:rPr>
          <w:kern w:val="2"/>
        </w:rPr>
        <w:t>su na</w:t>
      </w:r>
      <w:r w:rsidR="00040026">
        <w:rPr>
          <w:kern w:val="2"/>
        </w:rPr>
        <w:t xml:space="preserve"> razini</w:t>
      </w:r>
      <w:r w:rsidRPr="00B73652">
        <w:rPr>
          <w:kern w:val="2"/>
        </w:rPr>
        <w:t xml:space="preserve"> prošl</w:t>
      </w:r>
      <w:r w:rsidR="00040026">
        <w:rPr>
          <w:kern w:val="2"/>
        </w:rPr>
        <w:t>e</w:t>
      </w:r>
      <w:r w:rsidRPr="00B73652">
        <w:rPr>
          <w:kern w:val="2"/>
        </w:rPr>
        <w:t xml:space="preserve"> godin</w:t>
      </w:r>
      <w:r w:rsidR="00040026">
        <w:rPr>
          <w:kern w:val="2"/>
        </w:rPr>
        <w:t>e.</w:t>
      </w:r>
    </w:p>
    <w:p w:rsidR="00F452B6" w:rsidRPr="002F2771" w:rsidRDefault="00F452B6" w:rsidP="00F452B6">
      <w:pPr>
        <w:spacing w:after="160"/>
        <w:jc w:val="both"/>
        <w:rPr>
          <w:i/>
          <w:iCs/>
          <w:kern w:val="2"/>
          <w:u w:val="single"/>
        </w:rPr>
      </w:pPr>
      <w:r w:rsidRPr="002F2771">
        <w:rPr>
          <w:i/>
          <w:iCs/>
          <w:kern w:val="2"/>
          <w:u w:val="single"/>
        </w:rPr>
        <w:t>661</w:t>
      </w:r>
      <w:r>
        <w:rPr>
          <w:i/>
          <w:iCs/>
          <w:kern w:val="2"/>
          <w:u w:val="single"/>
        </w:rPr>
        <w:t>-</w:t>
      </w:r>
      <w:r w:rsidRPr="002F2771">
        <w:rPr>
          <w:i/>
          <w:iCs/>
          <w:kern w:val="2"/>
          <w:u w:val="single"/>
        </w:rPr>
        <w:t xml:space="preserve"> Prihodi od prodaje proizvoda i robe te pruženih usluga</w:t>
      </w:r>
    </w:p>
    <w:p w:rsidR="00F452B6" w:rsidRPr="00B73652" w:rsidRDefault="00F452B6" w:rsidP="00F452B6">
      <w:pPr>
        <w:spacing w:after="160"/>
        <w:jc w:val="both"/>
        <w:rPr>
          <w:kern w:val="2"/>
        </w:rPr>
      </w:pPr>
      <w:r w:rsidRPr="002F2771">
        <w:rPr>
          <w:kern w:val="2"/>
        </w:rPr>
        <w:t>Prihodi od pruženih usluga (6615)</w:t>
      </w:r>
      <w:r>
        <w:rPr>
          <w:kern w:val="2"/>
        </w:rPr>
        <w:t xml:space="preserve"> –</w:t>
      </w:r>
      <w:r w:rsidR="000F7DCC" w:rsidRPr="000F7DCC">
        <w:rPr>
          <w:kern w:val="2"/>
        </w:rPr>
        <w:t>67</w:t>
      </w:r>
      <w:r w:rsidR="000F7DCC">
        <w:rPr>
          <w:kern w:val="2"/>
        </w:rPr>
        <w:t>.</w:t>
      </w:r>
      <w:r w:rsidR="000F7DCC" w:rsidRPr="000F7DCC">
        <w:rPr>
          <w:kern w:val="2"/>
        </w:rPr>
        <w:t>930,71</w:t>
      </w:r>
      <w:r>
        <w:rPr>
          <w:kern w:val="2"/>
        </w:rPr>
        <w:t xml:space="preserve">eura odnose se na vlastite prihode </w:t>
      </w:r>
      <w:bookmarkStart w:id="5" w:name="_Hlk207964852"/>
      <w:r>
        <w:rPr>
          <w:kern w:val="2"/>
        </w:rPr>
        <w:t>proračunskih korisnika koje su ostvarili van nadležnog proračuna.</w:t>
      </w:r>
      <w:bookmarkEnd w:id="5"/>
    </w:p>
    <w:p w:rsidR="00F452B6" w:rsidRPr="00703325" w:rsidRDefault="00F452B6" w:rsidP="00F452B6">
      <w:pPr>
        <w:spacing w:after="160"/>
        <w:jc w:val="both"/>
        <w:rPr>
          <w:i/>
          <w:iCs/>
          <w:kern w:val="2"/>
          <w:u w:val="single"/>
        </w:rPr>
      </w:pPr>
      <w:r w:rsidRPr="00703325">
        <w:rPr>
          <w:i/>
          <w:iCs/>
          <w:kern w:val="2"/>
          <w:u w:val="single"/>
        </w:rPr>
        <w:t>663</w:t>
      </w:r>
      <w:r>
        <w:rPr>
          <w:i/>
          <w:iCs/>
          <w:kern w:val="2"/>
          <w:u w:val="single"/>
        </w:rPr>
        <w:t>-</w:t>
      </w:r>
      <w:r w:rsidRPr="00703325">
        <w:rPr>
          <w:i/>
          <w:iCs/>
          <w:kern w:val="2"/>
          <w:u w:val="single"/>
        </w:rPr>
        <w:t xml:space="preserve"> Donacije od pravnih i fizičkih osoba izvan općeg proračuna</w:t>
      </w:r>
    </w:p>
    <w:p w:rsidR="00F452B6" w:rsidRDefault="00F452B6" w:rsidP="00F452B6">
      <w:pPr>
        <w:spacing w:after="160"/>
        <w:jc w:val="both"/>
        <w:rPr>
          <w:i/>
          <w:iCs/>
          <w:kern w:val="2"/>
        </w:rPr>
      </w:pPr>
      <w:r w:rsidRPr="00703325">
        <w:rPr>
          <w:kern w:val="2"/>
        </w:rPr>
        <w:t>Tekuće donacije (6631)</w:t>
      </w:r>
      <w:r>
        <w:rPr>
          <w:i/>
          <w:iCs/>
          <w:kern w:val="2"/>
        </w:rPr>
        <w:t xml:space="preserve"> – </w:t>
      </w:r>
      <w:r w:rsidR="001211E2" w:rsidRPr="001211E2">
        <w:rPr>
          <w:kern w:val="2"/>
        </w:rPr>
        <w:t>4</w:t>
      </w:r>
      <w:r w:rsidR="001211E2">
        <w:rPr>
          <w:kern w:val="2"/>
        </w:rPr>
        <w:t>.</w:t>
      </w:r>
      <w:r w:rsidR="001211E2" w:rsidRPr="001211E2">
        <w:rPr>
          <w:kern w:val="2"/>
        </w:rPr>
        <w:t>824,98</w:t>
      </w:r>
      <w:r w:rsidRPr="008234A7">
        <w:rPr>
          <w:kern w:val="2"/>
        </w:rPr>
        <w:t xml:space="preserve">eura </w:t>
      </w:r>
      <w:r>
        <w:rPr>
          <w:kern w:val="2"/>
        </w:rPr>
        <w:t>se odnosi na donacije proračunskim korisnicima koje su ostvarili van nadležnog proračuna.</w:t>
      </w:r>
    </w:p>
    <w:p w:rsidR="00F452B6" w:rsidRDefault="00F452B6" w:rsidP="00F452B6">
      <w:pPr>
        <w:spacing w:after="160"/>
        <w:jc w:val="both"/>
        <w:rPr>
          <w:kern w:val="2"/>
        </w:rPr>
      </w:pPr>
      <w:r w:rsidRPr="00BF5AA4">
        <w:rPr>
          <w:i/>
          <w:iCs/>
          <w:kern w:val="2"/>
          <w:u w:val="single"/>
        </w:rPr>
        <w:lastRenderedPageBreak/>
        <w:t>681- Kazne i upravne mjere</w:t>
      </w:r>
      <w:r>
        <w:rPr>
          <w:kern w:val="2"/>
        </w:rPr>
        <w:t xml:space="preserve">- </w:t>
      </w:r>
      <w:r w:rsidR="00362D4D" w:rsidRPr="00362D4D">
        <w:rPr>
          <w:kern w:val="2"/>
        </w:rPr>
        <w:t>5</w:t>
      </w:r>
      <w:r w:rsidR="00362D4D">
        <w:rPr>
          <w:kern w:val="2"/>
        </w:rPr>
        <w:t>.</w:t>
      </w:r>
      <w:r w:rsidR="00362D4D" w:rsidRPr="00362D4D">
        <w:rPr>
          <w:kern w:val="2"/>
        </w:rPr>
        <w:t>967,68</w:t>
      </w:r>
      <w:r>
        <w:rPr>
          <w:kern w:val="2"/>
        </w:rPr>
        <w:t xml:space="preserve">eura </w:t>
      </w:r>
      <w:r w:rsidRPr="006C395A">
        <w:rPr>
          <w:kern w:val="2"/>
        </w:rPr>
        <w:t>odnose se na mjere kontrole nepropisnog parkiranja na javnim površinama.</w:t>
      </w:r>
    </w:p>
    <w:p w:rsidR="00F452B6" w:rsidRPr="00443966" w:rsidRDefault="00F452B6" w:rsidP="00F452B6">
      <w:pPr>
        <w:spacing w:after="160"/>
        <w:jc w:val="both"/>
        <w:rPr>
          <w:kern w:val="2"/>
        </w:rPr>
      </w:pPr>
    </w:p>
    <w:p w:rsidR="00F452B6" w:rsidRPr="006425B9" w:rsidRDefault="00F452B6" w:rsidP="00F452B6">
      <w:pPr>
        <w:pStyle w:val="ListParagraph"/>
        <w:numPr>
          <w:ilvl w:val="1"/>
          <w:numId w:val="11"/>
        </w:numPr>
        <w:spacing w:after="160"/>
        <w:jc w:val="both"/>
        <w:rPr>
          <w:b/>
          <w:bCs/>
          <w:kern w:val="2"/>
        </w:rPr>
      </w:pPr>
      <w:r w:rsidRPr="006425B9">
        <w:rPr>
          <w:b/>
          <w:bCs/>
        </w:rPr>
        <w:t>Prihodi od prodaje nefinancijske imovine (razred 7)</w:t>
      </w:r>
    </w:p>
    <w:p w:rsidR="00F452B6" w:rsidRPr="00195977" w:rsidRDefault="00F452B6" w:rsidP="00F452B6">
      <w:pPr>
        <w:spacing w:after="160"/>
        <w:jc w:val="both"/>
        <w:rPr>
          <w:kern w:val="2"/>
        </w:rPr>
      </w:pPr>
      <w:r w:rsidRPr="00195977">
        <w:rPr>
          <w:i/>
          <w:iCs/>
          <w:u w:val="single"/>
        </w:rPr>
        <w:t>711-</w:t>
      </w:r>
      <w:r w:rsidRPr="00195977">
        <w:rPr>
          <w:i/>
          <w:iCs/>
          <w:kern w:val="2"/>
          <w:u w:val="single"/>
        </w:rPr>
        <w:t>Prihodi od prodaje nefinancijske imovine</w:t>
      </w:r>
      <w:r w:rsidRPr="00195977">
        <w:rPr>
          <w:kern w:val="2"/>
        </w:rPr>
        <w:t xml:space="preserve"> – od ukupno</w:t>
      </w:r>
      <w:r w:rsidR="00165FDB" w:rsidRPr="00165FDB">
        <w:rPr>
          <w:kern w:val="2"/>
        </w:rPr>
        <w:t>8</w:t>
      </w:r>
      <w:r w:rsidR="00480E19">
        <w:rPr>
          <w:kern w:val="2"/>
        </w:rPr>
        <w:t>.</w:t>
      </w:r>
      <w:r w:rsidR="00165FDB" w:rsidRPr="00165FDB">
        <w:rPr>
          <w:kern w:val="2"/>
        </w:rPr>
        <w:t>121,52</w:t>
      </w:r>
      <w:r w:rsidRPr="00195977">
        <w:rPr>
          <w:kern w:val="2"/>
        </w:rPr>
        <w:t xml:space="preserve"> eura, </w:t>
      </w:r>
      <w:r w:rsidR="00262FC7">
        <w:rPr>
          <w:kern w:val="2"/>
        </w:rPr>
        <w:t>7.462,4</w:t>
      </w:r>
      <w:r w:rsidR="00156467">
        <w:rPr>
          <w:kern w:val="2"/>
        </w:rPr>
        <w:t>2</w:t>
      </w:r>
      <w:r w:rsidRPr="00195977">
        <w:rPr>
          <w:kern w:val="2"/>
        </w:rPr>
        <w:t xml:space="preserve"> eura odnosi se na prodaju </w:t>
      </w:r>
      <w:r w:rsidR="00156467">
        <w:rPr>
          <w:kern w:val="2"/>
        </w:rPr>
        <w:t xml:space="preserve">tri </w:t>
      </w:r>
      <w:r w:rsidRPr="00195977">
        <w:rPr>
          <w:kern w:val="2"/>
        </w:rPr>
        <w:t>zemljišta u Prigradici, dok se 659,10 eura odnosi na povrat u proračun temeljem raskida ugovora za kupnju zemljišta za zapadni ulaz u Blato.</w:t>
      </w:r>
    </w:p>
    <w:p w:rsidR="00F452B6" w:rsidRDefault="00F452B6" w:rsidP="00F452B6">
      <w:pPr>
        <w:jc w:val="both"/>
      </w:pPr>
      <w:r w:rsidRPr="00555014">
        <w:rPr>
          <w:i/>
          <w:iCs/>
          <w:u w:val="single"/>
        </w:rPr>
        <w:t>721</w:t>
      </w:r>
      <w:r>
        <w:rPr>
          <w:i/>
          <w:iCs/>
          <w:u w:val="single"/>
        </w:rPr>
        <w:t>-</w:t>
      </w:r>
      <w:r w:rsidRPr="00555014">
        <w:rPr>
          <w:i/>
          <w:iCs/>
          <w:u w:val="single"/>
        </w:rPr>
        <w:t xml:space="preserve"> Prihodi od prodaje građevinskih objekata</w:t>
      </w:r>
      <w:r>
        <w:t xml:space="preserve"> – </w:t>
      </w:r>
      <w:r w:rsidR="00E937A7">
        <w:t>146,88</w:t>
      </w:r>
      <w:r>
        <w:t xml:space="preserve"> eura odnosi se na prihode od prodaje stanova u društvenom vlasništvu.</w:t>
      </w:r>
    </w:p>
    <w:p w:rsidR="00F337BF" w:rsidRDefault="00F337BF" w:rsidP="00F337BF">
      <w:pPr>
        <w:jc w:val="both"/>
      </w:pPr>
    </w:p>
    <w:p w:rsidR="00E72051" w:rsidRPr="002176B2" w:rsidRDefault="00E72051" w:rsidP="00E72051">
      <w:pPr>
        <w:jc w:val="both"/>
        <w:rPr>
          <w:b/>
        </w:rPr>
      </w:pPr>
      <w:r w:rsidRPr="002176B2">
        <w:rPr>
          <w:b/>
        </w:rPr>
        <w:t>2) RASHODI I IZDACI</w:t>
      </w:r>
    </w:p>
    <w:p w:rsidR="00E72051" w:rsidRPr="002176B2" w:rsidRDefault="00E72051" w:rsidP="00E72051">
      <w:pPr>
        <w:jc w:val="both"/>
        <w:rPr>
          <w:b/>
        </w:rPr>
      </w:pPr>
    </w:p>
    <w:p w:rsidR="00E72051" w:rsidRDefault="00E72051" w:rsidP="00E72051">
      <w:pPr>
        <w:ind w:firstLine="708"/>
        <w:jc w:val="both"/>
      </w:pPr>
      <w:r w:rsidRPr="002176B2">
        <w:t>Rashodi sa izdacima proračuna iznose</w:t>
      </w:r>
      <w:r w:rsidR="002C2F68">
        <w:t>3.191.522,74 eura ili 95,05 % ukupno planiranih rashoda i izdataka</w:t>
      </w:r>
      <w:r>
        <w:t>, a sastoje se od:</w:t>
      </w:r>
    </w:p>
    <w:p w:rsidR="00E72051" w:rsidRDefault="00E72051" w:rsidP="00E72051">
      <w:pPr>
        <w:jc w:val="both"/>
      </w:pPr>
    </w:p>
    <w:p w:rsidR="00E72051" w:rsidRDefault="00E72051" w:rsidP="00E72051">
      <w:pPr>
        <w:jc w:val="both"/>
      </w:pPr>
      <w:r>
        <w:t xml:space="preserve">2.1. rashoda poslovanja (razred 3) u iznosu od </w:t>
      </w:r>
      <w:r w:rsidR="00427DB7" w:rsidRPr="00427DB7">
        <w:t>2</w:t>
      </w:r>
      <w:r w:rsidR="00427DB7">
        <w:t>.</w:t>
      </w:r>
      <w:r w:rsidR="00427DB7" w:rsidRPr="00427DB7">
        <w:t>371</w:t>
      </w:r>
      <w:r w:rsidR="00427DB7">
        <w:t>.</w:t>
      </w:r>
      <w:r w:rsidR="00427DB7" w:rsidRPr="00427DB7">
        <w:t xml:space="preserve">983,19 </w:t>
      </w:r>
      <w:r>
        <w:t>eura;</w:t>
      </w:r>
    </w:p>
    <w:p w:rsidR="00E72051" w:rsidRDefault="00E72051" w:rsidP="00E72051">
      <w:pPr>
        <w:jc w:val="both"/>
      </w:pPr>
      <w:bookmarkStart w:id="6" w:name="_Hlk208226988"/>
      <w:r>
        <w:t xml:space="preserve">2.2. rashoda za nabavu nefinancijske imovine (razred 4) </w:t>
      </w:r>
      <w:bookmarkEnd w:id="6"/>
      <w:r>
        <w:t xml:space="preserve">u iznosu od </w:t>
      </w:r>
      <w:r w:rsidR="002E6286" w:rsidRPr="002E6286">
        <w:t>738</w:t>
      </w:r>
      <w:r w:rsidR="002E6286">
        <w:t>.</w:t>
      </w:r>
      <w:r w:rsidR="002E6286" w:rsidRPr="002E6286">
        <w:t xml:space="preserve">670,33 </w:t>
      </w:r>
      <w:r>
        <w:t>eura;</w:t>
      </w:r>
    </w:p>
    <w:p w:rsidR="00E72051" w:rsidRDefault="00E72051" w:rsidP="00E72051">
      <w:pPr>
        <w:jc w:val="both"/>
      </w:pPr>
      <w:r>
        <w:t>2.3. i</w:t>
      </w:r>
      <w:r w:rsidRPr="00A13C4F">
        <w:t>zda</w:t>
      </w:r>
      <w:r>
        <w:t>taka</w:t>
      </w:r>
      <w:r w:rsidRPr="00A13C4F">
        <w:t xml:space="preserve"> za financijsku imovinu i otplate zajmova</w:t>
      </w:r>
      <w:r>
        <w:t xml:space="preserve"> (razred 5) u iznosu od </w:t>
      </w:r>
      <w:r w:rsidR="00C87F47" w:rsidRPr="00C87F47">
        <w:t>80</w:t>
      </w:r>
      <w:r w:rsidR="00C87F47">
        <w:t>.</w:t>
      </w:r>
      <w:r w:rsidR="00C87F47" w:rsidRPr="00C87F47">
        <w:t xml:space="preserve">869,22 </w:t>
      </w:r>
      <w:r>
        <w:t>eura.</w:t>
      </w:r>
    </w:p>
    <w:p w:rsidR="00E72051" w:rsidRDefault="00E72051" w:rsidP="00E72051">
      <w:pPr>
        <w:spacing w:after="160"/>
        <w:jc w:val="both"/>
        <w:rPr>
          <w:rFonts w:eastAsiaTheme="minorEastAsia" w:cstheme="minorBidi"/>
          <w:i/>
          <w:iCs/>
          <w:kern w:val="2"/>
        </w:rPr>
      </w:pPr>
    </w:p>
    <w:p w:rsidR="00E72051" w:rsidRPr="00BE3D33" w:rsidRDefault="00E72051" w:rsidP="00E72051">
      <w:pPr>
        <w:spacing w:after="160"/>
        <w:jc w:val="both"/>
        <w:rPr>
          <w:rFonts w:eastAsiaTheme="minorEastAsia" w:cstheme="minorBidi"/>
          <w:b/>
          <w:bCs/>
          <w:kern w:val="2"/>
        </w:rPr>
      </w:pPr>
      <w:r w:rsidRPr="00BE3D33">
        <w:rPr>
          <w:rFonts w:eastAsiaTheme="minorEastAsia" w:cstheme="minorBidi"/>
          <w:b/>
          <w:bCs/>
          <w:kern w:val="2"/>
        </w:rPr>
        <w:t>2.1. Rashodi poslovanja (razred 3)</w:t>
      </w:r>
    </w:p>
    <w:p w:rsidR="00E72051" w:rsidRDefault="00E72051" w:rsidP="00E72051">
      <w:pPr>
        <w:spacing w:after="160"/>
        <w:jc w:val="both"/>
        <w:rPr>
          <w:rFonts w:eastAsiaTheme="minorEastAsia" w:cstheme="minorBidi"/>
          <w:kern w:val="2"/>
        </w:rPr>
      </w:pPr>
      <w:r>
        <w:rPr>
          <w:rFonts w:eastAsiaTheme="minorEastAsia" w:cstheme="minorBidi"/>
          <w:i/>
          <w:iCs/>
          <w:kern w:val="2"/>
          <w:u w:val="single"/>
        </w:rPr>
        <w:t>311</w:t>
      </w:r>
      <w:r w:rsidRPr="000C1313">
        <w:rPr>
          <w:rFonts w:eastAsiaTheme="minorEastAsia" w:cstheme="minorBidi"/>
          <w:i/>
          <w:iCs/>
          <w:kern w:val="2"/>
          <w:u w:val="single"/>
        </w:rPr>
        <w:t>-Plaće</w:t>
      </w:r>
      <w:r w:rsidR="00DC506C">
        <w:rPr>
          <w:rFonts w:eastAsiaTheme="minorEastAsia" w:cstheme="minorBidi"/>
          <w:i/>
          <w:iCs/>
          <w:kern w:val="2"/>
          <w:u w:val="single"/>
        </w:rPr>
        <w:t>- bruto</w:t>
      </w:r>
      <w:r>
        <w:rPr>
          <w:rFonts w:eastAsiaTheme="minorEastAsia" w:cstheme="minorBidi"/>
          <w:kern w:val="2"/>
        </w:rPr>
        <w:t xml:space="preserve">iznose </w:t>
      </w:r>
      <w:r w:rsidR="008037CF" w:rsidRPr="008037CF">
        <w:rPr>
          <w:rFonts w:eastAsiaTheme="minorEastAsia" w:cstheme="minorBidi"/>
          <w:kern w:val="2"/>
        </w:rPr>
        <w:t>806</w:t>
      </w:r>
      <w:r w:rsidR="008037CF">
        <w:rPr>
          <w:rFonts w:eastAsiaTheme="minorEastAsia" w:cstheme="minorBidi"/>
          <w:kern w:val="2"/>
        </w:rPr>
        <w:t>.</w:t>
      </w:r>
      <w:r w:rsidR="008037CF" w:rsidRPr="008037CF">
        <w:rPr>
          <w:rFonts w:eastAsiaTheme="minorEastAsia" w:cstheme="minorBidi"/>
          <w:kern w:val="2"/>
        </w:rPr>
        <w:t xml:space="preserve">241 </w:t>
      </w:r>
      <w:r>
        <w:rPr>
          <w:rFonts w:eastAsiaTheme="minorEastAsia" w:cstheme="minorBidi"/>
          <w:kern w:val="2"/>
        </w:rPr>
        <w:t xml:space="preserve">eura </w:t>
      </w:r>
      <w:r w:rsidRPr="00D33D5B">
        <w:rPr>
          <w:rFonts w:eastAsiaTheme="minorEastAsia" w:cstheme="minorBidi"/>
          <w:kern w:val="2"/>
        </w:rPr>
        <w:t>bilježe porast</w:t>
      </w:r>
      <w:bookmarkStart w:id="7" w:name="_Hlk208214685"/>
      <w:r>
        <w:rPr>
          <w:rFonts w:eastAsiaTheme="minorEastAsia" w:cstheme="minorBidi"/>
          <w:kern w:val="2"/>
        </w:rPr>
        <w:t xml:space="preserve">od </w:t>
      </w:r>
      <w:r w:rsidR="00D707F9">
        <w:rPr>
          <w:rFonts w:eastAsiaTheme="minorEastAsia" w:cstheme="minorBidi"/>
          <w:kern w:val="2"/>
        </w:rPr>
        <w:t>29,66</w:t>
      </w:r>
      <w:r>
        <w:rPr>
          <w:rFonts w:eastAsiaTheme="minorEastAsia" w:cstheme="minorBidi"/>
          <w:kern w:val="2"/>
        </w:rPr>
        <w:t xml:space="preserve"> % u odnosu na isto razdoblje prethodne godine</w:t>
      </w:r>
      <w:bookmarkEnd w:id="7"/>
      <w:r w:rsidRPr="00D33D5B">
        <w:rPr>
          <w:rFonts w:eastAsiaTheme="minorEastAsia" w:cstheme="minorBidi"/>
          <w:kern w:val="2"/>
        </w:rPr>
        <w:t>jer se mijenjala osnovica za plaće općinskih djelatnika</w:t>
      </w:r>
      <w:bookmarkStart w:id="8" w:name="_Hlk208216524"/>
      <w:r>
        <w:rPr>
          <w:rFonts w:eastAsiaTheme="minorEastAsia" w:cstheme="minorBidi"/>
          <w:kern w:val="2"/>
        </w:rPr>
        <w:t>i proračunskih korisnika</w:t>
      </w:r>
      <w:r w:rsidRPr="00D33D5B">
        <w:rPr>
          <w:rFonts w:eastAsiaTheme="minorEastAsia" w:cstheme="minorBidi"/>
          <w:kern w:val="2"/>
        </w:rPr>
        <w:t>.</w:t>
      </w:r>
      <w:r>
        <w:t xml:space="preserve">Osim toga, u izvještaje ove godine uključeno je </w:t>
      </w:r>
      <w:r w:rsidR="00163AC9">
        <w:t>13</w:t>
      </w:r>
      <w:r>
        <w:t xml:space="preserve"> plaća, tj. 1 plaća više jer je temeljem članka 233. novog Pravilnika o proračunskom računovodstvu i Računskom planu ukinuta je podskupina računa 193 Kontinuirani rashodi budućih razdoblja. Na ovom kontu smo knjižili plaću za 12. mjesec 2024. godine kao aktivna vremenska razgraničenja koja se isplatila u siječnju. Ukidanjem podskupine računa 193, kontinuirani rashodi budućih razdoblja prenose se na odgovarajuće račune razreda 3 Rashodi poslovanja s danom 1. siječnja 2025.</w:t>
      </w:r>
    </w:p>
    <w:p w:rsidR="00C82486" w:rsidRDefault="00656CA5" w:rsidP="00E72051">
      <w:pPr>
        <w:spacing w:after="160"/>
        <w:jc w:val="both"/>
        <w:rPr>
          <w:rFonts w:eastAsiaTheme="minorEastAsia" w:cstheme="minorBidi"/>
          <w:kern w:val="2"/>
        </w:rPr>
      </w:pPr>
      <w:r>
        <w:t>Osim toga, osigurana su dodatna sredstva od 23.300 eura za plaću općinskog načelnika kojem je prestao mandat u razdoblju od 6 mjeseci, koji na to ima zakonsko pravo.</w:t>
      </w:r>
    </w:p>
    <w:p w:rsidR="00E72051" w:rsidRPr="00D33D5B" w:rsidRDefault="00E72051" w:rsidP="00E72051">
      <w:pPr>
        <w:spacing w:after="160"/>
        <w:jc w:val="both"/>
      </w:pPr>
      <w:r>
        <w:rPr>
          <w:rFonts w:eastAsiaTheme="minorEastAsia" w:cstheme="minorBidi"/>
          <w:kern w:val="2"/>
        </w:rPr>
        <w:t>Z</w:t>
      </w:r>
      <w:r w:rsidRPr="00D2476F">
        <w:rPr>
          <w:rFonts w:eastAsiaTheme="minorEastAsia" w:cstheme="minorBidi"/>
          <w:kern w:val="2"/>
        </w:rPr>
        <w:t>adnje povećanje osnovice plaće</w:t>
      </w:r>
      <w:r>
        <w:rPr>
          <w:rFonts w:eastAsiaTheme="minorEastAsia" w:cstheme="minorBidi"/>
          <w:kern w:val="2"/>
        </w:rPr>
        <w:t xml:space="preserve"> Općine, Narodne knjižnice i Blatskih fižula</w:t>
      </w:r>
      <w:r w:rsidRPr="00D2476F">
        <w:rPr>
          <w:rFonts w:eastAsiaTheme="minorEastAsia" w:cstheme="minorBidi"/>
          <w:kern w:val="2"/>
        </w:rPr>
        <w:t xml:space="preserve"> bilo je u lipnju 2024. godine </w:t>
      </w:r>
      <w:r>
        <w:rPr>
          <w:rFonts w:eastAsiaTheme="minorEastAsia" w:cstheme="minorBidi"/>
          <w:kern w:val="2"/>
        </w:rPr>
        <w:t xml:space="preserve">kojim je ista porasla </w:t>
      </w:r>
      <w:r w:rsidRPr="00D2476F">
        <w:rPr>
          <w:rFonts w:eastAsiaTheme="minorEastAsia" w:cstheme="minorBidi"/>
          <w:kern w:val="2"/>
        </w:rPr>
        <w:t>sa 547,62 na 630 eura.</w:t>
      </w:r>
      <w:r>
        <w:rPr>
          <w:rFonts w:eastAsiaTheme="minorEastAsia" w:cstheme="minorBidi"/>
          <w:kern w:val="2"/>
        </w:rPr>
        <w:t xml:space="preserve"> Dječji vrtić podliježe Zakonu o predškolskom odgoju i obrazovanju te je njima više puta tijekom godine izvršeno usklađenje osnovice i koeficijenata sa spomenutim zakonom. </w:t>
      </w:r>
    </w:p>
    <w:bookmarkEnd w:id="8"/>
    <w:p w:rsidR="00E72051" w:rsidRPr="00313FF4" w:rsidRDefault="00E72051" w:rsidP="00E72051">
      <w:pPr>
        <w:jc w:val="both"/>
      </w:pPr>
      <w:r w:rsidRPr="00554FEA">
        <w:rPr>
          <w:i/>
          <w:iCs/>
          <w:u w:val="single"/>
        </w:rPr>
        <w:t>312 Ostali rashodi za zaposlene</w:t>
      </w:r>
      <w:r>
        <w:rPr>
          <w:i/>
          <w:iCs/>
          <w:u w:val="single"/>
        </w:rPr>
        <w:t xml:space="preserve"> - </w:t>
      </w:r>
      <w:r w:rsidRPr="00313FF4">
        <w:t xml:space="preserve">u promatranom razdoblju realizirani su u visini od </w:t>
      </w:r>
      <w:r w:rsidR="00C828DD" w:rsidRPr="00C828DD">
        <w:t>65</w:t>
      </w:r>
      <w:r w:rsidR="00C828DD">
        <w:t>.</w:t>
      </w:r>
      <w:r w:rsidR="00C828DD" w:rsidRPr="00C828DD">
        <w:t xml:space="preserve">958,4 </w:t>
      </w:r>
      <w:r w:rsidRPr="00313FF4">
        <w:t>eura</w:t>
      </w:r>
      <w:r>
        <w:t>, a uključuju darove, nagrade i ostale rashode za zaposlene</w:t>
      </w:r>
      <w:r w:rsidR="00E25BB0">
        <w:t xml:space="preserve"> te</w:t>
      </w:r>
      <w:r w:rsidR="00A5646A">
        <w:t>bilježe porast za 17,2</w:t>
      </w:r>
      <w:r w:rsidR="00E25BB0">
        <w:t>8</w:t>
      </w:r>
      <w:r w:rsidR="00A5646A">
        <w:t xml:space="preserve"> %</w:t>
      </w:r>
      <w:r w:rsidR="00A5646A">
        <w:rPr>
          <w:rFonts w:eastAsiaTheme="minorEastAsia" w:cstheme="minorBidi"/>
          <w:kern w:val="2"/>
        </w:rPr>
        <w:t>u odnosu na isto razdoblje prethodne godine</w:t>
      </w:r>
      <w:r w:rsidR="00E25BB0">
        <w:rPr>
          <w:rFonts w:eastAsiaTheme="minorEastAsia" w:cstheme="minorBidi"/>
          <w:kern w:val="2"/>
        </w:rPr>
        <w:t>.</w:t>
      </w:r>
    </w:p>
    <w:p w:rsidR="00E72051" w:rsidRDefault="00E72051" w:rsidP="00E72051">
      <w:pPr>
        <w:jc w:val="both"/>
        <w:rPr>
          <w:i/>
          <w:iCs/>
          <w:u w:val="single"/>
        </w:rPr>
      </w:pPr>
    </w:p>
    <w:p w:rsidR="00E72051" w:rsidRDefault="00E72051" w:rsidP="00E72051">
      <w:pPr>
        <w:jc w:val="both"/>
      </w:pPr>
      <w:r>
        <w:rPr>
          <w:i/>
          <w:iCs/>
          <w:u w:val="single"/>
        </w:rPr>
        <w:t>313</w:t>
      </w:r>
      <w:r w:rsidRPr="000C1313">
        <w:rPr>
          <w:i/>
          <w:iCs/>
          <w:u w:val="single"/>
        </w:rPr>
        <w:t>-Doprinosi za obvezno zdravstveno osiguranje</w:t>
      </w:r>
      <w:r>
        <w:t xml:space="preserve">iznose </w:t>
      </w:r>
      <w:r w:rsidR="00FD3B29" w:rsidRPr="00FD3B29">
        <w:t>131</w:t>
      </w:r>
      <w:r w:rsidR="00FD3B29">
        <w:t>.</w:t>
      </w:r>
      <w:r w:rsidR="00FD3B29" w:rsidRPr="00FD3B29">
        <w:t xml:space="preserve">540,99 </w:t>
      </w:r>
      <w:r>
        <w:t xml:space="preserve">eura i bilježe porast za </w:t>
      </w:r>
      <w:r w:rsidR="00CB7EBC">
        <w:t>29,79</w:t>
      </w:r>
      <w:r>
        <w:t xml:space="preserve"> %</w:t>
      </w:r>
      <w:r>
        <w:rPr>
          <w:rFonts w:eastAsiaTheme="minorEastAsia" w:cstheme="minorBidi"/>
          <w:kern w:val="2"/>
        </w:rPr>
        <w:t>u odnosu na isto razdoblje prethodne godine</w:t>
      </w:r>
      <w:r>
        <w:t xml:space="preserve"> jer se mijenjala osnovica za plaće općinskih djelatnika</w:t>
      </w:r>
      <w:r w:rsidRPr="009B2D73">
        <w:t xml:space="preserve"> i proračunskih korisnika</w:t>
      </w:r>
      <w:r>
        <w:t xml:space="preserve"> i jer je kao što je prije navedeno u obračunu </w:t>
      </w:r>
      <w:r w:rsidR="00BF277C">
        <w:t>13</w:t>
      </w:r>
      <w:r>
        <w:t xml:space="preserve"> plaća</w:t>
      </w:r>
      <w:r w:rsidR="00BF277C">
        <w:t xml:space="preserve"> i dodatnih </w:t>
      </w:r>
      <w:r w:rsidR="006E5CE2">
        <w:t xml:space="preserve">6 mjeseci za plaću općinskog </w:t>
      </w:r>
      <w:r w:rsidR="00EA68DF">
        <w:t>načelnika kojem je prestao mandat.</w:t>
      </w:r>
    </w:p>
    <w:p w:rsidR="00E72051" w:rsidRDefault="00E72051" w:rsidP="00E72051">
      <w:pPr>
        <w:jc w:val="both"/>
      </w:pPr>
    </w:p>
    <w:p w:rsidR="0003333E" w:rsidRDefault="00E72051" w:rsidP="0003333E">
      <w:pPr>
        <w:jc w:val="both"/>
      </w:pPr>
      <w:r w:rsidRPr="008B7C0E">
        <w:rPr>
          <w:i/>
          <w:iCs/>
          <w:u w:val="single"/>
        </w:rPr>
        <w:t>321- Naknade troškova zaposlenima</w:t>
      </w:r>
      <w:r>
        <w:rPr>
          <w:i/>
          <w:iCs/>
        </w:rPr>
        <w:t>-</w:t>
      </w:r>
      <w:r w:rsidRPr="00E73727">
        <w:t xml:space="preserve">iznose </w:t>
      </w:r>
      <w:r w:rsidR="00E0477D" w:rsidRPr="00E0477D">
        <w:t>14</w:t>
      </w:r>
      <w:r w:rsidR="00E0477D">
        <w:t>.</w:t>
      </w:r>
      <w:r w:rsidR="00E0477D" w:rsidRPr="00E0477D">
        <w:t xml:space="preserve">239,12 </w:t>
      </w:r>
      <w:r>
        <w:t>eura</w:t>
      </w:r>
      <w:r w:rsidRPr="00E73727">
        <w:t xml:space="preserve"> i </w:t>
      </w:r>
      <w:r>
        <w:t>veći su</w:t>
      </w:r>
      <w:r w:rsidRPr="00E73727">
        <w:t xml:space="preserve"> za</w:t>
      </w:r>
      <w:r w:rsidR="006E597A">
        <w:t>94,41</w:t>
      </w:r>
      <w:r w:rsidRPr="00E73727">
        <w:t>% u odnosu na isto razdoblje prethodne godine</w:t>
      </w:r>
      <w:r>
        <w:t>.</w:t>
      </w:r>
      <w:r w:rsidRPr="00E73727">
        <w:t xml:space="preserve">Odnose se na rashode za službena putovanja, naknade za </w:t>
      </w:r>
      <w:r w:rsidRPr="00E73727">
        <w:lastRenderedPageBreak/>
        <w:t xml:space="preserve">prijevoz i stručno usavršavanje zaposlenika. </w:t>
      </w:r>
      <w:r w:rsidR="00EC60EF" w:rsidRPr="00EC60EF">
        <w:rPr>
          <w:szCs w:val="20"/>
        </w:rPr>
        <w:t>U odnosu na 2024. godinu bilo je znatno više službenih putovanja, pa su i troškovi veći.</w:t>
      </w:r>
      <w:r w:rsidR="006065D3">
        <w:t>U ovoj godini djelatnici su prisustvovali brojnim seminarima iz područja komunalnog redarstva, javne nabave, službeničkih odnosa i financija uslijed zakonskih promjena stoga je i indeks veći.</w:t>
      </w:r>
    </w:p>
    <w:p w:rsidR="00EC60EF" w:rsidRPr="00EC60EF" w:rsidRDefault="00EC60EF" w:rsidP="00EC60EF">
      <w:pPr>
        <w:rPr>
          <w:szCs w:val="20"/>
        </w:rPr>
      </w:pPr>
    </w:p>
    <w:p w:rsidR="00E72051" w:rsidRPr="00E73727" w:rsidRDefault="00E72051" w:rsidP="00E72051">
      <w:pPr>
        <w:jc w:val="both"/>
      </w:pPr>
      <w:r w:rsidRPr="000233FB">
        <w:rPr>
          <w:i/>
          <w:iCs/>
          <w:u w:val="single"/>
        </w:rPr>
        <w:t>322- Rashodi za materijal i energiju</w:t>
      </w:r>
      <w:r>
        <w:rPr>
          <w:i/>
          <w:iCs/>
          <w:u w:val="single"/>
        </w:rPr>
        <w:t>-</w:t>
      </w:r>
      <w:r w:rsidRPr="00E73727">
        <w:t xml:space="preserve">iznose </w:t>
      </w:r>
      <w:r w:rsidR="00D45763" w:rsidRPr="00D45763">
        <w:t>165</w:t>
      </w:r>
      <w:r w:rsidR="00D45763">
        <w:t>.</w:t>
      </w:r>
      <w:r w:rsidR="00D45763" w:rsidRPr="00D45763">
        <w:t xml:space="preserve">194,98 </w:t>
      </w:r>
      <w:r w:rsidRPr="00795397">
        <w:t>eura</w:t>
      </w:r>
      <w:r w:rsidRPr="00E73727">
        <w:t xml:space="preserve"> i </w:t>
      </w:r>
      <w:r>
        <w:t>veći su</w:t>
      </w:r>
      <w:r w:rsidRPr="00E73727">
        <w:t xml:space="preserve"> za </w:t>
      </w:r>
      <w:r w:rsidR="00F149AF">
        <w:t>15,02</w:t>
      </w:r>
      <w:r w:rsidRPr="00E73727">
        <w:t xml:space="preserve"> % u odnosu na isto razdoblje prethodne godine. Odnose se na uredski materijal i ostale materijalne rashode, materijal i sirovine, energiju, materijal i dijelove za tekuće i investicijsko održavanje i sitni inventar.</w:t>
      </w:r>
    </w:p>
    <w:p w:rsidR="00E72051" w:rsidRPr="00E73727" w:rsidRDefault="00E72051" w:rsidP="00E72051">
      <w:pPr>
        <w:jc w:val="both"/>
        <w:rPr>
          <w:i/>
          <w:iCs/>
        </w:rPr>
      </w:pPr>
    </w:p>
    <w:p w:rsidR="00E72051" w:rsidRPr="00E73727" w:rsidRDefault="00E72051" w:rsidP="00E72051">
      <w:pPr>
        <w:jc w:val="both"/>
      </w:pPr>
      <w:r w:rsidRPr="00F94155">
        <w:rPr>
          <w:i/>
          <w:iCs/>
          <w:u w:val="single"/>
        </w:rPr>
        <w:t>323- Rashodi za usluge-</w:t>
      </w:r>
      <w:r w:rsidRPr="00F94155">
        <w:t xml:space="preserve">iznose </w:t>
      </w:r>
      <w:r w:rsidR="007636C2" w:rsidRPr="00F94155">
        <w:t xml:space="preserve">513.173,17 </w:t>
      </w:r>
      <w:r w:rsidRPr="00F94155">
        <w:t xml:space="preserve">eura i </w:t>
      </w:r>
      <w:r w:rsidR="00C22BDC" w:rsidRPr="00F94155">
        <w:t>veći</w:t>
      </w:r>
      <w:r w:rsidRPr="00F94155">
        <w:t xml:space="preserve"> su za </w:t>
      </w:r>
      <w:r w:rsidR="00C22BDC" w:rsidRPr="00F94155">
        <w:t>8,72</w:t>
      </w:r>
      <w:r w:rsidRPr="00F94155">
        <w:t>% od rashoda prethodne godine. Odnose se</w:t>
      </w:r>
      <w:r w:rsidRPr="00E73727">
        <w:t xml:space="preserve"> na usluge telefona, pošte i prijevoza, usluge tekućeg i investicijskog održavanja, usluge promidžbe i informiranja, komunalne usluge, zakupnine i najamnine, zdravstvene i veterinarske usluge, intelektualne i osobne usluge, računalne i ostale usluge.</w:t>
      </w:r>
    </w:p>
    <w:p w:rsidR="00E72051" w:rsidRPr="00E73727" w:rsidRDefault="00E72051" w:rsidP="00E72051">
      <w:pPr>
        <w:jc w:val="both"/>
        <w:rPr>
          <w:i/>
          <w:iCs/>
        </w:rPr>
      </w:pPr>
    </w:p>
    <w:p w:rsidR="00E72051" w:rsidRPr="008601AF" w:rsidRDefault="00E72051" w:rsidP="00E72051">
      <w:pPr>
        <w:jc w:val="both"/>
      </w:pPr>
      <w:r w:rsidRPr="00773274">
        <w:rPr>
          <w:i/>
          <w:iCs/>
          <w:u w:val="single"/>
        </w:rPr>
        <w:t>329-Ostali nespomenuti rashodi poslovanja-</w:t>
      </w:r>
      <w:r w:rsidRPr="008601AF">
        <w:t xml:space="preserve">iznose </w:t>
      </w:r>
      <w:r w:rsidR="000953ED" w:rsidRPr="000953ED">
        <w:t>62</w:t>
      </w:r>
      <w:r w:rsidR="000953ED">
        <w:t>.</w:t>
      </w:r>
      <w:r w:rsidR="000953ED" w:rsidRPr="000953ED">
        <w:t xml:space="preserve">727,68 </w:t>
      </w:r>
      <w:r w:rsidRPr="008601AF">
        <w:t xml:space="preserve">eura i veći su za </w:t>
      </w:r>
      <w:r w:rsidR="00411F45">
        <w:t>120,30</w:t>
      </w:r>
      <w:r w:rsidRPr="008601AF">
        <w:t xml:space="preserve"> % u odnosu na isto razdoblje prethodne godine. Odnose se na naknade za rad predstavničkih i izvršnih tijela, povjerenstava i sl., </w:t>
      </w:r>
      <w:r>
        <w:t>članarine</w:t>
      </w:r>
      <w:r w:rsidRPr="008601AF">
        <w:t xml:space="preserve">, reprezentaciju, pristojbe i naknade i ostale nespomenute rashode poslovanja. </w:t>
      </w:r>
    </w:p>
    <w:p w:rsidR="00E72051" w:rsidRDefault="00E72051" w:rsidP="00E72051">
      <w:pPr>
        <w:jc w:val="both"/>
      </w:pPr>
      <w:r w:rsidRPr="007E104E">
        <w:t xml:space="preserve">Naknade za rad predstavničkih i izvršnih tijela, povjerenstava i slično </w:t>
      </w:r>
      <w:r>
        <w:t xml:space="preserve">(3291) - </w:t>
      </w:r>
      <w:r w:rsidR="0077664D">
        <w:t>Naknade za rad općinskog vijeća (stari mandat) iznosile su 2.111,78 eura dok je za lokalne izbore utrošeno 9.442 eura.</w:t>
      </w:r>
    </w:p>
    <w:p w:rsidR="00E72051" w:rsidRPr="00596284" w:rsidRDefault="00E72051" w:rsidP="00E72051">
      <w:pPr>
        <w:spacing w:after="160"/>
        <w:jc w:val="both"/>
        <w:rPr>
          <w:rFonts w:eastAsiaTheme="minorEastAsia" w:cstheme="minorBidi"/>
          <w:kern w:val="2"/>
        </w:rPr>
      </w:pPr>
      <w:r w:rsidRPr="007E104E">
        <w:rPr>
          <w:rFonts w:eastAsiaTheme="minorEastAsia" w:cstheme="minorBidi"/>
          <w:kern w:val="2"/>
        </w:rPr>
        <w:t>Pristojbe i naknade (3295)</w:t>
      </w:r>
      <w:r>
        <w:rPr>
          <w:rFonts w:eastAsiaTheme="minorEastAsia" w:cstheme="minorBidi"/>
          <w:kern w:val="2"/>
        </w:rPr>
        <w:t xml:space="preserve">- </w:t>
      </w:r>
      <w:r w:rsidRPr="00596284">
        <w:rPr>
          <w:rFonts w:eastAsiaTheme="minorEastAsia" w:cstheme="minorBidi"/>
          <w:kern w:val="2"/>
        </w:rPr>
        <w:t>odnose se najvećim dijelom na poticajnu naknadu Fonda za zaštitu okoliša za odvojeno prikupljanje otpada koja za 2023. godinu iznosi 15.938,33 eura.</w:t>
      </w:r>
    </w:p>
    <w:p w:rsidR="00E72051" w:rsidRPr="00AC7BAB" w:rsidRDefault="00E72051" w:rsidP="00E72051">
      <w:pPr>
        <w:spacing w:after="160"/>
        <w:jc w:val="both"/>
        <w:rPr>
          <w:rFonts w:eastAsiaTheme="minorEastAsia" w:cstheme="minorBidi"/>
          <w:kern w:val="2"/>
        </w:rPr>
      </w:pPr>
      <w:r w:rsidRPr="00063866">
        <w:rPr>
          <w:rFonts w:eastAsiaTheme="minorEastAsia" w:cstheme="minorBidi"/>
          <w:i/>
          <w:iCs/>
          <w:kern w:val="2"/>
          <w:u w:val="single"/>
        </w:rPr>
        <w:t>342 Kamate za primljene kredite i zajmove</w:t>
      </w:r>
      <w:r>
        <w:rPr>
          <w:rFonts w:eastAsiaTheme="minorEastAsia" w:cstheme="minorBidi"/>
          <w:kern w:val="2"/>
        </w:rPr>
        <w:t xml:space="preserve">– iznose </w:t>
      </w:r>
      <w:r w:rsidR="00990070" w:rsidRPr="00990070">
        <w:rPr>
          <w:rFonts w:eastAsiaTheme="minorEastAsia" w:cstheme="minorBidi"/>
          <w:kern w:val="2"/>
        </w:rPr>
        <w:t>19</w:t>
      </w:r>
      <w:r w:rsidR="00990070">
        <w:rPr>
          <w:rFonts w:eastAsiaTheme="minorEastAsia" w:cstheme="minorBidi"/>
          <w:kern w:val="2"/>
        </w:rPr>
        <w:t>.</w:t>
      </w:r>
      <w:r w:rsidR="00990070" w:rsidRPr="00990070">
        <w:rPr>
          <w:rFonts w:eastAsiaTheme="minorEastAsia" w:cstheme="minorBidi"/>
          <w:kern w:val="2"/>
        </w:rPr>
        <w:t>998,39</w:t>
      </w:r>
      <w:r>
        <w:rPr>
          <w:rFonts w:eastAsiaTheme="minorEastAsia" w:cstheme="minorBidi"/>
          <w:kern w:val="2"/>
        </w:rPr>
        <w:t xml:space="preserve">eura i </w:t>
      </w:r>
      <w:r w:rsidRPr="00AC7BAB">
        <w:rPr>
          <w:rFonts w:eastAsiaTheme="minorEastAsia" w:cstheme="minorBidi"/>
          <w:kern w:val="2"/>
        </w:rPr>
        <w:t>manje su za 1</w:t>
      </w:r>
      <w:r w:rsidR="007321A7">
        <w:rPr>
          <w:rFonts w:eastAsiaTheme="minorEastAsia" w:cstheme="minorBidi"/>
          <w:kern w:val="2"/>
        </w:rPr>
        <w:t>3,34</w:t>
      </w:r>
      <w:r w:rsidRPr="00AC7BAB">
        <w:rPr>
          <w:rFonts w:eastAsiaTheme="minorEastAsia" w:cstheme="minorBidi"/>
          <w:kern w:val="2"/>
        </w:rPr>
        <w:t>% jer se svake godine otplatnim planom smanjuju kamate.</w:t>
      </w:r>
    </w:p>
    <w:p w:rsidR="00E72051" w:rsidRPr="00DD3DEB" w:rsidRDefault="00E72051" w:rsidP="00E72051">
      <w:pPr>
        <w:spacing w:after="160"/>
        <w:jc w:val="both"/>
        <w:rPr>
          <w:rFonts w:eastAsiaTheme="minorEastAsia" w:cstheme="minorBidi"/>
          <w:kern w:val="2"/>
        </w:rPr>
      </w:pPr>
      <w:r w:rsidRPr="00CF16DE">
        <w:rPr>
          <w:rFonts w:eastAsiaTheme="minorEastAsia" w:cstheme="minorBidi"/>
          <w:i/>
          <w:iCs/>
          <w:kern w:val="2"/>
          <w:u w:val="single"/>
        </w:rPr>
        <w:t>343 Ostali financijski rashodi</w:t>
      </w:r>
      <w:r>
        <w:rPr>
          <w:rFonts w:eastAsiaTheme="minorEastAsia" w:cstheme="minorBidi"/>
          <w:kern w:val="2"/>
        </w:rPr>
        <w:t>–</w:t>
      </w:r>
      <w:r w:rsidR="00644936">
        <w:t xml:space="preserve">iznose </w:t>
      </w:r>
      <w:r w:rsidR="000E6001" w:rsidRPr="000E6001">
        <w:rPr>
          <w:rFonts w:eastAsiaTheme="minorEastAsia" w:cstheme="minorBidi"/>
          <w:kern w:val="2"/>
        </w:rPr>
        <w:t>22</w:t>
      </w:r>
      <w:r w:rsidR="000E6001">
        <w:rPr>
          <w:rFonts w:eastAsiaTheme="minorEastAsia" w:cstheme="minorBidi"/>
          <w:kern w:val="2"/>
        </w:rPr>
        <w:t>.</w:t>
      </w:r>
      <w:r w:rsidR="000E6001" w:rsidRPr="000E6001">
        <w:rPr>
          <w:rFonts w:eastAsiaTheme="minorEastAsia" w:cstheme="minorBidi"/>
          <w:kern w:val="2"/>
        </w:rPr>
        <w:t>385,89</w:t>
      </w:r>
      <w:r w:rsidR="00644936">
        <w:rPr>
          <w:rFonts w:eastAsiaTheme="minorEastAsia" w:cstheme="minorBidi"/>
          <w:kern w:val="2"/>
        </w:rPr>
        <w:t xml:space="preserve"> eura, a </w:t>
      </w:r>
      <w:r>
        <w:rPr>
          <w:rFonts w:eastAsiaTheme="minorEastAsia" w:cstheme="minorBidi"/>
          <w:kern w:val="2"/>
        </w:rPr>
        <w:t xml:space="preserve">odnose se na bankarske usluge i usluge platnog prometa, te na ostale financijske rashode koji se </w:t>
      </w:r>
      <w:r w:rsidRPr="00DD3DEB">
        <w:rPr>
          <w:rFonts w:eastAsiaTheme="minorEastAsia" w:cstheme="minorBidi"/>
          <w:kern w:val="2"/>
        </w:rPr>
        <w:t>odnose se na naplatu 1% prihoda od poreza na dohodak, te na uplatu doprinosa za ugovor o djelu iz prošle godine.</w:t>
      </w:r>
    </w:p>
    <w:p w:rsidR="00E72051" w:rsidRPr="00DD2BC9" w:rsidRDefault="00E72051" w:rsidP="00E72051">
      <w:pPr>
        <w:spacing w:after="160"/>
        <w:jc w:val="both"/>
        <w:rPr>
          <w:rFonts w:eastAsiaTheme="minorEastAsia" w:cstheme="minorBidi"/>
          <w:kern w:val="2"/>
        </w:rPr>
      </w:pPr>
      <w:r w:rsidRPr="000D4C2D">
        <w:rPr>
          <w:rFonts w:eastAsiaTheme="minorEastAsia" w:cstheme="minorBidi"/>
          <w:i/>
          <w:iCs/>
          <w:kern w:val="2"/>
          <w:u w:val="single"/>
        </w:rPr>
        <w:t>352-Subvencije trgovačkim društvima, obrtnicima i poljoprivrednicima</w:t>
      </w:r>
      <w:r>
        <w:rPr>
          <w:rFonts w:eastAsiaTheme="minorEastAsia" w:cstheme="minorBidi"/>
          <w:kern w:val="2"/>
        </w:rPr>
        <w:t xml:space="preserve">– u visini od </w:t>
      </w:r>
      <w:r w:rsidR="0034457E" w:rsidRPr="0034457E">
        <w:rPr>
          <w:rFonts w:eastAsiaTheme="minorEastAsia" w:cstheme="minorBidi"/>
          <w:kern w:val="2"/>
        </w:rPr>
        <w:t>70</w:t>
      </w:r>
      <w:r w:rsidR="0034457E">
        <w:rPr>
          <w:rFonts w:eastAsiaTheme="minorEastAsia" w:cstheme="minorBidi"/>
          <w:kern w:val="2"/>
        </w:rPr>
        <w:t>.</w:t>
      </w:r>
      <w:r w:rsidR="0034457E" w:rsidRPr="0034457E">
        <w:rPr>
          <w:rFonts w:eastAsiaTheme="minorEastAsia" w:cstheme="minorBidi"/>
          <w:kern w:val="2"/>
        </w:rPr>
        <w:t>740,13</w:t>
      </w:r>
      <w:r>
        <w:rPr>
          <w:rFonts w:eastAsiaTheme="minorEastAsia" w:cstheme="minorBidi"/>
          <w:kern w:val="2"/>
        </w:rPr>
        <w:t xml:space="preserve">eura </w:t>
      </w:r>
      <w:r w:rsidRPr="00DD2BC9">
        <w:rPr>
          <w:rFonts w:eastAsiaTheme="minorEastAsia" w:cstheme="minorBidi"/>
          <w:kern w:val="2"/>
        </w:rPr>
        <w:t xml:space="preserve">bilježe rast </w:t>
      </w:r>
      <w:r>
        <w:rPr>
          <w:rFonts w:eastAsiaTheme="minorEastAsia" w:cstheme="minorBidi"/>
          <w:kern w:val="2"/>
        </w:rPr>
        <w:t xml:space="preserve">od </w:t>
      </w:r>
      <w:r w:rsidR="009F5B06">
        <w:rPr>
          <w:rFonts w:eastAsiaTheme="minorEastAsia" w:cstheme="minorBidi"/>
          <w:kern w:val="2"/>
        </w:rPr>
        <w:t>39,46</w:t>
      </w:r>
      <w:r>
        <w:rPr>
          <w:rFonts w:eastAsiaTheme="minorEastAsia" w:cstheme="minorBidi"/>
          <w:kern w:val="2"/>
        </w:rPr>
        <w:t xml:space="preserve">% </w:t>
      </w:r>
      <w:r w:rsidRPr="00DD2BC9">
        <w:rPr>
          <w:rFonts w:eastAsiaTheme="minorEastAsia" w:cstheme="minorBidi"/>
          <w:kern w:val="2"/>
        </w:rPr>
        <w:t>temeljem zahtjevaza sufinanciranje zapošljavanja i sufinanciranja novih nasada poljoprivrednika.</w:t>
      </w:r>
    </w:p>
    <w:p w:rsidR="00E72051" w:rsidRPr="0096551C" w:rsidRDefault="00E72051" w:rsidP="00E72051">
      <w:pPr>
        <w:spacing w:after="160"/>
        <w:jc w:val="both"/>
        <w:rPr>
          <w:rFonts w:eastAsiaTheme="minorEastAsia" w:cstheme="minorBidi"/>
          <w:kern w:val="2"/>
        </w:rPr>
      </w:pPr>
      <w:r w:rsidRPr="00457FAA">
        <w:rPr>
          <w:rFonts w:eastAsiaTheme="minorEastAsia" w:cstheme="minorBidi"/>
          <w:i/>
          <w:iCs/>
          <w:kern w:val="2"/>
          <w:u w:val="single"/>
        </w:rPr>
        <w:t>366 Pomoći proračunskim korisnicima drugih proračuna</w:t>
      </w:r>
      <w:r>
        <w:rPr>
          <w:rFonts w:eastAsiaTheme="minorEastAsia" w:cstheme="minorBidi"/>
          <w:i/>
          <w:iCs/>
          <w:kern w:val="2"/>
        </w:rPr>
        <w:t xml:space="preserve"> – </w:t>
      </w:r>
      <w:r w:rsidRPr="0096551C">
        <w:rPr>
          <w:rFonts w:eastAsiaTheme="minorEastAsia" w:cstheme="minorBidi"/>
          <w:kern w:val="2"/>
        </w:rPr>
        <w:t>odnosi se na uplatu Domu zdravlja Dr. Ante Franulović</w:t>
      </w:r>
      <w:r>
        <w:rPr>
          <w:rFonts w:eastAsiaTheme="minorEastAsia" w:cstheme="minorBidi"/>
          <w:kern w:val="2"/>
        </w:rPr>
        <w:t xml:space="preserve"> u visini od </w:t>
      </w:r>
      <w:r w:rsidR="00823DBE">
        <w:rPr>
          <w:rFonts w:eastAsiaTheme="minorEastAsia" w:cstheme="minorBidi"/>
          <w:kern w:val="2"/>
        </w:rPr>
        <w:t>11.500</w:t>
      </w:r>
      <w:r>
        <w:rPr>
          <w:rFonts w:eastAsiaTheme="minorEastAsia" w:cstheme="minorBidi"/>
          <w:kern w:val="2"/>
        </w:rPr>
        <w:t xml:space="preserve">,00 eura kojim se </w:t>
      </w:r>
      <w:r w:rsidRPr="003A2BA5">
        <w:rPr>
          <w:rFonts w:eastAsiaTheme="minorEastAsia" w:cstheme="minorBidi"/>
          <w:kern w:val="2"/>
        </w:rPr>
        <w:t>sufinancira</w:t>
      </w:r>
      <w:r>
        <w:rPr>
          <w:rFonts w:eastAsiaTheme="minorEastAsia" w:cstheme="minorBidi"/>
          <w:kern w:val="2"/>
        </w:rPr>
        <w:t>ju</w:t>
      </w:r>
      <w:r w:rsidRPr="003A2BA5">
        <w:rPr>
          <w:rFonts w:eastAsiaTheme="minorEastAsia" w:cstheme="minorBidi"/>
          <w:kern w:val="2"/>
        </w:rPr>
        <w:t xml:space="preserve"> medicinske usluge pripravnosti medicinsko – biokemijskog laboratorija, ortopeda,urologa, inženjera medicinske radiologije, primalja te troškove smještaja i dr, te otorinolaringologa.</w:t>
      </w:r>
    </w:p>
    <w:p w:rsidR="00E72051" w:rsidRDefault="00E72051" w:rsidP="00E72051">
      <w:pPr>
        <w:spacing w:after="160"/>
        <w:jc w:val="both"/>
        <w:rPr>
          <w:rFonts w:eastAsiaTheme="minorEastAsia" w:cstheme="minorBidi"/>
          <w:i/>
          <w:iCs/>
          <w:kern w:val="2"/>
        </w:rPr>
      </w:pPr>
      <w:r w:rsidRPr="007612CE">
        <w:rPr>
          <w:rFonts w:eastAsiaTheme="minorEastAsia" w:cstheme="minorBidi"/>
          <w:i/>
          <w:iCs/>
          <w:kern w:val="2"/>
          <w:u w:val="single"/>
        </w:rPr>
        <w:t>372 Ostale naknade građanima i kućanstvima iz proračuna</w:t>
      </w:r>
      <w:r>
        <w:rPr>
          <w:rFonts w:eastAsiaTheme="minorEastAsia" w:cstheme="minorBidi"/>
          <w:kern w:val="2"/>
        </w:rPr>
        <w:t xml:space="preserve">– iznosi </w:t>
      </w:r>
      <w:r w:rsidR="00EE538A" w:rsidRPr="00EE538A">
        <w:rPr>
          <w:rFonts w:eastAsiaTheme="minorEastAsia" w:cstheme="minorBidi"/>
          <w:kern w:val="2"/>
        </w:rPr>
        <w:t>135</w:t>
      </w:r>
      <w:r w:rsidR="00EE538A">
        <w:rPr>
          <w:rFonts w:eastAsiaTheme="minorEastAsia" w:cstheme="minorBidi"/>
          <w:kern w:val="2"/>
        </w:rPr>
        <w:t>.</w:t>
      </w:r>
      <w:r w:rsidR="00EE538A" w:rsidRPr="00EE538A">
        <w:rPr>
          <w:rFonts w:eastAsiaTheme="minorEastAsia" w:cstheme="minorBidi"/>
          <w:kern w:val="2"/>
        </w:rPr>
        <w:t>775,78</w:t>
      </w:r>
      <w:r>
        <w:rPr>
          <w:rFonts w:eastAsiaTheme="minorEastAsia" w:cstheme="minorBidi"/>
          <w:kern w:val="2"/>
        </w:rPr>
        <w:t xml:space="preserve">eura, a </w:t>
      </w:r>
      <w:r w:rsidRPr="0096551C">
        <w:rPr>
          <w:rFonts w:eastAsiaTheme="minorEastAsia" w:cstheme="minorBidi"/>
          <w:kern w:val="2"/>
        </w:rPr>
        <w:t xml:space="preserve">odnosi se na </w:t>
      </w:r>
      <w:r>
        <w:rPr>
          <w:rFonts w:eastAsiaTheme="minorEastAsia" w:cstheme="minorBidi"/>
          <w:kern w:val="2"/>
        </w:rPr>
        <w:t xml:space="preserve">isplate iz </w:t>
      </w:r>
      <w:r w:rsidRPr="00132FBD">
        <w:rPr>
          <w:rFonts w:eastAsiaTheme="minorEastAsia" w:cstheme="minorBidi"/>
          <w:kern w:val="2"/>
        </w:rPr>
        <w:t>Program</w:t>
      </w:r>
      <w:r>
        <w:rPr>
          <w:rFonts w:eastAsiaTheme="minorEastAsia" w:cstheme="minorBidi"/>
          <w:kern w:val="2"/>
        </w:rPr>
        <w:t>a</w:t>
      </w:r>
      <w:r w:rsidRPr="00132FBD">
        <w:rPr>
          <w:rFonts w:eastAsiaTheme="minorEastAsia" w:cstheme="minorBidi"/>
          <w:kern w:val="2"/>
        </w:rPr>
        <w:t xml:space="preserve"> zdravstva i socijalne skrbi</w:t>
      </w:r>
      <w:r>
        <w:rPr>
          <w:rFonts w:eastAsiaTheme="minorEastAsia" w:cstheme="minorBidi"/>
          <w:kern w:val="2"/>
        </w:rPr>
        <w:t>.</w:t>
      </w:r>
    </w:p>
    <w:p w:rsidR="00E72051" w:rsidRPr="0011330D" w:rsidRDefault="00E72051" w:rsidP="00E72051">
      <w:pPr>
        <w:spacing w:after="160"/>
        <w:jc w:val="both"/>
        <w:rPr>
          <w:rFonts w:eastAsiaTheme="minorEastAsia" w:cstheme="minorBidi"/>
          <w:kern w:val="2"/>
        </w:rPr>
      </w:pPr>
      <w:r w:rsidRPr="0011330D">
        <w:rPr>
          <w:rFonts w:eastAsiaTheme="minorEastAsia" w:cstheme="minorBidi"/>
          <w:i/>
          <w:iCs/>
          <w:kern w:val="2"/>
          <w:u w:val="single"/>
        </w:rPr>
        <w:t>381 Tekuće donacije</w:t>
      </w:r>
      <w:r w:rsidRPr="0011330D">
        <w:rPr>
          <w:rFonts w:eastAsiaTheme="minorEastAsia" w:cstheme="minorBidi"/>
          <w:kern w:val="2"/>
        </w:rPr>
        <w:t xml:space="preserve">iznose </w:t>
      </w:r>
      <w:r w:rsidR="00532DEC" w:rsidRPr="00532DEC">
        <w:rPr>
          <w:rFonts w:eastAsiaTheme="minorEastAsia" w:cstheme="minorBidi"/>
          <w:kern w:val="2"/>
        </w:rPr>
        <w:t>322</w:t>
      </w:r>
      <w:r w:rsidR="00532DEC">
        <w:rPr>
          <w:rFonts w:eastAsiaTheme="minorEastAsia" w:cstheme="minorBidi"/>
          <w:kern w:val="2"/>
        </w:rPr>
        <w:t>.</w:t>
      </w:r>
      <w:r w:rsidR="00532DEC" w:rsidRPr="00532DEC">
        <w:rPr>
          <w:rFonts w:eastAsiaTheme="minorEastAsia" w:cstheme="minorBidi"/>
          <w:kern w:val="2"/>
        </w:rPr>
        <w:t>834,49</w:t>
      </w:r>
      <w:r>
        <w:rPr>
          <w:rFonts w:eastAsiaTheme="minorEastAsia" w:cstheme="minorBidi"/>
          <w:kern w:val="2"/>
        </w:rPr>
        <w:t>eura</w:t>
      </w:r>
      <w:r w:rsidRPr="0011330D">
        <w:rPr>
          <w:rFonts w:eastAsiaTheme="minorEastAsia" w:cstheme="minorBidi"/>
          <w:kern w:val="2"/>
        </w:rPr>
        <w:t xml:space="preserve"> i </w:t>
      </w:r>
      <w:r w:rsidR="003860F3">
        <w:rPr>
          <w:rFonts w:eastAsiaTheme="minorEastAsia" w:cstheme="minorBidi"/>
          <w:kern w:val="2"/>
        </w:rPr>
        <w:t>na razini su</w:t>
      </w:r>
      <w:r w:rsidRPr="0011330D">
        <w:rPr>
          <w:rFonts w:eastAsiaTheme="minorEastAsia" w:cstheme="minorBidi"/>
          <w:kern w:val="2"/>
        </w:rPr>
        <w:t xml:space="preserve"> prethodn</w:t>
      </w:r>
      <w:r w:rsidR="003860F3">
        <w:rPr>
          <w:rFonts w:eastAsiaTheme="minorEastAsia" w:cstheme="minorBidi"/>
          <w:kern w:val="2"/>
        </w:rPr>
        <w:t>e</w:t>
      </w:r>
      <w:r w:rsidRPr="0011330D">
        <w:rPr>
          <w:rFonts w:eastAsiaTheme="minorEastAsia" w:cstheme="minorBidi"/>
          <w:kern w:val="2"/>
        </w:rPr>
        <w:t xml:space="preserve"> godin</w:t>
      </w:r>
      <w:r w:rsidR="003860F3">
        <w:rPr>
          <w:rFonts w:eastAsiaTheme="minorEastAsia" w:cstheme="minorBidi"/>
          <w:kern w:val="2"/>
        </w:rPr>
        <w:t>e</w:t>
      </w:r>
      <w:r w:rsidRPr="0011330D">
        <w:rPr>
          <w:rFonts w:eastAsiaTheme="minorEastAsia" w:cstheme="minorBidi"/>
          <w:kern w:val="2"/>
        </w:rPr>
        <w:t xml:space="preserve">. Odnose se na financiranje udruga i svih manifestacija u športu i kulturi, javnih potreba u odgoju i obrazovanju, </w:t>
      </w:r>
      <w:r>
        <w:rPr>
          <w:rFonts w:eastAsiaTheme="minorEastAsia" w:cstheme="minorBidi"/>
          <w:kern w:val="2"/>
        </w:rPr>
        <w:t>udruga iz programa zdravstva i socijalne skrbi</w:t>
      </w:r>
      <w:r w:rsidRPr="0011330D">
        <w:rPr>
          <w:rFonts w:eastAsiaTheme="minorEastAsia" w:cstheme="minorBidi"/>
          <w:kern w:val="2"/>
        </w:rPr>
        <w:t xml:space="preserve">, financiranje političkih stranaka, </w:t>
      </w:r>
      <w:r>
        <w:rPr>
          <w:rFonts w:eastAsiaTheme="minorEastAsia" w:cstheme="minorBidi"/>
          <w:kern w:val="2"/>
        </w:rPr>
        <w:t>civilne i protupožarne zaštite</w:t>
      </w:r>
      <w:r w:rsidRPr="0011330D">
        <w:rPr>
          <w:rFonts w:eastAsiaTheme="minorEastAsia" w:cstheme="minorBidi"/>
          <w:kern w:val="2"/>
        </w:rPr>
        <w:t xml:space="preserve"> i ostalih projekata i aktivnosti.</w:t>
      </w:r>
    </w:p>
    <w:p w:rsidR="00381E36" w:rsidRDefault="00E72051" w:rsidP="00381E36">
      <w:pPr>
        <w:jc w:val="both"/>
      </w:pPr>
      <w:r w:rsidRPr="0026016E">
        <w:rPr>
          <w:rFonts w:eastAsiaTheme="minorEastAsia" w:cstheme="minorBidi"/>
          <w:i/>
          <w:iCs/>
          <w:kern w:val="2"/>
          <w:u w:val="single"/>
        </w:rPr>
        <w:t>382 Kapitalne donacije građanima i kućanstvima</w:t>
      </w:r>
      <w:r w:rsidRPr="00487502">
        <w:rPr>
          <w:rFonts w:eastAsiaTheme="minorEastAsia" w:cstheme="minorBidi"/>
          <w:kern w:val="2"/>
        </w:rPr>
        <w:t xml:space="preserve">iznose </w:t>
      </w:r>
      <w:r w:rsidR="005E4735" w:rsidRPr="005E4735">
        <w:rPr>
          <w:rFonts w:eastAsiaTheme="minorEastAsia" w:cstheme="minorBidi"/>
          <w:kern w:val="2"/>
        </w:rPr>
        <w:t>29</w:t>
      </w:r>
      <w:r w:rsidR="005E4735">
        <w:rPr>
          <w:rFonts w:eastAsiaTheme="minorEastAsia" w:cstheme="minorBidi"/>
          <w:kern w:val="2"/>
        </w:rPr>
        <w:t>.</w:t>
      </w:r>
      <w:r w:rsidR="005E4735" w:rsidRPr="005E4735">
        <w:rPr>
          <w:rFonts w:eastAsiaTheme="minorEastAsia" w:cstheme="minorBidi"/>
          <w:kern w:val="2"/>
        </w:rPr>
        <w:t>189,42</w:t>
      </w:r>
      <w:r w:rsidRPr="00487502">
        <w:rPr>
          <w:rFonts w:eastAsiaTheme="minorEastAsia" w:cstheme="minorBidi"/>
          <w:kern w:val="2"/>
        </w:rPr>
        <w:t>eura</w:t>
      </w:r>
      <w:r>
        <w:rPr>
          <w:rFonts w:eastAsiaTheme="minorEastAsia" w:cstheme="minorBidi"/>
          <w:kern w:val="2"/>
        </w:rPr>
        <w:t>, najvećim</w:t>
      </w:r>
      <w:r w:rsidRPr="00487502">
        <w:rPr>
          <w:rFonts w:eastAsiaTheme="minorEastAsia" w:cstheme="minorBidi"/>
          <w:kern w:val="2"/>
        </w:rPr>
        <w:t xml:space="preserve"> dijelom </w:t>
      </w:r>
      <w:r w:rsidR="00381E36">
        <w:t>zbog nabave spremnika za komunalni otpad realiziranih preko Eko d.o.o. od 14.262,88 eura. Osim toga utrošeno je 7.580 eura za projektnu dokumentaciju ribarnice preko Eko d.o.o. </w:t>
      </w:r>
    </w:p>
    <w:p w:rsidR="00906726" w:rsidRDefault="00906726" w:rsidP="00E72051">
      <w:pPr>
        <w:spacing w:after="160"/>
        <w:jc w:val="both"/>
        <w:rPr>
          <w:rFonts w:eastAsiaTheme="minorEastAsia" w:cstheme="minorBidi"/>
          <w:i/>
          <w:iCs/>
          <w:kern w:val="2"/>
          <w:u w:val="single"/>
        </w:rPr>
      </w:pPr>
    </w:p>
    <w:p w:rsidR="00E72051" w:rsidRDefault="00E72051" w:rsidP="00E72051">
      <w:pPr>
        <w:spacing w:after="160"/>
        <w:jc w:val="both"/>
        <w:rPr>
          <w:rFonts w:eastAsiaTheme="minorEastAsia" w:cstheme="minorBidi"/>
          <w:kern w:val="2"/>
        </w:rPr>
      </w:pPr>
      <w:r w:rsidRPr="00DC1AB9">
        <w:rPr>
          <w:rFonts w:eastAsiaTheme="minorEastAsia" w:cstheme="minorBidi"/>
          <w:i/>
          <w:iCs/>
          <w:kern w:val="2"/>
          <w:u w:val="single"/>
        </w:rPr>
        <w:lastRenderedPageBreak/>
        <w:t>386 Kapitalne pomoći</w:t>
      </w:r>
      <w:r w:rsidRPr="003373C2">
        <w:rPr>
          <w:rFonts w:eastAsiaTheme="minorEastAsia" w:cstheme="minorBidi"/>
          <w:kern w:val="2"/>
        </w:rPr>
        <w:t>iznose 483,75 eura, a odnose se na sufinanciranje sadnog materijala poljoprivrednicima</w:t>
      </w:r>
      <w:r>
        <w:rPr>
          <w:rFonts w:eastAsiaTheme="minorEastAsia" w:cstheme="minorBidi"/>
          <w:kern w:val="2"/>
        </w:rPr>
        <w:t>.</w:t>
      </w:r>
    </w:p>
    <w:p w:rsidR="00E72051" w:rsidRPr="00DC1AB9" w:rsidRDefault="00E72051" w:rsidP="00E72051">
      <w:pPr>
        <w:spacing w:after="160"/>
        <w:jc w:val="both"/>
        <w:rPr>
          <w:rFonts w:eastAsiaTheme="minorEastAsia" w:cstheme="minorBidi"/>
          <w:i/>
          <w:iCs/>
          <w:kern w:val="2"/>
          <w:u w:val="single"/>
        </w:rPr>
      </w:pPr>
    </w:p>
    <w:p w:rsidR="00E72051" w:rsidRPr="00BE3D33" w:rsidRDefault="00E72051" w:rsidP="00E72051">
      <w:pPr>
        <w:spacing w:after="160"/>
        <w:jc w:val="both"/>
        <w:rPr>
          <w:rFonts w:eastAsiaTheme="minorEastAsia" w:cstheme="minorBidi"/>
          <w:b/>
          <w:bCs/>
          <w:kern w:val="2"/>
        </w:rPr>
      </w:pPr>
      <w:r w:rsidRPr="00BE3D33">
        <w:rPr>
          <w:rFonts w:eastAsiaTheme="minorEastAsia" w:cstheme="minorBidi"/>
          <w:b/>
          <w:bCs/>
          <w:kern w:val="2"/>
        </w:rPr>
        <w:t>2.2. Rashodi za nabavu nefinancijske imovine (razred 4)</w:t>
      </w:r>
    </w:p>
    <w:p w:rsidR="00E72051" w:rsidRDefault="00E72051" w:rsidP="00E72051">
      <w:pPr>
        <w:spacing w:after="160"/>
        <w:jc w:val="both"/>
        <w:rPr>
          <w:rFonts w:eastAsiaTheme="minorEastAsia" w:cstheme="minorBidi"/>
          <w:i/>
          <w:iCs/>
          <w:kern w:val="2"/>
          <w:u w:val="single"/>
        </w:rPr>
      </w:pPr>
      <w:r w:rsidRPr="00A36BCE">
        <w:rPr>
          <w:rFonts w:eastAsiaTheme="minorEastAsia" w:cstheme="minorBidi"/>
          <w:i/>
          <w:iCs/>
          <w:kern w:val="2"/>
          <w:u w:val="single"/>
        </w:rPr>
        <w:t xml:space="preserve">411 Materijalna imovina - prirodna bogatstva </w:t>
      </w:r>
    </w:p>
    <w:p w:rsidR="002269F9" w:rsidRDefault="002269F9" w:rsidP="007F74C3">
      <w:pPr>
        <w:jc w:val="both"/>
      </w:pPr>
      <w:r>
        <w:t>Ulaganja u dijelu zemljište (4111</w:t>
      </w:r>
      <w:r w:rsidRPr="0001130C">
        <w:t>)</w:t>
      </w:r>
      <w:r w:rsidR="0001130C" w:rsidRPr="0001130C">
        <w:t xml:space="preserve"> - 49.225,46 eura</w:t>
      </w:r>
      <w:r w:rsidRPr="0001130C">
        <w:t xml:space="preserve"> odnose</w:t>
      </w:r>
      <w:r>
        <w:t xml:space="preserve"> se na ulaganja u zemljište za cestu Blato-Gršćica od 3392,13 eura te za vatrogasni dom 12.500 za staru zgradu te 33.333,33 za novu zgradu.</w:t>
      </w:r>
    </w:p>
    <w:p w:rsidR="002269F9" w:rsidRDefault="002269F9" w:rsidP="002269F9"/>
    <w:p w:rsidR="00E72051" w:rsidRDefault="00E72051" w:rsidP="00E72051">
      <w:pPr>
        <w:jc w:val="both"/>
        <w:rPr>
          <w:i/>
          <w:iCs/>
        </w:rPr>
      </w:pPr>
      <w:r w:rsidRPr="00A36BCE">
        <w:rPr>
          <w:i/>
          <w:iCs/>
          <w:u w:val="single"/>
        </w:rPr>
        <w:t>421 Građevinski objekti</w:t>
      </w:r>
    </w:p>
    <w:p w:rsidR="00E973A3" w:rsidRPr="00E973A3" w:rsidRDefault="008456DE" w:rsidP="00E973A3">
      <w:pPr>
        <w:spacing w:after="160" w:line="278" w:lineRule="auto"/>
        <w:jc w:val="both"/>
        <w:rPr>
          <w:szCs w:val="20"/>
        </w:rPr>
      </w:pPr>
      <w:r w:rsidRPr="00BF26F2">
        <w:t>Poslovni objekti (4212)</w:t>
      </w:r>
      <w:r w:rsidR="00997122">
        <w:t xml:space="preserve">- </w:t>
      </w:r>
      <w:r w:rsidR="00997122" w:rsidRPr="00997122">
        <w:t>93.171,70</w:t>
      </w:r>
      <w:r w:rsidR="00997122">
        <w:t xml:space="preserve"> eura</w:t>
      </w:r>
      <w:r>
        <w:t>-</w:t>
      </w:r>
      <w:r w:rsidR="005F4662">
        <w:rPr>
          <w:szCs w:val="20"/>
        </w:rPr>
        <w:t>u</w:t>
      </w:r>
      <w:r w:rsidR="00E973A3" w:rsidRPr="00E973A3">
        <w:rPr>
          <w:szCs w:val="20"/>
        </w:rPr>
        <w:t>laganja se odnose na uredske prostorije općine od 11.396,25 eura, ulaganje u poboljšanje materijalnih uvjeta u dječjem vrtiću od 44.869,20 eura, ugradnju kose stubišne platforme u zgradi općine od 35.906,25 eura, te projektne dokumentacije za prostorije udruge Vincenca od 1000 eura.</w:t>
      </w:r>
    </w:p>
    <w:p w:rsidR="006C1A77" w:rsidRPr="006C1A77" w:rsidRDefault="00E72051" w:rsidP="006C1A77">
      <w:pPr>
        <w:jc w:val="both"/>
        <w:rPr>
          <w:szCs w:val="20"/>
        </w:rPr>
      </w:pPr>
      <w:r w:rsidRPr="00BF26F2">
        <w:t>Ceste, željeznice i ostali prometni objekti (4213)</w:t>
      </w:r>
      <w:r>
        <w:t xml:space="preserve"> – </w:t>
      </w:r>
      <w:r w:rsidR="00C6225A" w:rsidRPr="00C6225A">
        <w:t>32.247,48</w:t>
      </w:r>
      <w:r>
        <w:t xml:space="preserve">eura- </w:t>
      </w:r>
      <w:r w:rsidR="000C2CFE">
        <w:rPr>
          <w:szCs w:val="20"/>
        </w:rPr>
        <w:t>u</w:t>
      </w:r>
      <w:r w:rsidR="006C1A77" w:rsidRPr="006C1A77">
        <w:rPr>
          <w:szCs w:val="20"/>
        </w:rPr>
        <w:t>laganj</w:t>
      </w:r>
      <w:r w:rsidR="000C2CFE">
        <w:rPr>
          <w:szCs w:val="20"/>
        </w:rPr>
        <w:t>a</w:t>
      </w:r>
      <w:r w:rsidR="006C1A77" w:rsidRPr="006C1A77">
        <w:rPr>
          <w:szCs w:val="20"/>
        </w:rPr>
        <w:t xml:space="preserve"> se odnos</w:t>
      </w:r>
      <w:r w:rsidR="000C2CFE">
        <w:rPr>
          <w:szCs w:val="20"/>
        </w:rPr>
        <w:t>e</w:t>
      </w:r>
      <w:r w:rsidR="006C1A77" w:rsidRPr="006C1A77">
        <w:rPr>
          <w:szCs w:val="20"/>
        </w:rPr>
        <w:t xml:space="preserve"> na cestu u predjelu Bočić u Prigradici (14.406,25 eura) , za geodetske radove oko Doma za odrasle radove (2.250,00 eura), te za asfaltiranje ceste Podkantilišće od 15.591,25 eura.</w:t>
      </w:r>
    </w:p>
    <w:p w:rsidR="00E72051" w:rsidRDefault="00E72051" w:rsidP="00E72051">
      <w:pPr>
        <w:jc w:val="both"/>
      </w:pPr>
    </w:p>
    <w:p w:rsidR="00486B6A" w:rsidRDefault="00486B6A" w:rsidP="00486B6A">
      <w:pPr>
        <w:jc w:val="both"/>
      </w:pPr>
      <w:r>
        <w:t>Ulaganja u ostale građevinske objekte (4214</w:t>
      </w:r>
      <w:r w:rsidR="00E705B7">
        <w:t>)</w:t>
      </w:r>
      <w:r w:rsidR="00CF051F">
        <w:t xml:space="preserve"> od</w:t>
      </w:r>
      <w:r w:rsidR="00CF051F" w:rsidRPr="00CF051F">
        <w:t xml:space="preserve"> 462</w:t>
      </w:r>
      <w:r w:rsidR="00CF051F">
        <w:t>.</w:t>
      </w:r>
      <w:r w:rsidR="00CF051F" w:rsidRPr="00CF051F">
        <w:t>759,22</w:t>
      </w:r>
      <w:r w:rsidR="00CF051F">
        <w:t xml:space="preserve"> eura</w:t>
      </w:r>
      <w:r>
        <w:t xml:space="preserve"> uključuju: oborinsku kanalizaciju u visini od 171.097,35 eura, športske terene na Prižbi za koje je utrošeno 98.655,66 eura, teniski teren u Krtinji u visini od 119.380,95 eura, uređenje dječjeg igrališta u parku 23.206,88 eura, javnu rasvjetu za koju je utrošeno 10.390,25 eura, te ostale nespomenute građevinske objekte u visini od 40.028,13 eura koji uključuju sanaciju platoa na trgu ( 7.903,13 eura) , betoniranje na Giči 3000 eura, ulaganja u novi vatrogasni dom ( 15.375 eura) i sanaciju morskog dna na Prižbi ( 13.750 eura).</w:t>
      </w:r>
    </w:p>
    <w:p w:rsidR="00E72051" w:rsidRDefault="00E72051" w:rsidP="00E72051">
      <w:pPr>
        <w:jc w:val="both"/>
      </w:pPr>
    </w:p>
    <w:p w:rsidR="00E72051" w:rsidRDefault="00E72051" w:rsidP="00E72051">
      <w:pPr>
        <w:jc w:val="both"/>
        <w:rPr>
          <w:i/>
          <w:iCs/>
          <w:u w:val="single"/>
        </w:rPr>
      </w:pPr>
      <w:r w:rsidRPr="00CB1A82">
        <w:rPr>
          <w:i/>
          <w:iCs/>
          <w:u w:val="single"/>
        </w:rPr>
        <w:t>422 Postrojenja i oprema</w:t>
      </w:r>
    </w:p>
    <w:p w:rsidR="002C429B" w:rsidRDefault="002C429B" w:rsidP="002C429B">
      <w:pPr>
        <w:jc w:val="both"/>
      </w:pPr>
      <w:r>
        <w:t>Oprema za održavanje i zaštitu u općini (4223) odnosi se najvećim dijelom za solarni rasvjetni sustav i video nadzor za heliodrom u visini od 7.537,50 eura, što se financiralo putem Dubrovačko-neretvanske županije, za rasvjetu i prozor športske dvorane od 6.825 eura, te za klime za vijećnicu i ured komunalnog redara od 2220 eura. </w:t>
      </w:r>
    </w:p>
    <w:p w:rsidR="002C429B" w:rsidRPr="002C429B" w:rsidRDefault="002C429B" w:rsidP="00E72051">
      <w:pPr>
        <w:jc w:val="both"/>
        <w:rPr>
          <w:u w:val="single"/>
        </w:rPr>
      </w:pPr>
    </w:p>
    <w:p w:rsidR="00CB1A82" w:rsidRDefault="00CB1A82" w:rsidP="00CB1A82">
      <w:pPr>
        <w:jc w:val="both"/>
      </w:pPr>
      <w:r>
        <w:t>Uređaji, strojevi i oprema (4227) najvećim dijelom odnosi se na dio spremnika za odvojeno prikupljanje otpada od 26.490 eura financiranih preko Fonda za zaštitu okoliša i energetsku učinkovitost, a koji su realizirani preko općine.</w:t>
      </w:r>
    </w:p>
    <w:p w:rsidR="00E72051" w:rsidRDefault="00E72051" w:rsidP="00E72051">
      <w:pPr>
        <w:jc w:val="both"/>
      </w:pPr>
    </w:p>
    <w:p w:rsidR="00E72051" w:rsidRPr="00603302" w:rsidRDefault="00E72051" w:rsidP="00E72051">
      <w:pPr>
        <w:jc w:val="both"/>
      </w:pPr>
      <w:r w:rsidRPr="002B4488">
        <w:rPr>
          <w:i/>
          <w:iCs/>
          <w:u w:val="single"/>
        </w:rPr>
        <w:t xml:space="preserve">425 Višegodišnji nasadi </w:t>
      </w:r>
      <w:r w:rsidRPr="00603302">
        <w:t xml:space="preserve"> u visini od </w:t>
      </w:r>
      <w:r w:rsidR="0042680B">
        <w:t xml:space="preserve">26.288,09 </w:t>
      </w:r>
      <w:r w:rsidRPr="00603302">
        <w:t>eura odnose se na ulaganja u lipe i palme, financiranih preko Fonda za zaštitu okoliša i energetsku učinkovitost.</w:t>
      </w:r>
    </w:p>
    <w:p w:rsidR="00E72051" w:rsidRDefault="00E72051" w:rsidP="00E72051">
      <w:pPr>
        <w:jc w:val="both"/>
      </w:pPr>
    </w:p>
    <w:p w:rsidR="00E72051" w:rsidRPr="005D642B" w:rsidRDefault="00E72051" w:rsidP="00E72051">
      <w:pPr>
        <w:jc w:val="both"/>
      </w:pPr>
      <w:r w:rsidRPr="00D42CB9">
        <w:rPr>
          <w:i/>
          <w:iCs/>
          <w:u w:val="single"/>
        </w:rPr>
        <w:t>424 Knjige, umjetnička djela i ostale izložbene vrijednosti</w:t>
      </w:r>
      <w:r>
        <w:t>-</w:t>
      </w:r>
      <w:r w:rsidR="00B95301" w:rsidRPr="00B95301">
        <w:t>9</w:t>
      </w:r>
      <w:r w:rsidR="00B95301">
        <w:t>.</w:t>
      </w:r>
      <w:r w:rsidR="00B95301" w:rsidRPr="00B95301">
        <w:t>966,52</w:t>
      </w:r>
      <w:r>
        <w:t>eura odnosi se na knjige kupljene u Narodnoj knjižnici.</w:t>
      </w:r>
    </w:p>
    <w:p w:rsidR="00E72051" w:rsidRDefault="00E72051" w:rsidP="00E72051">
      <w:pPr>
        <w:jc w:val="both"/>
        <w:rPr>
          <w:i/>
          <w:iCs/>
        </w:rPr>
      </w:pPr>
    </w:p>
    <w:p w:rsidR="00E72051" w:rsidRPr="00A31031" w:rsidRDefault="00E72051" w:rsidP="00E72051">
      <w:pPr>
        <w:jc w:val="both"/>
        <w:rPr>
          <w:i/>
          <w:iCs/>
          <w:u w:val="single"/>
        </w:rPr>
      </w:pPr>
      <w:r w:rsidRPr="00A31031">
        <w:rPr>
          <w:i/>
          <w:iCs/>
          <w:u w:val="single"/>
        </w:rPr>
        <w:t xml:space="preserve">426 Nematerijalna proizvedena imovina </w:t>
      </w:r>
    </w:p>
    <w:p w:rsidR="00E72051" w:rsidRPr="00754EF5" w:rsidRDefault="00E72051" w:rsidP="00E72051">
      <w:pPr>
        <w:jc w:val="both"/>
      </w:pPr>
      <w:r w:rsidRPr="00A31031">
        <w:t>Umjetnička, literarna i znanstvena djela (4263)</w:t>
      </w:r>
      <w:r>
        <w:t xml:space="preserve"> - n</w:t>
      </w:r>
      <w:r w:rsidRPr="00754EF5">
        <w:t xml:space="preserve">a prostorno-plansku dokumentacijuutrošeno je </w:t>
      </w:r>
      <w:r w:rsidR="00E51181">
        <w:t xml:space="preserve">10.737,50 </w:t>
      </w:r>
      <w:r w:rsidRPr="00754EF5">
        <w:t>eura.</w:t>
      </w:r>
    </w:p>
    <w:p w:rsidR="00E72051" w:rsidRDefault="00E72051" w:rsidP="00E72051">
      <w:pPr>
        <w:jc w:val="both"/>
      </w:pPr>
    </w:p>
    <w:p w:rsidR="00EE711D" w:rsidRDefault="00EE711D" w:rsidP="00E72051">
      <w:pPr>
        <w:jc w:val="both"/>
      </w:pPr>
    </w:p>
    <w:p w:rsidR="00EE711D" w:rsidRDefault="00EE711D" w:rsidP="00E72051">
      <w:pPr>
        <w:jc w:val="both"/>
      </w:pPr>
    </w:p>
    <w:p w:rsidR="00E72051" w:rsidRPr="00BE3D33" w:rsidRDefault="00E72051" w:rsidP="00E72051">
      <w:pPr>
        <w:jc w:val="both"/>
        <w:rPr>
          <w:b/>
          <w:bCs/>
        </w:rPr>
      </w:pPr>
      <w:r w:rsidRPr="00BE3D33">
        <w:rPr>
          <w:b/>
          <w:bCs/>
        </w:rPr>
        <w:t xml:space="preserve">2.3. Izdaci za financijsku imovinu i otplate zajmova (razred 5) </w:t>
      </w:r>
    </w:p>
    <w:p w:rsidR="00E72051" w:rsidRDefault="00E72051" w:rsidP="00E72051">
      <w:pPr>
        <w:jc w:val="both"/>
      </w:pPr>
    </w:p>
    <w:p w:rsidR="00E72051" w:rsidRPr="00B46A4C" w:rsidRDefault="00E72051" w:rsidP="00E72051">
      <w:pPr>
        <w:jc w:val="both"/>
        <w:rPr>
          <w:i/>
          <w:iCs/>
          <w:u w:val="single"/>
        </w:rPr>
      </w:pPr>
      <w:r w:rsidRPr="00B46A4C">
        <w:rPr>
          <w:i/>
          <w:iCs/>
          <w:u w:val="single"/>
        </w:rPr>
        <w:t>544 Otplata glavnice primljenih kredita i zajmova od kreditnih i ostalih financijskih institucija izvan javnog sektora</w:t>
      </w:r>
    </w:p>
    <w:p w:rsidR="00E72051" w:rsidRDefault="00E72051" w:rsidP="00E72051">
      <w:pPr>
        <w:jc w:val="both"/>
      </w:pPr>
    </w:p>
    <w:p w:rsidR="00F50870" w:rsidRDefault="00F50870" w:rsidP="00F50870">
      <w:pPr>
        <w:jc w:val="both"/>
      </w:pPr>
      <w:r>
        <w:t>Otplata glavnice primljenih kredita od tuzemnih kreditnih institucija izvan javnog sektora uključuje: jednu ratu za kredit za vrtić koji je otplaćen u cijelosti 31.03.2025. u visini od 23.890,11 eura, tri rate za izgradnju kanalizacijskog sustava financiranih iz naknade za razvoj u visini od 21.593,58 eura (svaka po 7.197,86 eura), te jednu ratu za kredit za izgradnju ceste Sitnica-Karbuni od 24.885,53 eura.</w:t>
      </w:r>
    </w:p>
    <w:p w:rsidR="00E72051" w:rsidRDefault="00E72051" w:rsidP="00E72051">
      <w:pPr>
        <w:jc w:val="both"/>
      </w:pPr>
    </w:p>
    <w:p w:rsidR="00A70047" w:rsidRDefault="00A70047" w:rsidP="00E22BAE">
      <w:pPr>
        <w:jc w:val="both"/>
      </w:pPr>
      <w:r w:rsidRPr="00A70047">
        <w:t>Otplata glavnice primljenih zajmova od državnog proračuna</w:t>
      </w:r>
      <w:r w:rsidR="00F22B4C">
        <w:t xml:space="preserve"> (</w:t>
      </w:r>
      <w:r w:rsidR="00F22B4C" w:rsidRPr="00A70047">
        <w:t>5471</w:t>
      </w:r>
      <w:r w:rsidR="00F22B4C">
        <w:t>)</w:t>
      </w:r>
      <w:r w:rsidR="00E22BAE">
        <w:t>- odnosi se na p</w:t>
      </w:r>
      <w:r w:rsidR="007E251B" w:rsidRPr="007E251B">
        <w:t xml:space="preserve">ovrat beskamatnog zajma po osnovi odgode plaćanja poreza- U 2020. godini, Općina je u vrijeme pandemije koronavirusom primila beskamatni zajam zbog odgođenih plaćanja poduzetnika i povrata po godišnjoj prijavi u visini od 50.384,75 eura, temeljem kojeg obveza iznosi 31.494,75 eura, što bi značilo da su poduzetnici vratili 18.890 eura. Prema uputama Ministarstva financija, preostali povrat duga po osnovi odgode/obročne otplate poreza na dohodak jedinice imaju obvezu izvršiti najkasnije do kraja 2027. godine, s tim da ukupan povrat zajma u 2025. godini iznosi najmanje trećinu duga na dan 31. prosinca 2024. godine. Slijedom navedenog </w:t>
      </w:r>
      <w:r w:rsidR="008F7BA8">
        <w:t>vraćena</w:t>
      </w:r>
      <w:r w:rsidR="007E251B" w:rsidRPr="007E251B">
        <w:t xml:space="preserve"> s</w:t>
      </w:r>
      <w:r w:rsidR="008F7BA8">
        <w:t>u</w:t>
      </w:r>
      <w:r w:rsidR="007E251B" w:rsidRPr="007E251B">
        <w:t xml:space="preserve"> sredstva od 10.500 eura.</w:t>
      </w:r>
    </w:p>
    <w:p w:rsidR="00996DD8" w:rsidRPr="00507AC2" w:rsidRDefault="00996DD8" w:rsidP="00B11431">
      <w:pPr>
        <w:rPr>
          <w:highlight w:val="cyan"/>
        </w:rPr>
      </w:pPr>
    </w:p>
    <w:p w:rsidR="00F95943" w:rsidRPr="00507AC2" w:rsidRDefault="00F95943" w:rsidP="00F95943">
      <w:pPr>
        <w:rPr>
          <w:b/>
          <w:highlight w:val="cyan"/>
        </w:rPr>
      </w:pPr>
    </w:p>
    <w:p w:rsidR="00EA299C" w:rsidRPr="00C0013A" w:rsidRDefault="007C467C" w:rsidP="007C467C">
      <w:pPr>
        <w:pStyle w:val="ListParagraph"/>
        <w:ind w:left="360"/>
        <w:rPr>
          <w:b/>
          <w:bCs/>
        </w:rPr>
      </w:pPr>
      <w:r>
        <w:rPr>
          <w:b/>
          <w:bCs/>
        </w:rPr>
        <w:t>3.</w:t>
      </w:r>
      <w:r w:rsidR="00EA299C" w:rsidRPr="00C0013A">
        <w:rPr>
          <w:b/>
          <w:bCs/>
        </w:rPr>
        <w:t>POSEBNI IZVJEŠTAJI</w:t>
      </w:r>
    </w:p>
    <w:p w:rsidR="00F337BF" w:rsidRPr="00507AC2" w:rsidRDefault="00F337BF" w:rsidP="00EA299C">
      <w:pPr>
        <w:rPr>
          <w:highlight w:val="cyan"/>
        </w:rPr>
      </w:pPr>
    </w:p>
    <w:p w:rsidR="0063676F" w:rsidRPr="00B4729A" w:rsidRDefault="0063676F" w:rsidP="0063676F">
      <w:pPr>
        <w:pStyle w:val="ListParagraph"/>
        <w:ind w:left="420"/>
        <w:rPr>
          <w:b/>
        </w:rPr>
      </w:pPr>
    </w:p>
    <w:p w:rsidR="0063676F" w:rsidRPr="00B4729A" w:rsidRDefault="0063676F" w:rsidP="0063676F">
      <w:pPr>
        <w:ind w:firstLine="708"/>
        <w:jc w:val="both"/>
      </w:pPr>
      <w:r w:rsidRPr="00B4729A">
        <w:t xml:space="preserve">Temeljem članka 23. st.1 Pravilnika o polugodišnjem i godišnjem izvještaju o izvršenju proračuna i financijskog plana (Narodne novine 85/23), posebni izvještaji </w:t>
      </w:r>
      <w:r w:rsidR="006C0286" w:rsidRPr="00B4729A">
        <w:t xml:space="preserve">u </w:t>
      </w:r>
      <w:r w:rsidRPr="00B4729A">
        <w:t>godišnjem izvještaju o izvršenju proračuna su:</w:t>
      </w:r>
    </w:p>
    <w:p w:rsidR="0063676F" w:rsidRPr="00B4729A" w:rsidRDefault="002D06DE" w:rsidP="0063676F">
      <w:pPr>
        <w:jc w:val="both"/>
      </w:pPr>
      <w:r>
        <w:t>-</w:t>
      </w:r>
      <w:r w:rsidR="0063676F" w:rsidRPr="00B4729A">
        <w:t xml:space="preserve"> izvještaj o korištenju proračunske zalihe,</w:t>
      </w:r>
    </w:p>
    <w:p w:rsidR="0063676F" w:rsidRPr="00B4729A" w:rsidRDefault="002D06DE" w:rsidP="0063676F">
      <w:pPr>
        <w:jc w:val="both"/>
      </w:pPr>
      <w:r>
        <w:t>-</w:t>
      </w:r>
      <w:r w:rsidR="0063676F" w:rsidRPr="00B4729A">
        <w:t xml:space="preserve"> izvještaj o zaduživanju na domaćem i stranom tržištu novca i kapitala </w:t>
      </w:r>
    </w:p>
    <w:p w:rsidR="0063676F" w:rsidRDefault="002D06DE" w:rsidP="0063676F">
      <w:pPr>
        <w:jc w:val="both"/>
      </w:pPr>
      <w:r>
        <w:t>-</w:t>
      </w:r>
      <w:r w:rsidR="0063676F" w:rsidRPr="00B4729A">
        <w:t xml:space="preserve"> izvještaj o danim jamstvima i plaćanjima po protestiranim jamstvima</w:t>
      </w:r>
    </w:p>
    <w:p w:rsidR="00880AA5" w:rsidRPr="00B4729A" w:rsidRDefault="007F21C7" w:rsidP="0063676F">
      <w:pPr>
        <w:jc w:val="both"/>
      </w:pPr>
      <w:r>
        <w:rPr>
          <w:color w:val="231F20"/>
          <w:shd w:val="clear" w:color="auto" w:fill="FFFFFF"/>
        </w:rPr>
        <w:t xml:space="preserve">- </w:t>
      </w:r>
      <w:r w:rsidR="00880AA5">
        <w:rPr>
          <w:color w:val="231F20"/>
          <w:shd w:val="clear" w:color="auto" w:fill="FFFFFF"/>
        </w:rPr>
        <w:t>izvještaj o korištenju sredstava fondova Europske unije,</w:t>
      </w:r>
    </w:p>
    <w:p w:rsidR="0063676F" w:rsidRPr="00B4729A" w:rsidRDefault="002D06DE" w:rsidP="0063676F">
      <w:pPr>
        <w:jc w:val="both"/>
      </w:pPr>
      <w:r>
        <w:t xml:space="preserve">- </w:t>
      </w:r>
      <w:r w:rsidR="0063676F" w:rsidRPr="00B4729A">
        <w:t>izvještaj o danim zajmovima i potraživanjima po danim zajmovima i</w:t>
      </w:r>
    </w:p>
    <w:p w:rsidR="0063676F" w:rsidRPr="00B4729A" w:rsidRDefault="002D06DE" w:rsidP="0063676F">
      <w:pPr>
        <w:jc w:val="both"/>
      </w:pPr>
      <w:r>
        <w:t xml:space="preserve">- </w:t>
      </w:r>
      <w:r w:rsidR="0063676F" w:rsidRPr="00B4729A">
        <w:t>izvještaj o stanju potraživanja i dospjelih obveza te o stanju potencijalnih obveza po osnovi sudskih sporova</w:t>
      </w:r>
    </w:p>
    <w:p w:rsidR="0063676F" w:rsidRPr="00507AC2" w:rsidRDefault="0063676F" w:rsidP="0063676F">
      <w:pPr>
        <w:jc w:val="both"/>
        <w:rPr>
          <w:highlight w:val="cyan"/>
        </w:rPr>
      </w:pPr>
    </w:p>
    <w:p w:rsidR="0063676F" w:rsidRPr="00CB4343" w:rsidRDefault="00AA3CB0" w:rsidP="0063676F">
      <w:pPr>
        <w:jc w:val="both"/>
        <w:rPr>
          <w:b/>
        </w:rPr>
      </w:pPr>
      <w:r>
        <w:rPr>
          <w:b/>
        </w:rPr>
        <w:t>3</w:t>
      </w:r>
      <w:r w:rsidR="0063676F" w:rsidRPr="00CB4343">
        <w:rPr>
          <w:b/>
        </w:rPr>
        <w:t>.1. Izvještaj o korištenju proračunske zalihe</w:t>
      </w:r>
    </w:p>
    <w:p w:rsidR="0063676F" w:rsidRPr="00CB4343" w:rsidRDefault="0063676F" w:rsidP="0063676F">
      <w:pPr>
        <w:jc w:val="both"/>
      </w:pPr>
    </w:p>
    <w:p w:rsidR="0063676F" w:rsidRPr="00CB4343" w:rsidRDefault="0063676F" w:rsidP="0063676F">
      <w:pPr>
        <w:ind w:firstLine="360"/>
        <w:jc w:val="both"/>
      </w:pPr>
      <w:r w:rsidRPr="00CB4343">
        <w:t>Sukladno Zakonu o proračunu, sredstva proračunske zalihe koriste se za financiranje rashoda nastalih pri otklanjanju posljedica elementarnih nepogoda, epidemija, ekoloških i ostalih nepredvidivih nesreća odnosno izvanrednih događaja nastalih tijekom godine.</w:t>
      </w:r>
    </w:p>
    <w:p w:rsidR="0063676F" w:rsidRPr="00CB4343" w:rsidRDefault="0063676F" w:rsidP="0063676F">
      <w:pPr>
        <w:jc w:val="both"/>
      </w:pPr>
      <w:r w:rsidRPr="00CB4343">
        <w:t>Sredstva proračunske zalihe mogu iznositi najviše 0,50% planiranih općih prihoda proračuna tekuće godine bez primitaka.</w:t>
      </w:r>
    </w:p>
    <w:p w:rsidR="0063676F" w:rsidRPr="00CB4343" w:rsidRDefault="0063676F" w:rsidP="0063676F">
      <w:pPr>
        <w:jc w:val="both"/>
      </w:pPr>
      <w:r w:rsidRPr="00CB4343">
        <w:t>Općina Blato nije planirala ni koristila sredstva proračunske zalihe u 202</w:t>
      </w:r>
      <w:r w:rsidR="00CB4343">
        <w:t>5</w:t>
      </w:r>
      <w:r w:rsidRPr="00CB4343">
        <w:t>. godini.</w:t>
      </w:r>
    </w:p>
    <w:p w:rsidR="0063676F" w:rsidRPr="00507AC2" w:rsidRDefault="0063676F" w:rsidP="0063676F">
      <w:pPr>
        <w:jc w:val="both"/>
        <w:rPr>
          <w:highlight w:val="cyan"/>
        </w:rPr>
      </w:pPr>
    </w:p>
    <w:p w:rsidR="009B6F14" w:rsidRPr="00507AC2" w:rsidRDefault="009B6F14" w:rsidP="0063676F">
      <w:pPr>
        <w:jc w:val="both"/>
        <w:rPr>
          <w:highlight w:val="cyan"/>
        </w:rPr>
      </w:pPr>
    </w:p>
    <w:p w:rsidR="0063676F" w:rsidRPr="00CB4343" w:rsidRDefault="00AA3CB0" w:rsidP="0063676F">
      <w:pPr>
        <w:jc w:val="both"/>
        <w:rPr>
          <w:b/>
        </w:rPr>
      </w:pPr>
      <w:r>
        <w:rPr>
          <w:b/>
        </w:rPr>
        <w:t>3</w:t>
      </w:r>
      <w:r w:rsidR="0063676F" w:rsidRPr="00CB4343">
        <w:rPr>
          <w:b/>
        </w:rPr>
        <w:t>.2. Izvještaj o zaduživanju na domaćem i stranom tržištu kapitala</w:t>
      </w:r>
    </w:p>
    <w:p w:rsidR="0063676F" w:rsidRPr="00CB4343" w:rsidRDefault="0063676F" w:rsidP="0063676F">
      <w:pPr>
        <w:jc w:val="both"/>
        <w:rPr>
          <w:b/>
        </w:rPr>
      </w:pPr>
    </w:p>
    <w:p w:rsidR="0063676F" w:rsidRPr="00CB4343" w:rsidRDefault="00AA3CB0" w:rsidP="0063676F">
      <w:pPr>
        <w:jc w:val="both"/>
        <w:rPr>
          <w:b/>
        </w:rPr>
      </w:pPr>
      <w:bookmarkStart w:id="9" w:name="_Hlk144892424"/>
      <w:r>
        <w:rPr>
          <w:b/>
        </w:rPr>
        <w:lastRenderedPageBreak/>
        <w:t>3</w:t>
      </w:r>
      <w:r w:rsidR="0063676F" w:rsidRPr="00CB4343">
        <w:rPr>
          <w:b/>
        </w:rPr>
        <w:t>.2.1. Zaduživanje putem dugoročnog kredita na domaćem tržištu u visini od 9.875.000 kuna</w:t>
      </w:r>
    </w:p>
    <w:bookmarkEnd w:id="9"/>
    <w:p w:rsidR="0063676F" w:rsidRPr="00CB4343" w:rsidRDefault="0063676F" w:rsidP="0063676F">
      <w:pPr>
        <w:jc w:val="both"/>
      </w:pPr>
    </w:p>
    <w:p w:rsidR="0063676F" w:rsidRPr="00CB4343" w:rsidRDefault="0063676F" w:rsidP="0063676F">
      <w:pPr>
        <w:ind w:firstLine="420"/>
        <w:jc w:val="both"/>
      </w:pPr>
      <w:r w:rsidRPr="00CB4343">
        <w:t>Općina Blato je u 2012. godini temeljem suglasnosti Vlade Republike Hrvatske potpisala Ugovor o dugoročnom financijskom kreditu u vrijednosti od 9.875.000 kuna za realizaciju IPARD programa, Mjera 301, za izgradnju kanalizacijskog sustava I faza.</w:t>
      </w:r>
    </w:p>
    <w:p w:rsidR="0063676F" w:rsidRPr="00CB4343" w:rsidRDefault="0063676F" w:rsidP="0063676F">
      <w:pPr>
        <w:jc w:val="both"/>
      </w:pPr>
      <w:r w:rsidRPr="00CB4343">
        <w:t xml:space="preserve">Sredstva temeljem kredita, kao i financijske obveze po kreditu nastale su u 2013. godini, te je od odobrenih 9.875.000 kuna, koliko je bila procijenjena vrijednost investicije, nakon provedenog postupka javne nabave, iskorišten iznos od 6.260.899,62 kuna. Bespovratna sredstva od IPARD programa ishodili smo u lipnju 2014. godine u visini od 3.223.890,39 kuna, te je za iznos potpore izvršena uplata dijela glavnice. </w:t>
      </w:r>
    </w:p>
    <w:p w:rsidR="0063676F" w:rsidRPr="00CB4343" w:rsidRDefault="0063676F" w:rsidP="0063676F">
      <w:pPr>
        <w:jc w:val="both"/>
      </w:pPr>
      <w:r w:rsidRPr="00CB4343">
        <w:t>Sa stanjem 31.12.202</w:t>
      </w:r>
      <w:r w:rsidR="00CA7C79">
        <w:t>5</w:t>
      </w:r>
      <w:r w:rsidRPr="00CB4343">
        <w:t xml:space="preserve">. godine, preostala obveza glavnice temeljem kredita iznosi </w:t>
      </w:r>
      <w:r w:rsidR="00E57963" w:rsidRPr="00E57963">
        <w:t>92.075,48</w:t>
      </w:r>
      <w:r w:rsidRPr="00CB4343">
        <w:t xml:space="preserve">eura i ista će se sukladno otplatnom planu vraćati do 2028. godine u jednakim tromjesečnim iznosima, koji bez kamata iznose 7.197,86 eura (godišnje 28.791,44 eura), od kojih je prvi dospio na naplatu 31.03.2015. godine. </w:t>
      </w:r>
    </w:p>
    <w:p w:rsidR="0063676F" w:rsidRPr="00CB4343" w:rsidRDefault="0063676F" w:rsidP="0063676F">
      <w:pPr>
        <w:jc w:val="both"/>
      </w:pPr>
      <w:r w:rsidRPr="00CB4343">
        <w:t>Kreditor je Addiko Bank (tadašnji Hypo-Alpe-Adria Bank).</w:t>
      </w:r>
    </w:p>
    <w:p w:rsidR="0063676F" w:rsidRPr="00507AC2" w:rsidRDefault="0063676F" w:rsidP="0063676F">
      <w:pPr>
        <w:jc w:val="both"/>
        <w:rPr>
          <w:highlight w:val="cyan"/>
        </w:rPr>
      </w:pPr>
    </w:p>
    <w:p w:rsidR="0063676F" w:rsidRPr="00507AC2" w:rsidRDefault="0063676F" w:rsidP="0063676F">
      <w:pPr>
        <w:jc w:val="both"/>
        <w:rPr>
          <w:highlight w:val="cyan"/>
        </w:rPr>
      </w:pPr>
    </w:p>
    <w:p w:rsidR="0063676F" w:rsidRPr="00507AC2" w:rsidRDefault="0063676F" w:rsidP="0063676F">
      <w:pPr>
        <w:jc w:val="both"/>
        <w:rPr>
          <w:highlight w:val="cyan"/>
        </w:rPr>
      </w:pPr>
    </w:p>
    <w:p w:rsidR="0063676F" w:rsidRPr="00183C48" w:rsidRDefault="00AA3CB0" w:rsidP="0063676F">
      <w:pPr>
        <w:jc w:val="both"/>
        <w:rPr>
          <w:b/>
        </w:rPr>
      </w:pPr>
      <w:r>
        <w:rPr>
          <w:b/>
        </w:rPr>
        <w:t>3</w:t>
      </w:r>
      <w:r w:rsidR="0063676F" w:rsidRPr="00183C48">
        <w:rPr>
          <w:b/>
        </w:rPr>
        <w:t>.2.2. Zaduživanje putem dugoročnog kredita na domaćem tržištu u visini od 7.500.000 kuna</w:t>
      </w:r>
    </w:p>
    <w:p w:rsidR="0063676F" w:rsidRPr="00507AC2" w:rsidRDefault="0063676F" w:rsidP="0063676F">
      <w:pPr>
        <w:ind w:left="720"/>
        <w:jc w:val="both"/>
        <w:rPr>
          <w:highlight w:val="cyan"/>
        </w:rPr>
      </w:pPr>
    </w:p>
    <w:p w:rsidR="0063676F" w:rsidRPr="00E805FF" w:rsidRDefault="0063676F" w:rsidP="0063676F">
      <w:pPr>
        <w:ind w:firstLine="708"/>
        <w:jc w:val="both"/>
      </w:pPr>
      <w:r w:rsidRPr="00E805FF">
        <w:t xml:space="preserve">Općina Blato je u 2020. godini dobila suglasnost Vlade Republike Hrvatske za zaduženje u iznosu od 7.500.000 kuna (995.421,06 eura) za izgradnju ceste „Sitnica- Karbuni“. </w:t>
      </w:r>
    </w:p>
    <w:p w:rsidR="0063676F" w:rsidRPr="00E805FF" w:rsidRDefault="0063676F" w:rsidP="0063676F">
      <w:pPr>
        <w:jc w:val="both"/>
      </w:pPr>
      <w:bookmarkStart w:id="10" w:name="_Hlk144894950"/>
      <w:r w:rsidRPr="00E805FF">
        <w:t>Kamatna stopa je fiksna i iznosi 1,70% godišnje, dok se glavnica isplaćuje u eurima u 40 jednakih tromjesečnih rata, svaka po 187.500 kuna ( 24.885,53 eura), koje dospijevaju zadnji dan svaka tri mjeseca, od kojih prva dospijeva 30.9.2025. godine, a zadnja 30.6.2035. godine</w:t>
      </w:r>
      <w:bookmarkEnd w:id="10"/>
      <w:r w:rsidRPr="00E805FF">
        <w:t>. Kreditor je Privredna banka Zagreb.</w:t>
      </w:r>
    </w:p>
    <w:p w:rsidR="0063676F" w:rsidRDefault="00201E5D" w:rsidP="0063676F">
      <w:pPr>
        <w:jc w:val="both"/>
      </w:pPr>
      <w:r w:rsidRPr="00F7271E">
        <w:t>Odluk</w:t>
      </w:r>
      <w:r w:rsidR="00DF25E3">
        <w:t>om</w:t>
      </w:r>
      <w:r>
        <w:t xml:space="preserve">o izmjeni i dopuni Odluke </w:t>
      </w:r>
      <w:r w:rsidRPr="00F7271E">
        <w:t xml:space="preserve">o </w:t>
      </w:r>
      <w:r>
        <w:t xml:space="preserve">zaduživanju </w:t>
      </w:r>
      <w:r w:rsidRPr="00F667E8">
        <w:t>Općine Blato</w:t>
      </w:r>
      <w:r w:rsidR="009D62E2">
        <w:t xml:space="preserve"> iz studenog 2025. godine</w:t>
      </w:r>
      <w:r>
        <w:t xml:space="preserve"> mijenja se članak 1. </w:t>
      </w:r>
      <w:r w:rsidRPr="00147A20">
        <w:rPr>
          <w:i/>
          <w:iCs/>
        </w:rPr>
        <w:t xml:space="preserve">Odluke o </w:t>
      </w:r>
      <w:r>
        <w:rPr>
          <w:i/>
          <w:iCs/>
        </w:rPr>
        <w:t>zaduživanju O</w:t>
      </w:r>
      <w:r w:rsidRPr="00147A20">
        <w:rPr>
          <w:i/>
          <w:iCs/>
        </w:rPr>
        <w:t>pćine Blato</w:t>
      </w:r>
      <w:r w:rsidRPr="004F4D2B">
        <w:rPr>
          <w:i/>
          <w:iCs/>
        </w:rPr>
        <w:t xml:space="preserve">(Službeni glasnik Općine Blato broj </w:t>
      </w:r>
      <w:r>
        <w:rPr>
          <w:i/>
          <w:iCs/>
        </w:rPr>
        <w:t>6</w:t>
      </w:r>
      <w:r w:rsidRPr="004F4D2B">
        <w:rPr>
          <w:i/>
          <w:iCs/>
        </w:rPr>
        <w:t>/202</w:t>
      </w:r>
      <w:r>
        <w:rPr>
          <w:i/>
          <w:iCs/>
        </w:rPr>
        <w:t>0</w:t>
      </w:r>
      <w:r w:rsidRPr="004F4D2B">
        <w:rPr>
          <w:i/>
          <w:iCs/>
        </w:rPr>
        <w:t>)</w:t>
      </w:r>
      <w:r>
        <w:t>u dijelu roka otplate kredita, kojim se isti produljuje sa 10 na 15 godina bez počeka, tj. sa 13 na 18 godina uključujući poček</w:t>
      </w:r>
      <w:r w:rsidR="004933A8">
        <w:t>. T</w:t>
      </w:r>
      <w:r w:rsidR="00CE67EC">
        <w:t>emeljem ove Odluke</w:t>
      </w:r>
      <w:r w:rsidR="00071A41">
        <w:t xml:space="preserve"> sa svom potrebnom dokumentacijom </w:t>
      </w:r>
      <w:r w:rsidR="00064A9F">
        <w:t>upućen je zahtjev Ministarstvu financija</w:t>
      </w:r>
      <w:r w:rsidR="006F4013">
        <w:t xml:space="preserve"> za </w:t>
      </w:r>
      <w:r w:rsidR="007538C3">
        <w:t xml:space="preserve">dobivanje </w:t>
      </w:r>
      <w:r w:rsidR="00975155">
        <w:t xml:space="preserve">suglasnosti za </w:t>
      </w:r>
      <w:r w:rsidR="006F4013">
        <w:t>reprogram kreditnih obveza</w:t>
      </w:r>
      <w:r w:rsidR="00975155">
        <w:t>, te je isti 5. prosinca 2025. godine odobren.</w:t>
      </w:r>
    </w:p>
    <w:p w:rsidR="001A636B" w:rsidRPr="00C47617" w:rsidRDefault="001A636B" w:rsidP="001A636B">
      <w:pPr>
        <w:jc w:val="both"/>
        <w:rPr>
          <w:shd w:val="clear" w:color="auto" w:fill="FFFFFF"/>
        </w:rPr>
      </w:pPr>
      <w:r w:rsidRPr="00C47617">
        <w:rPr>
          <w:shd w:val="clear" w:color="auto" w:fill="FFFFFF"/>
        </w:rPr>
        <w:t>Reprogramiranjem se produžuje rok otplate</w:t>
      </w:r>
      <w:r>
        <w:rPr>
          <w:shd w:val="clear" w:color="auto" w:fill="FFFFFF"/>
        </w:rPr>
        <w:t xml:space="preserve"> sa 10 na 15 godina bez počeka</w:t>
      </w:r>
      <w:r w:rsidRPr="00C47617">
        <w:rPr>
          <w:shd w:val="clear" w:color="auto" w:fill="FFFFFF"/>
        </w:rPr>
        <w:t xml:space="preserve">, ali se ne mijenjaju ključni uvjeti kredita – kamatna stopa i ostali opći uvjeti ostaju isti. </w:t>
      </w:r>
    </w:p>
    <w:p w:rsidR="001A636B" w:rsidRDefault="001A636B" w:rsidP="001A636B">
      <w:pPr>
        <w:jc w:val="both"/>
        <w:rPr>
          <w:shd w:val="clear" w:color="auto" w:fill="FFFFFF"/>
        </w:rPr>
      </w:pPr>
      <w:r w:rsidRPr="00C47617">
        <w:rPr>
          <w:shd w:val="clear" w:color="auto" w:fill="FFFFFF"/>
        </w:rPr>
        <w:t>Time se osigurala veća likvidnost proračuna bez pogoršanja kreditnih uvjeta.</w:t>
      </w:r>
      <w:r w:rsidRPr="00C47617">
        <w:br/>
      </w:r>
      <w:r w:rsidRPr="00C47617">
        <w:rPr>
          <w:shd w:val="clear" w:color="auto" w:fill="FFFFFF"/>
        </w:rPr>
        <w:t>Kvartaln</w:t>
      </w:r>
      <w:r>
        <w:rPr>
          <w:shd w:val="clear" w:color="auto" w:fill="FFFFFF"/>
        </w:rPr>
        <w:t>arata</w:t>
      </w:r>
      <w:r w:rsidRPr="00C47617">
        <w:rPr>
          <w:shd w:val="clear" w:color="auto" w:fill="FFFFFF"/>
        </w:rPr>
        <w:t xml:space="preserve"> prema prvotno ugovorenim uvjetima iznosi</w:t>
      </w:r>
      <w:r>
        <w:rPr>
          <w:shd w:val="clear" w:color="auto" w:fill="FFFFFF"/>
        </w:rPr>
        <w:t>la</w:t>
      </w:r>
      <w:r w:rsidRPr="00C47617">
        <w:rPr>
          <w:shd w:val="clear" w:color="auto" w:fill="FFFFFF"/>
        </w:rPr>
        <w:t xml:space="preserve"> je 24.885,53 eura, dok nakon reprogramiranja iznosi 16.449,75 eura, čime je značajno rasterećen godišnji proračun i omogućeno stabilnije financijsko poslovanje Općine.</w:t>
      </w:r>
    </w:p>
    <w:p w:rsidR="0024118C" w:rsidRPr="00C47617" w:rsidRDefault="0024118C" w:rsidP="001A636B">
      <w:pPr>
        <w:jc w:val="both"/>
      </w:pPr>
      <w:r>
        <w:rPr>
          <w:shd w:val="clear" w:color="auto" w:fill="FFFFFF"/>
        </w:rPr>
        <w:t xml:space="preserve">Zadnja rata dospijeva </w:t>
      </w:r>
      <w:r w:rsidR="006A158C">
        <w:rPr>
          <w:shd w:val="clear" w:color="auto" w:fill="FFFFFF"/>
        </w:rPr>
        <w:t>30.6.2040. godine</w:t>
      </w:r>
      <w:r w:rsidR="001718EA">
        <w:rPr>
          <w:shd w:val="clear" w:color="auto" w:fill="FFFFFF"/>
        </w:rPr>
        <w:t xml:space="preserve">, a </w:t>
      </w:r>
      <w:r w:rsidR="001718EA">
        <w:t>o</w:t>
      </w:r>
      <w:r w:rsidR="001718EA" w:rsidRPr="001718EA">
        <w:t>bveza za ovaj kredit na dan 31.12.202</w:t>
      </w:r>
      <w:r w:rsidR="0003027F">
        <w:t>5</w:t>
      </w:r>
      <w:r w:rsidR="001718EA" w:rsidRPr="001718EA">
        <w:t xml:space="preserve">. godine iznosi </w:t>
      </w:r>
      <w:r w:rsidR="0003027F" w:rsidRPr="0003027F">
        <w:t xml:space="preserve">970.535,53 </w:t>
      </w:r>
      <w:r w:rsidR="001718EA" w:rsidRPr="001718EA">
        <w:t>eura</w:t>
      </w:r>
      <w:r w:rsidR="00F857F1">
        <w:t>.</w:t>
      </w:r>
    </w:p>
    <w:p w:rsidR="0063676F" w:rsidRPr="00507AC2" w:rsidRDefault="0063676F" w:rsidP="0063676F">
      <w:pPr>
        <w:jc w:val="both"/>
        <w:rPr>
          <w:highlight w:val="cyan"/>
        </w:rPr>
      </w:pPr>
    </w:p>
    <w:p w:rsidR="0063676F" w:rsidRPr="00F04869" w:rsidRDefault="00AA3CB0" w:rsidP="0063676F">
      <w:pPr>
        <w:jc w:val="both"/>
        <w:rPr>
          <w:b/>
        </w:rPr>
      </w:pPr>
      <w:r>
        <w:rPr>
          <w:b/>
        </w:rPr>
        <w:t>3</w:t>
      </w:r>
      <w:r w:rsidR="0063676F" w:rsidRPr="00F04869">
        <w:rPr>
          <w:b/>
        </w:rPr>
        <w:t>.2.3. Zaduživanje putem dugoročnog kredita na domaćem tržištu u visini od 2.700.000 kuna</w:t>
      </w:r>
    </w:p>
    <w:p w:rsidR="0063676F" w:rsidRPr="00F04869" w:rsidRDefault="0063676F" w:rsidP="0063676F">
      <w:pPr>
        <w:jc w:val="both"/>
      </w:pPr>
    </w:p>
    <w:p w:rsidR="00F70F18" w:rsidRDefault="00F70F18" w:rsidP="00F70F18">
      <w:pPr>
        <w:ind w:firstLine="708"/>
        <w:jc w:val="both"/>
      </w:pPr>
      <w:r>
        <w:t>Temeljem dobivene suglasnostiVlade Republike Hrvatske, potpisan je ugovor o kreditu sa za financiranje dovršetka izgradnje dječjeg vrtića Blato u visini od 2.700.000,00 kuna (358.351,58 eura), kojim su zatvorene preostale obveze prema izvođaču radova.</w:t>
      </w:r>
    </w:p>
    <w:p w:rsidR="00F70F18" w:rsidRDefault="00F70F18" w:rsidP="00F70F18">
      <w:pPr>
        <w:jc w:val="both"/>
      </w:pPr>
      <w:r>
        <w:lastRenderedPageBreak/>
        <w:t>Kamatna stopa je fiksna i iznosi 1,25% godišnje, dok se glavnica isplaćuje u eurima u 15 jednakih tromjesečnih rata, svaka po 180.000 kuna ( 23.890,11 eura), koje dospijevaju zadnji dan svaka tri mjeseca, od kojih prva dospijeva 30.9.2021. godine, a zadnja 31.03.2025. godine.</w:t>
      </w:r>
    </w:p>
    <w:p w:rsidR="00F70F18" w:rsidRDefault="00F70F18" w:rsidP="00F70F18">
      <w:pPr>
        <w:jc w:val="both"/>
      </w:pPr>
      <w:r>
        <w:t>Obveza za ovaj kredit u potpunosti je podmirena na dan 31.03.2025. godine. Kreditor je Privredna banka Zagreb.</w:t>
      </w:r>
    </w:p>
    <w:p w:rsidR="0063676F" w:rsidRPr="00F04869" w:rsidRDefault="0063676F" w:rsidP="0063676F">
      <w:pPr>
        <w:jc w:val="both"/>
      </w:pPr>
    </w:p>
    <w:p w:rsidR="0063676F" w:rsidRPr="00507AC2" w:rsidRDefault="0063676F" w:rsidP="0063676F">
      <w:pPr>
        <w:pStyle w:val="ListParagraph"/>
        <w:rPr>
          <w:highlight w:val="cyan"/>
        </w:rPr>
      </w:pPr>
    </w:p>
    <w:p w:rsidR="006C0286" w:rsidRPr="006A79C2" w:rsidRDefault="00AA3CB0" w:rsidP="006C0286">
      <w:pPr>
        <w:jc w:val="both"/>
        <w:rPr>
          <w:b/>
          <w:bCs/>
        </w:rPr>
      </w:pPr>
      <w:r>
        <w:rPr>
          <w:b/>
          <w:bCs/>
        </w:rPr>
        <w:t>3</w:t>
      </w:r>
      <w:r w:rsidR="006C0286" w:rsidRPr="006A79C2">
        <w:rPr>
          <w:b/>
          <w:bCs/>
        </w:rPr>
        <w:t xml:space="preserve">.3. </w:t>
      </w:r>
      <w:r w:rsidR="006C0286" w:rsidRPr="006A79C2">
        <w:rPr>
          <w:b/>
          <w:bCs/>
          <w:color w:val="231F20"/>
        </w:rPr>
        <w:t>Izvještaj o danim jamstvima i plaćanjima po protestiranim jamstvima</w:t>
      </w:r>
    </w:p>
    <w:p w:rsidR="006C0286" w:rsidRPr="006A79C2" w:rsidRDefault="006C0286" w:rsidP="006C0286">
      <w:pPr>
        <w:pStyle w:val="box474667"/>
        <w:shd w:val="clear" w:color="auto" w:fill="FFFFFF"/>
        <w:spacing w:before="0" w:beforeAutospacing="0" w:after="48" w:afterAutospacing="0"/>
        <w:ind w:firstLine="408"/>
        <w:jc w:val="both"/>
        <w:textAlignment w:val="baseline"/>
        <w:rPr>
          <w:b/>
          <w:bCs/>
          <w:color w:val="231F20"/>
        </w:rPr>
      </w:pPr>
    </w:p>
    <w:p w:rsidR="006C0286" w:rsidRPr="006A79C2" w:rsidRDefault="006C0286" w:rsidP="006C0286">
      <w:pPr>
        <w:ind w:firstLine="708"/>
        <w:jc w:val="both"/>
      </w:pPr>
      <w:r w:rsidRPr="006A79C2">
        <w:t>Temeljem članka 129. Zakona o proračunu, jedinica lokalne i područne (regionalne) samouprave može dati jamstvo za dugoročno zaduživanje proračunskom i izvanproračunskom korisniku jedinice lokalne i područne (regionalne) samouprave, pravnoj osobi u većinskom vlasništvu ili suvlasništvu jedinica lokalne i područne (regionalne) samouprave i ustanovi čiji je osnivač, uz prethodno dobivenu suglasnost ministra financija.</w:t>
      </w:r>
    </w:p>
    <w:p w:rsidR="006C0286" w:rsidRPr="006A79C2" w:rsidRDefault="006C0286" w:rsidP="006C0286">
      <w:pPr>
        <w:jc w:val="both"/>
      </w:pPr>
      <w:r w:rsidRPr="006A79C2">
        <w:t>Općina Blato nije imala aktivnih jamstava u izvještajnom razdoblju.</w:t>
      </w:r>
    </w:p>
    <w:p w:rsidR="00A72017" w:rsidRPr="006A79C2" w:rsidRDefault="00A72017" w:rsidP="006C0286">
      <w:pPr>
        <w:jc w:val="both"/>
      </w:pPr>
    </w:p>
    <w:p w:rsidR="00401F86" w:rsidRPr="00185D11" w:rsidRDefault="00AA3CB0" w:rsidP="00185D11">
      <w:pPr>
        <w:jc w:val="both"/>
        <w:rPr>
          <w:b/>
          <w:bCs/>
        </w:rPr>
      </w:pPr>
      <w:r>
        <w:rPr>
          <w:b/>
          <w:bCs/>
        </w:rPr>
        <w:t>3</w:t>
      </w:r>
      <w:r w:rsidR="00185D11" w:rsidRPr="00185D11">
        <w:rPr>
          <w:b/>
          <w:bCs/>
        </w:rPr>
        <w:t>.</w:t>
      </w:r>
      <w:r w:rsidR="00185D11">
        <w:rPr>
          <w:b/>
          <w:bCs/>
        </w:rPr>
        <w:t xml:space="preserve">4. </w:t>
      </w:r>
      <w:r w:rsidR="00CD12C4" w:rsidRPr="00185D11">
        <w:rPr>
          <w:b/>
          <w:bCs/>
        </w:rPr>
        <w:t>Izvještaj o korištenju sredstava fondova Europske unije</w:t>
      </w:r>
    </w:p>
    <w:p w:rsidR="00185D11" w:rsidRPr="00185D11" w:rsidRDefault="00185D11" w:rsidP="00185D11"/>
    <w:p w:rsidR="006C0286" w:rsidRDefault="00EC051B" w:rsidP="00C51F0C">
      <w:pPr>
        <w:ind w:firstLine="708"/>
        <w:jc w:val="both"/>
      </w:pPr>
      <w:r w:rsidRPr="00EC051B">
        <w:t>Izvještaj o korištenju sredstava fondova Europske unije jedinica lokalne i područne (regionalne) samouprave sadrži podatke o evidentiranim prihodima i primicima te rashodima i izdacima iz fondova Europske unije za proračunsku godinu po fondovima Europske unije i stanje obveza i potraživanja po sredstvima iz fondova Europske unije na kraju proračunske godine.</w:t>
      </w:r>
    </w:p>
    <w:p w:rsidR="00184395" w:rsidRDefault="00C51F0C" w:rsidP="00184395">
      <w:pPr>
        <w:ind w:firstLine="708"/>
        <w:jc w:val="both"/>
      </w:pPr>
      <w:r>
        <w:t xml:space="preserve">Općina Blato nije </w:t>
      </w:r>
      <w:r w:rsidR="004D5353">
        <w:t>imala prihoda i primitaka te</w:t>
      </w:r>
      <w:r w:rsidR="004D5353" w:rsidRPr="00EC051B">
        <w:t xml:space="preserve"> rashod</w:t>
      </w:r>
      <w:r w:rsidR="004D5353">
        <w:t>a</w:t>
      </w:r>
      <w:r w:rsidR="004D5353" w:rsidRPr="00EC051B">
        <w:t xml:space="preserve"> i izda</w:t>
      </w:r>
      <w:r w:rsidR="004D5353">
        <w:t>taka</w:t>
      </w:r>
      <w:r w:rsidR="004D5353" w:rsidRPr="00EC051B">
        <w:t xml:space="preserve"> iz fondova Europske unije</w:t>
      </w:r>
      <w:r w:rsidR="00184395">
        <w:t xml:space="preserve"> te </w:t>
      </w:r>
      <w:r w:rsidR="00184395" w:rsidRPr="00EC051B">
        <w:t>stanj</w:t>
      </w:r>
      <w:r w:rsidR="00184395">
        <w:t>a</w:t>
      </w:r>
      <w:r w:rsidR="00184395" w:rsidRPr="00EC051B">
        <w:t xml:space="preserve"> obveza i potraživanja po sredstvima iz fondova Europske unije na kraju proračunske godine.</w:t>
      </w:r>
    </w:p>
    <w:p w:rsidR="00C51F0C" w:rsidRPr="00EC051B" w:rsidRDefault="00C51F0C" w:rsidP="00C51F0C">
      <w:pPr>
        <w:ind w:firstLine="708"/>
        <w:jc w:val="both"/>
      </w:pPr>
    </w:p>
    <w:p w:rsidR="009947CF" w:rsidRPr="00EC051B" w:rsidRDefault="009947CF" w:rsidP="009947CF">
      <w:pPr>
        <w:pStyle w:val="ListParagraph"/>
        <w:jc w:val="both"/>
      </w:pPr>
    </w:p>
    <w:p w:rsidR="0063676F" w:rsidRPr="006A79C2" w:rsidRDefault="00AA3CB0" w:rsidP="0063676F">
      <w:pPr>
        <w:jc w:val="both"/>
        <w:rPr>
          <w:b/>
        </w:rPr>
      </w:pPr>
      <w:r>
        <w:rPr>
          <w:b/>
        </w:rPr>
        <w:t>3</w:t>
      </w:r>
      <w:r w:rsidR="006B307B" w:rsidRPr="006A79C2">
        <w:rPr>
          <w:b/>
        </w:rPr>
        <w:t>.</w:t>
      </w:r>
      <w:r w:rsidR="00C25960">
        <w:rPr>
          <w:b/>
        </w:rPr>
        <w:t>5.</w:t>
      </w:r>
      <w:r w:rsidR="006C0286" w:rsidRPr="006A79C2">
        <w:rPr>
          <w:b/>
        </w:rPr>
        <w:t xml:space="preserve"> Izvještaj o danim zajmovima i potraživanjima po danim zajmovima</w:t>
      </w:r>
    </w:p>
    <w:p w:rsidR="003477A3" w:rsidRPr="006A79C2" w:rsidRDefault="003477A3" w:rsidP="0063676F">
      <w:pPr>
        <w:jc w:val="both"/>
        <w:rPr>
          <w:b/>
          <w:color w:val="FF0000"/>
        </w:rPr>
      </w:pPr>
    </w:p>
    <w:p w:rsidR="003477A3" w:rsidRPr="006A79C2" w:rsidRDefault="009969C8" w:rsidP="003477A3">
      <w:pPr>
        <w:jc w:val="both"/>
      </w:pPr>
      <w:r w:rsidRPr="006A79C2">
        <w:tab/>
        <w:t>Sukladno članku 28</w:t>
      </w:r>
      <w:r w:rsidR="003477A3" w:rsidRPr="006A79C2">
        <w:t>. Pravilnika o polugodišnjem i godišnjem Izvještaju o izvršenju proračuna i financijskog plana (Narodne novine 85/2023), dužne su dati izvještaj o danim zajmovima i potraživanjima po danim zajmovima.</w:t>
      </w:r>
    </w:p>
    <w:p w:rsidR="003477A3" w:rsidRPr="006A79C2" w:rsidRDefault="003477A3" w:rsidP="003477A3">
      <w:pPr>
        <w:jc w:val="both"/>
      </w:pPr>
      <w:r w:rsidRPr="006A79C2">
        <w:t>Općina Blato u 202</w:t>
      </w:r>
      <w:r w:rsidR="006A79C2">
        <w:t>5</w:t>
      </w:r>
      <w:r w:rsidRPr="006A79C2">
        <w:t>. god.  nije davala zajmove, pa samim time ni nema potraživanja po danim zajmovima u izvještajnom razdoblju.</w:t>
      </w:r>
    </w:p>
    <w:p w:rsidR="003477A3" w:rsidRPr="00507AC2" w:rsidRDefault="003477A3" w:rsidP="003477A3">
      <w:pPr>
        <w:jc w:val="both"/>
        <w:rPr>
          <w:highlight w:val="cyan"/>
        </w:rPr>
      </w:pPr>
    </w:p>
    <w:p w:rsidR="003477A3" w:rsidRPr="00507AC2" w:rsidRDefault="003477A3" w:rsidP="003477A3">
      <w:pPr>
        <w:jc w:val="both"/>
        <w:rPr>
          <w:highlight w:val="cyan"/>
        </w:rPr>
      </w:pPr>
    </w:p>
    <w:p w:rsidR="006C0286" w:rsidRPr="004C702F" w:rsidRDefault="00AA3CB0" w:rsidP="006C0286">
      <w:pPr>
        <w:jc w:val="both"/>
        <w:rPr>
          <w:b/>
        </w:rPr>
      </w:pPr>
      <w:r>
        <w:rPr>
          <w:b/>
        </w:rPr>
        <w:t>3</w:t>
      </w:r>
      <w:r w:rsidR="006B307B" w:rsidRPr="004C702F">
        <w:rPr>
          <w:b/>
        </w:rPr>
        <w:t>.</w:t>
      </w:r>
      <w:r w:rsidR="00C25960">
        <w:rPr>
          <w:b/>
        </w:rPr>
        <w:t>6</w:t>
      </w:r>
      <w:r w:rsidR="006C0286" w:rsidRPr="004C702F">
        <w:rPr>
          <w:b/>
        </w:rPr>
        <w:t>. Izvještaj o stanju potraživanja i dospjelih obveza te o stanju potencijalnih obveza po osnovi sudskih sporova</w:t>
      </w:r>
    </w:p>
    <w:p w:rsidR="000472B3" w:rsidRDefault="000472B3" w:rsidP="000F249D">
      <w:pPr>
        <w:ind w:firstLine="708"/>
        <w:jc w:val="both"/>
      </w:pPr>
    </w:p>
    <w:p w:rsidR="00D6580E" w:rsidRDefault="00D6580E" w:rsidP="000F249D">
      <w:pPr>
        <w:ind w:firstLine="708"/>
        <w:jc w:val="both"/>
      </w:pPr>
    </w:p>
    <w:p w:rsidR="000472B3" w:rsidRPr="00C74F51" w:rsidRDefault="00AA3CB0" w:rsidP="002E037F">
      <w:pPr>
        <w:jc w:val="both"/>
        <w:rPr>
          <w:b/>
          <w:bCs/>
        </w:rPr>
      </w:pPr>
      <w:r>
        <w:rPr>
          <w:b/>
          <w:bCs/>
        </w:rPr>
        <w:t>3</w:t>
      </w:r>
      <w:r w:rsidR="00C74F51" w:rsidRPr="00C74F51">
        <w:rPr>
          <w:b/>
          <w:bCs/>
        </w:rPr>
        <w:t>.6.1. Potraživanja</w:t>
      </w:r>
    </w:p>
    <w:p w:rsidR="00C74F51" w:rsidRDefault="00C74F51" w:rsidP="000F249D">
      <w:pPr>
        <w:ind w:firstLine="708"/>
        <w:jc w:val="both"/>
      </w:pPr>
    </w:p>
    <w:p w:rsidR="000F249D" w:rsidRPr="000F249D" w:rsidRDefault="000F249D" w:rsidP="000F249D">
      <w:pPr>
        <w:ind w:firstLine="708"/>
        <w:jc w:val="both"/>
      </w:pPr>
      <w:r w:rsidRPr="000F249D">
        <w:t>Na dan 31. prosinca 202</w:t>
      </w:r>
      <w:r>
        <w:t>5</w:t>
      </w:r>
      <w:r w:rsidRPr="000F249D">
        <w:t xml:space="preserve">. godine, Općina Blato imala je </w:t>
      </w:r>
      <w:r w:rsidR="006E2C5F" w:rsidRPr="006E2C5F">
        <w:rPr>
          <w:bCs/>
        </w:rPr>
        <w:t>284.752,71</w:t>
      </w:r>
      <w:r w:rsidRPr="006E2C5F">
        <w:rPr>
          <w:bCs/>
        </w:rPr>
        <w:t>eura</w:t>
      </w:r>
      <w:r w:rsidRPr="000F249D">
        <w:t xml:space="preserve"> nenaplaćenih potraživanja, a na dan </w:t>
      </w:r>
      <w:r w:rsidR="006E2C5F">
        <w:t>1. siječnja</w:t>
      </w:r>
      <w:r w:rsidRPr="000F249D">
        <w:t xml:space="preserve"> 202</w:t>
      </w:r>
      <w:r w:rsidR="006E2C5F">
        <w:t>5</w:t>
      </w:r>
      <w:r w:rsidRPr="000F249D">
        <w:t xml:space="preserve">. godine </w:t>
      </w:r>
      <w:r w:rsidR="006E2C5F" w:rsidRPr="006E2C5F">
        <w:t>298.970,34</w:t>
      </w:r>
      <w:r w:rsidRPr="000F249D">
        <w:t>eura.</w:t>
      </w:r>
    </w:p>
    <w:p w:rsidR="000F249D" w:rsidRPr="000F249D" w:rsidRDefault="000F249D" w:rsidP="000F249D">
      <w:pPr>
        <w:jc w:val="both"/>
      </w:pPr>
      <w:r w:rsidRPr="000F249D">
        <w:t xml:space="preserve">Potraživanja od poreza odnose se na porez na kuće za odmor, porez na korištenje javnih površina, </w:t>
      </w:r>
      <w:r w:rsidR="006E2C5F" w:rsidRPr="006E2C5F">
        <w:t>porez na nekretnine</w:t>
      </w:r>
      <w:r w:rsidR="006E2C5F">
        <w:t>,</w:t>
      </w:r>
      <w:r w:rsidR="006E2C5F" w:rsidRPr="006E2C5F">
        <w:t xml:space="preserve"> porez na promet nekretnina </w:t>
      </w:r>
      <w:r w:rsidR="006E2C5F">
        <w:t xml:space="preserve">i </w:t>
      </w:r>
      <w:r w:rsidRPr="000F249D">
        <w:t>porez na potrošnju.</w:t>
      </w:r>
    </w:p>
    <w:p w:rsidR="000F249D" w:rsidRPr="000F249D" w:rsidRDefault="000F249D" w:rsidP="000F249D">
      <w:pPr>
        <w:jc w:val="both"/>
      </w:pPr>
      <w:r w:rsidRPr="000F249D">
        <w:lastRenderedPageBreak/>
        <w:t xml:space="preserve">Vrijednosno </w:t>
      </w:r>
      <w:r w:rsidR="006E2C5F">
        <w:t xml:space="preserve">je </w:t>
      </w:r>
      <w:r w:rsidRPr="000F249D">
        <w:t>najveće potraživanj</w:t>
      </w:r>
      <w:r w:rsidR="006E2C5F">
        <w:t xml:space="preserve">e </w:t>
      </w:r>
      <w:r w:rsidRPr="000F249D">
        <w:t>za poreze, koja se odnose na potraživanje za nenaplaćeni porez na pr</w:t>
      </w:r>
      <w:r w:rsidR="006E2C5F">
        <w:t>o</w:t>
      </w:r>
      <w:r w:rsidRPr="000F249D">
        <w:t>met nekretnina, koji prema obavijesti Porezne uprave na dan 31.12.202</w:t>
      </w:r>
      <w:r w:rsidR="006E2C5F">
        <w:t>5</w:t>
      </w:r>
      <w:r w:rsidRPr="000F249D">
        <w:t xml:space="preserve">. godine iznosi </w:t>
      </w:r>
      <w:r w:rsidR="006E2C5F" w:rsidRPr="006E2C5F">
        <w:t>52.784,23</w:t>
      </w:r>
      <w:r w:rsidRPr="000F249D">
        <w:t>eura.</w:t>
      </w:r>
    </w:p>
    <w:p w:rsidR="0076499E" w:rsidRDefault="006E2C5F" w:rsidP="000F249D">
      <w:pPr>
        <w:jc w:val="both"/>
      </w:pPr>
      <w:r w:rsidRPr="006E2C5F">
        <w:t>Potraživanja za pomoći iz inozemstva i od subjekata unutar općeg proračuna</w:t>
      </w:r>
      <w:r w:rsidR="0076499E">
        <w:t xml:space="preserve">- </w:t>
      </w:r>
      <w:r w:rsidR="0076499E" w:rsidRPr="0076499E">
        <w:t xml:space="preserve">se odnosi na očekivanu uplatu Ministarstva regionalnog razvoja i EU fondova iz Programa razvoja otoka za projekt športskih terena na Prižbi od 75.000 eura, koja </w:t>
      </w:r>
      <w:r w:rsidR="0076499E">
        <w:t xml:space="preserve">je plaćena </w:t>
      </w:r>
      <w:r w:rsidR="0076499E" w:rsidRPr="0076499E">
        <w:t>u siječnju 2026. godine.</w:t>
      </w:r>
    </w:p>
    <w:p w:rsidR="000F249D" w:rsidRPr="000F249D" w:rsidRDefault="000F249D" w:rsidP="000F249D">
      <w:pPr>
        <w:jc w:val="both"/>
      </w:pPr>
      <w:r w:rsidRPr="000F249D">
        <w:t>Potraživanja za prihode od imovine uključuju potraživanja za dane koncesije, od zakupa i iznajmljivanja imovine, od zakupa javne površine i potraživanja naknade za legalizaciju.</w:t>
      </w:r>
    </w:p>
    <w:p w:rsidR="0076499E" w:rsidRDefault="0076499E" w:rsidP="000F249D">
      <w:pPr>
        <w:jc w:val="both"/>
      </w:pPr>
      <w:r w:rsidRPr="0076499E">
        <w:t>Potraživanja za upravne i administrativne pristojbe, pristojbe po posebnim propisima i naknade uključuju potraživanja vodne naknade koja je prihod Hrvatskih vod</w:t>
      </w:r>
      <w:r>
        <w:t xml:space="preserve">a, zatim ostalih prihoda, refundacije režijskih troškova, </w:t>
      </w:r>
      <w:r w:rsidRPr="0076499E">
        <w:t xml:space="preserve"> potraživanja nenaplaćene komunalne naknade </w:t>
      </w:r>
      <w:r>
        <w:t>i</w:t>
      </w:r>
      <w:r w:rsidRPr="0076499E">
        <w:t xml:space="preserve"> komunalnog doprinos</w:t>
      </w:r>
      <w:r>
        <w:t>a.</w:t>
      </w:r>
    </w:p>
    <w:p w:rsidR="000F249D" w:rsidRPr="000F249D" w:rsidRDefault="000F249D" w:rsidP="000F249D">
      <w:pPr>
        <w:jc w:val="both"/>
      </w:pPr>
    </w:p>
    <w:p w:rsidR="000F249D" w:rsidRPr="000F249D" w:rsidRDefault="000F249D" w:rsidP="000F249D">
      <w:pPr>
        <w:jc w:val="both"/>
      </w:pPr>
      <w:r w:rsidRPr="000F249D">
        <w:t>Struktura nenaplaćenih potraživanja je slijedeća:</w:t>
      </w:r>
    </w:p>
    <w:p w:rsidR="000C26DF" w:rsidRPr="00A33C7C" w:rsidRDefault="000C26DF" w:rsidP="000C26DF">
      <w:pPr>
        <w:rPr>
          <w:sz w:val="22"/>
          <w:szCs w:val="22"/>
        </w:rPr>
      </w:pPr>
    </w:p>
    <w:tbl>
      <w:tblPr>
        <w:tblW w:w="90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21"/>
        <w:gridCol w:w="5535"/>
        <w:gridCol w:w="1552"/>
        <w:gridCol w:w="1552"/>
      </w:tblGrid>
      <w:tr w:rsidR="00EB2E9E" w:rsidRPr="00A33C7C" w:rsidTr="00EB2E9E">
        <w:tc>
          <w:tcPr>
            <w:tcW w:w="421" w:type="dxa"/>
          </w:tcPr>
          <w:p w:rsidR="00EB2E9E" w:rsidRPr="00A33C7C" w:rsidRDefault="00EB2E9E" w:rsidP="007B3D0E">
            <w:pPr>
              <w:rPr>
                <w:b/>
              </w:rPr>
            </w:pPr>
          </w:p>
        </w:tc>
        <w:tc>
          <w:tcPr>
            <w:tcW w:w="5535" w:type="dxa"/>
          </w:tcPr>
          <w:p w:rsidR="00EB2E9E" w:rsidRPr="00A33C7C" w:rsidRDefault="00EB2E9E" w:rsidP="007B3D0E">
            <w:pPr>
              <w:rPr>
                <w:b/>
              </w:rPr>
            </w:pPr>
            <w:r w:rsidRPr="00A33C7C">
              <w:rPr>
                <w:b/>
                <w:sz w:val="22"/>
                <w:szCs w:val="22"/>
              </w:rPr>
              <w:t>Opis potraživanja</w:t>
            </w:r>
          </w:p>
        </w:tc>
        <w:tc>
          <w:tcPr>
            <w:tcW w:w="1552" w:type="dxa"/>
          </w:tcPr>
          <w:p w:rsidR="00EB2E9E" w:rsidRPr="00A33C7C" w:rsidRDefault="00EB2E9E" w:rsidP="007B3D0E">
            <w:pPr>
              <w:jc w:val="right"/>
              <w:rPr>
                <w:b/>
              </w:rPr>
            </w:pPr>
            <w:r>
              <w:rPr>
                <w:b/>
                <w:sz w:val="22"/>
                <w:szCs w:val="22"/>
              </w:rPr>
              <w:t>01.01.2025.</w:t>
            </w:r>
          </w:p>
        </w:tc>
        <w:tc>
          <w:tcPr>
            <w:tcW w:w="1552" w:type="dxa"/>
          </w:tcPr>
          <w:p w:rsidR="00EB2E9E" w:rsidRPr="00A33C7C" w:rsidRDefault="00EB2E9E" w:rsidP="007B3D0E">
            <w:pPr>
              <w:jc w:val="right"/>
              <w:rPr>
                <w:b/>
              </w:rPr>
            </w:pPr>
            <w:r>
              <w:rPr>
                <w:b/>
                <w:sz w:val="22"/>
                <w:szCs w:val="22"/>
              </w:rPr>
              <w:t>31.12.2025.</w:t>
            </w:r>
          </w:p>
        </w:tc>
      </w:tr>
      <w:tr w:rsidR="00EB2E9E" w:rsidRPr="00A33C7C" w:rsidTr="00EB2E9E">
        <w:tc>
          <w:tcPr>
            <w:tcW w:w="421" w:type="dxa"/>
          </w:tcPr>
          <w:p w:rsidR="00EB2E9E" w:rsidRPr="000F249D" w:rsidRDefault="00EB2E9E" w:rsidP="007B3D0E">
            <w:pPr>
              <w:rPr>
                <w:b/>
                <w:bCs/>
              </w:rPr>
            </w:pPr>
            <w:r w:rsidRPr="000F249D">
              <w:rPr>
                <w:b/>
                <w:bCs/>
                <w:sz w:val="22"/>
                <w:szCs w:val="22"/>
              </w:rPr>
              <w:t>1.</w:t>
            </w:r>
          </w:p>
        </w:tc>
        <w:tc>
          <w:tcPr>
            <w:tcW w:w="5535" w:type="dxa"/>
          </w:tcPr>
          <w:p w:rsidR="00EB2E9E" w:rsidRPr="00EB2E9E" w:rsidRDefault="00EB2E9E" w:rsidP="007B3D0E">
            <w:pPr>
              <w:rPr>
                <w:b/>
                <w:bCs/>
              </w:rPr>
            </w:pPr>
            <w:r w:rsidRPr="00EB2E9E">
              <w:rPr>
                <w:b/>
                <w:bCs/>
                <w:sz w:val="22"/>
                <w:szCs w:val="22"/>
              </w:rPr>
              <w:t>Potraživanja za poreze (161)</w:t>
            </w:r>
          </w:p>
        </w:tc>
        <w:tc>
          <w:tcPr>
            <w:tcW w:w="1552" w:type="dxa"/>
          </w:tcPr>
          <w:p w:rsidR="00EB2E9E" w:rsidRPr="00FB7F02" w:rsidRDefault="00EB2E9E" w:rsidP="007B3D0E">
            <w:pPr>
              <w:jc w:val="right"/>
              <w:rPr>
                <w:b/>
                <w:bCs/>
              </w:rPr>
            </w:pPr>
            <w:r w:rsidRPr="00FB7F02">
              <w:rPr>
                <w:b/>
                <w:bCs/>
                <w:sz w:val="22"/>
                <w:szCs w:val="22"/>
              </w:rPr>
              <w:t>111.322,56</w:t>
            </w:r>
          </w:p>
        </w:tc>
        <w:tc>
          <w:tcPr>
            <w:tcW w:w="1552" w:type="dxa"/>
          </w:tcPr>
          <w:p w:rsidR="00EB2E9E" w:rsidRPr="00FB7F02" w:rsidRDefault="00EB2E9E" w:rsidP="007B3D0E">
            <w:pPr>
              <w:jc w:val="right"/>
              <w:rPr>
                <w:b/>
                <w:bCs/>
              </w:rPr>
            </w:pPr>
            <w:r w:rsidRPr="00FB7F02">
              <w:rPr>
                <w:b/>
                <w:bCs/>
                <w:sz w:val="22"/>
                <w:szCs w:val="22"/>
              </w:rPr>
              <w:t>87.662,02</w:t>
            </w:r>
          </w:p>
        </w:tc>
      </w:tr>
      <w:tr w:rsidR="00EB2E9E" w:rsidRPr="00A33C7C" w:rsidTr="00EB2E9E">
        <w:tc>
          <w:tcPr>
            <w:tcW w:w="421" w:type="dxa"/>
          </w:tcPr>
          <w:p w:rsidR="00EB2E9E" w:rsidRPr="000F249D" w:rsidRDefault="00EB2E9E" w:rsidP="007B3D0E">
            <w:pPr>
              <w:rPr>
                <w:b/>
                <w:bCs/>
              </w:rPr>
            </w:pPr>
          </w:p>
        </w:tc>
        <w:tc>
          <w:tcPr>
            <w:tcW w:w="5535" w:type="dxa"/>
          </w:tcPr>
          <w:p w:rsidR="00EB2E9E" w:rsidRPr="00A33C7C" w:rsidRDefault="00EB2E9E" w:rsidP="007B3D0E">
            <w:r w:rsidRPr="00EB2E9E">
              <w:rPr>
                <w:sz w:val="22"/>
                <w:szCs w:val="22"/>
              </w:rPr>
              <w:t>Porez na kuće za odmor</w:t>
            </w:r>
          </w:p>
        </w:tc>
        <w:tc>
          <w:tcPr>
            <w:tcW w:w="1552" w:type="dxa"/>
          </w:tcPr>
          <w:p w:rsidR="00EB2E9E" w:rsidRDefault="00FB7F02" w:rsidP="007B3D0E">
            <w:pPr>
              <w:jc w:val="right"/>
            </w:pPr>
            <w:r w:rsidRPr="00FB7F02">
              <w:rPr>
                <w:sz w:val="22"/>
                <w:szCs w:val="22"/>
              </w:rPr>
              <w:t>42.322,57</w:t>
            </w:r>
          </w:p>
        </w:tc>
        <w:tc>
          <w:tcPr>
            <w:tcW w:w="1552" w:type="dxa"/>
          </w:tcPr>
          <w:p w:rsidR="00EB2E9E" w:rsidRDefault="00D474CF" w:rsidP="007B3D0E">
            <w:pPr>
              <w:jc w:val="right"/>
            </w:pPr>
            <w:r w:rsidRPr="00D474CF">
              <w:rPr>
                <w:sz w:val="22"/>
                <w:szCs w:val="22"/>
              </w:rPr>
              <w:t>18.334,86</w:t>
            </w:r>
          </w:p>
        </w:tc>
      </w:tr>
      <w:tr w:rsidR="00EB2E9E" w:rsidRPr="00A33C7C" w:rsidTr="00EB2E9E">
        <w:tc>
          <w:tcPr>
            <w:tcW w:w="421" w:type="dxa"/>
          </w:tcPr>
          <w:p w:rsidR="00EB2E9E" w:rsidRPr="000F249D" w:rsidRDefault="00EB2E9E" w:rsidP="007B3D0E">
            <w:pPr>
              <w:rPr>
                <w:b/>
                <w:bCs/>
              </w:rPr>
            </w:pPr>
          </w:p>
        </w:tc>
        <w:tc>
          <w:tcPr>
            <w:tcW w:w="5535" w:type="dxa"/>
          </w:tcPr>
          <w:p w:rsidR="00EB2E9E" w:rsidRPr="00A33C7C" w:rsidRDefault="00EB2E9E" w:rsidP="007B3D0E">
            <w:r w:rsidRPr="00EB2E9E">
              <w:rPr>
                <w:sz w:val="22"/>
                <w:szCs w:val="22"/>
              </w:rPr>
              <w:t>Porez na korištenje javnih površina</w:t>
            </w:r>
          </w:p>
        </w:tc>
        <w:tc>
          <w:tcPr>
            <w:tcW w:w="1552" w:type="dxa"/>
          </w:tcPr>
          <w:p w:rsidR="00EB2E9E" w:rsidRDefault="00FB7F02" w:rsidP="007B3D0E">
            <w:pPr>
              <w:jc w:val="right"/>
            </w:pPr>
            <w:r w:rsidRPr="00FB7F02">
              <w:rPr>
                <w:sz w:val="22"/>
                <w:szCs w:val="22"/>
              </w:rPr>
              <w:t>2.866,26</w:t>
            </w:r>
          </w:p>
        </w:tc>
        <w:tc>
          <w:tcPr>
            <w:tcW w:w="1552" w:type="dxa"/>
          </w:tcPr>
          <w:p w:rsidR="00EB2E9E" w:rsidRDefault="00D474CF" w:rsidP="007B3D0E">
            <w:pPr>
              <w:jc w:val="right"/>
            </w:pPr>
            <w:r w:rsidRPr="00D474CF">
              <w:rPr>
                <w:sz w:val="22"/>
                <w:szCs w:val="22"/>
              </w:rPr>
              <w:t>3.065,61</w:t>
            </w:r>
          </w:p>
        </w:tc>
      </w:tr>
      <w:tr w:rsidR="00EB2E9E" w:rsidRPr="00A33C7C" w:rsidTr="00EB2E9E">
        <w:tc>
          <w:tcPr>
            <w:tcW w:w="421" w:type="dxa"/>
          </w:tcPr>
          <w:p w:rsidR="00EB2E9E" w:rsidRPr="000F249D" w:rsidRDefault="00EB2E9E" w:rsidP="007B3D0E">
            <w:pPr>
              <w:rPr>
                <w:b/>
                <w:bCs/>
              </w:rPr>
            </w:pPr>
          </w:p>
        </w:tc>
        <w:tc>
          <w:tcPr>
            <w:tcW w:w="5535" w:type="dxa"/>
          </w:tcPr>
          <w:p w:rsidR="00EB2E9E" w:rsidRPr="00A33C7C" w:rsidRDefault="00EB2E9E" w:rsidP="007B3D0E">
            <w:r>
              <w:rPr>
                <w:sz w:val="22"/>
                <w:szCs w:val="22"/>
              </w:rPr>
              <w:t>Porez na nekretnine</w:t>
            </w:r>
          </w:p>
        </w:tc>
        <w:tc>
          <w:tcPr>
            <w:tcW w:w="1552" w:type="dxa"/>
          </w:tcPr>
          <w:p w:rsidR="00EB2E9E" w:rsidRDefault="00FB7F02" w:rsidP="007B3D0E">
            <w:pPr>
              <w:jc w:val="right"/>
            </w:pPr>
            <w:r>
              <w:rPr>
                <w:sz w:val="22"/>
                <w:szCs w:val="22"/>
              </w:rPr>
              <w:t>0</w:t>
            </w:r>
          </w:p>
        </w:tc>
        <w:tc>
          <w:tcPr>
            <w:tcW w:w="1552" w:type="dxa"/>
          </w:tcPr>
          <w:p w:rsidR="00EB2E9E" w:rsidRDefault="00D474CF" w:rsidP="007B3D0E">
            <w:pPr>
              <w:jc w:val="right"/>
            </w:pPr>
            <w:r w:rsidRPr="00D474CF">
              <w:rPr>
                <w:sz w:val="22"/>
                <w:szCs w:val="22"/>
              </w:rPr>
              <w:t>7.310,16</w:t>
            </w:r>
          </w:p>
        </w:tc>
      </w:tr>
      <w:tr w:rsidR="00EB2E9E" w:rsidRPr="00A33C7C" w:rsidTr="00EB2E9E">
        <w:tc>
          <w:tcPr>
            <w:tcW w:w="421" w:type="dxa"/>
          </w:tcPr>
          <w:p w:rsidR="00EB2E9E" w:rsidRPr="000F249D" w:rsidRDefault="00EB2E9E" w:rsidP="007B3D0E">
            <w:pPr>
              <w:rPr>
                <w:b/>
                <w:bCs/>
              </w:rPr>
            </w:pPr>
          </w:p>
        </w:tc>
        <w:tc>
          <w:tcPr>
            <w:tcW w:w="5535" w:type="dxa"/>
          </w:tcPr>
          <w:p w:rsidR="00EB2E9E" w:rsidRPr="00A33C7C" w:rsidRDefault="00EB2E9E" w:rsidP="007B3D0E">
            <w:r w:rsidRPr="00EB2E9E">
              <w:rPr>
                <w:sz w:val="22"/>
                <w:szCs w:val="22"/>
              </w:rPr>
              <w:t xml:space="preserve">Porez na </w:t>
            </w:r>
            <w:r>
              <w:rPr>
                <w:sz w:val="22"/>
                <w:szCs w:val="22"/>
              </w:rPr>
              <w:t xml:space="preserve">promet </w:t>
            </w:r>
            <w:r w:rsidRPr="00EB2E9E">
              <w:rPr>
                <w:sz w:val="22"/>
                <w:szCs w:val="22"/>
              </w:rPr>
              <w:t>nekretnin</w:t>
            </w:r>
            <w:r>
              <w:rPr>
                <w:sz w:val="22"/>
                <w:szCs w:val="22"/>
              </w:rPr>
              <w:t>a</w:t>
            </w:r>
          </w:p>
        </w:tc>
        <w:tc>
          <w:tcPr>
            <w:tcW w:w="1552" w:type="dxa"/>
          </w:tcPr>
          <w:p w:rsidR="00EB2E9E" w:rsidRDefault="00FB7F02" w:rsidP="007B3D0E">
            <w:pPr>
              <w:jc w:val="right"/>
            </w:pPr>
            <w:r w:rsidRPr="00FB7F02">
              <w:rPr>
                <w:sz w:val="22"/>
                <w:szCs w:val="22"/>
              </w:rPr>
              <w:t>61.172,00</w:t>
            </w:r>
          </w:p>
        </w:tc>
        <w:tc>
          <w:tcPr>
            <w:tcW w:w="1552" w:type="dxa"/>
          </w:tcPr>
          <w:p w:rsidR="00EB2E9E" w:rsidRDefault="00D474CF" w:rsidP="007B3D0E">
            <w:pPr>
              <w:jc w:val="right"/>
            </w:pPr>
            <w:r w:rsidRPr="00D474CF">
              <w:rPr>
                <w:sz w:val="22"/>
                <w:szCs w:val="22"/>
              </w:rPr>
              <w:t>52.784,23</w:t>
            </w:r>
          </w:p>
        </w:tc>
      </w:tr>
      <w:tr w:rsidR="00EB2E9E" w:rsidRPr="00A33C7C" w:rsidTr="00EB2E9E">
        <w:tc>
          <w:tcPr>
            <w:tcW w:w="421" w:type="dxa"/>
          </w:tcPr>
          <w:p w:rsidR="00EB2E9E" w:rsidRPr="000F249D" w:rsidRDefault="00EB2E9E" w:rsidP="007B3D0E">
            <w:pPr>
              <w:rPr>
                <w:b/>
                <w:bCs/>
              </w:rPr>
            </w:pPr>
          </w:p>
        </w:tc>
        <w:tc>
          <w:tcPr>
            <w:tcW w:w="5535" w:type="dxa"/>
          </w:tcPr>
          <w:p w:rsidR="00EB2E9E" w:rsidRPr="00A33C7C" w:rsidRDefault="00EB2E9E" w:rsidP="007B3D0E">
            <w:r w:rsidRPr="00EB2E9E">
              <w:rPr>
                <w:sz w:val="22"/>
                <w:szCs w:val="22"/>
              </w:rPr>
              <w:t>Porez na potrošnju</w:t>
            </w:r>
          </w:p>
        </w:tc>
        <w:tc>
          <w:tcPr>
            <w:tcW w:w="1552" w:type="dxa"/>
          </w:tcPr>
          <w:p w:rsidR="00EB2E9E" w:rsidRDefault="00FB7F02" w:rsidP="007B3D0E">
            <w:pPr>
              <w:jc w:val="right"/>
            </w:pPr>
            <w:r w:rsidRPr="00FB7F02">
              <w:rPr>
                <w:sz w:val="22"/>
                <w:szCs w:val="22"/>
              </w:rPr>
              <w:t>4.961,73</w:t>
            </w:r>
          </w:p>
        </w:tc>
        <w:tc>
          <w:tcPr>
            <w:tcW w:w="1552" w:type="dxa"/>
          </w:tcPr>
          <w:p w:rsidR="00EB2E9E" w:rsidRDefault="00D474CF" w:rsidP="007B3D0E">
            <w:pPr>
              <w:jc w:val="right"/>
            </w:pPr>
            <w:r w:rsidRPr="00D474CF">
              <w:rPr>
                <w:sz w:val="22"/>
                <w:szCs w:val="22"/>
              </w:rPr>
              <w:t>6.167,16</w:t>
            </w:r>
          </w:p>
        </w:tc>
      </w:tr>
      <w:tr w:rsidR="00EB2E9E" w:rsidRPr="00A33C7C" w:rsidTr="00EB2E9E">
        <w:tc>
          <w:tcPr>
            <w:tcW w:w="421" w:type="dxa"/>
          </w:tcPr>
          <w:p w:rsidR="00EB2E9E" w:rsidRPr="000F249D" w:rsidRDefault="00622966" w:rsidP="007B3D0E">
            <w:pPr>
              <w:rPr>
                <w:b/>
                <w:bCs/>
              </w:rPr>
            </w:pPr>
            <w:r w:rsidRPr="000F249D">
              <w:rPr>
                <w:b/>
                <w:bCs/>
                <w:sz w:val="22"/>
                <w:szCs w:val="22"/>
              </w:rPr>
              <w:t>2.</w:t>
            </w:r>
          </w:p>
        </w:tc>
        <w:tc>
          <w:tcPr>
            <w:tcW w:w="5535" w:type="dxa"/>
          </w:tcPr>
          <w:p w:rsidR="00EB2E9E" w:rsidRPr="00BB1258" w:rsidRDefault="00622966" w:rsidP="00622966">
            <w:pPr>
              <w:rPr>
                <w:b/>
                <w:bCs/>
              </w:rPr>
            </w:pPr>
            <w:r w:rsidRPr="00BB1258">
              <w:rPr>
                <w:b/>
                <w:bCs/>
                <w:sz w:val="22"/>
                <w:szCs w:val="22"/>
              </w:rPr>
              <w:t>Potraživanja za pomoći iz inozemstva i od subjekata unutaropćeg proračuna</w:t>
            </w:r>
            <w:r w:rsidR="00BB1258" w:rsidRPr="00BB1258">
              <w:rPr>
                <w:b/>
                <w:bCs/>
                <w:sz w:val="22"/>
                <w:szCs w:val="22"/>
              </w:rPr>
              <w:t xml:space="preserve"> (163)</w:t>
            </w:r>
          </w:p>
        </w:tc>
        <w:tc>
          <w:tcPr>
            <w:tcW w:w="1552" w:type="dxa"/>
          </w:tcPr>
          <w:p w:rsidR="00EB2E9E" w:rsidRPr="00FB7F02" w:rsidRDefault="00BB1258" w:rsidP="007B3D0E">
            <w:pPr>
              <w:jc w:val="right"/>
              <w:rPr>
                <w:b/>
                <w:bCs/>
              </w:rPr>
            </w:pPr>
            <w:r w:rsidRPr="00FB7F02">
              <w:rPr>
                <w:b/>
                <w:bCs/>
                <w:sz w:val="22"/>
                <w:szCs w:val="22"/>
              </w:rPr>
              <w:t>0</w:t>
            </w:r>
          </w:p>
        </w:tc>
        <w:tc>
          <w:tcPr>
            <w:tcW w:w="1552" w:type="dxa"/>
          </w:tcPr>
          <w:p w:rsidR="00EB2E9E" w:rsidRPr="00FB7F02" w:rsidRDefault="00BB1258" w:rsidP="007B3D0E">
            <w:pPr>
              <w:jc w:val="right"/>
              <w:rPr>
                <w:b/>
                <w:bCs/>
              </w:rPr>
            </w:pPr>
            <w:r w:rsidRPr="00FB7F02">
              <w:rPr>
                <w:b/>
                <w:bCs/>
                <w:sz w:val="22"/>
                <w:szCs w:val="22"/>
              </w:rPr>
              <w:t>75.000,00</w:t>
            </w:r>
          </w:p>
        </w:tc>
      </w:tr>
      <w:tr w:rsidR="00BB1258" w:rsidRPr="00A33C7C" w:rsidTr="00EB2E9E">
        <w:tc>
          <w:tcPr>
            <w:tcW w:w="421" w:type="dxa"/>
          </w:tcPr>
          <w:p w:rsidR="00BB1258" w:rsidRPr="000F249D" w:rsidRDefault="00BB1258" w:rsidP="00BB1258">
            <w:pPr>
              <w:rPr>
                <w:b/>
                <w:bCs/>
              </w:rPr>
            </w:pPr>
          </w:p>
        </w:tc>
        <w:tc>
          <w:tcPr>
            <w:tcW w:w="5535" w:type="dxa"/>
          </w:tcPr>
          <w:p w:rsidR="00BB1258" w:rsidRPr="00A33C7C" w:rsidRDefault="00BB1258" w:rsidP="00BB1258">
            <w:r w:rsidRPr="00BB1258">
              <w:rPr>
                <w:sz w:val="22"/>
                <w:szCs w:val="22"/>
              </w:rPr>
              <w:t>Potraživanja proračuna i izvanproračunskih korisnika za kapitalnepomoći iz drugih proračuna</w:t>
            </w:r>
          </w:p>
        </w:tc>
        <w:tc>
          <w:tcPr>
            <w:tcW w:w="1552" w:type="dxa"/>
          </w:tcPr>
          <w:p w:rsidR="00BB1258" w:rsidRDefault="00BB1258" w:rsidP="00BB1258">
            <w:pPr>
              <w:jc w:val="right"/>
            </w:pPr>
            <w:r w:rsidRPr="00E2243C">
              <w:t>0</w:t>
            </w:r>
          </w:p>
        </w:tc>
        <w:tc>
          <w:tcPr>
            <w:tcW w:w="1552" w:type="dxa"/>
          </w:tcPr>
          <w:p w:rsidR="00BB1258" w:rsidRDefault="00BB1258" w:rsidP="00BB1258">
            <w:pPr>
              <w:jc w:val="right"/>
            </w:pPr>
            <w:r w:rsidRPr="00E2243C">
              <w:t>75.000,00</w:t>
            </w:r>
          </w:p>
        </w:tc>
      </w:tr>
      <w:tr w:rsidR="00BB1258" w:rsidRPr="00D474CF" w:rsidTr="00EB2E9E">
        <w:tc>
          <w:tcPr>
            <w:tcW w:w="421" w:type="dxa"/>
          </w:tcPr>
          <w:p w:rsidR="00BB1258" w:rsidRPr="000F249D" w:rsidRDefault="00BB1258" w:rsidP="007B3D0E">
            <w:pPr>
              <w:rPr>
                <w:b/>
                <w:bCs/>
              </w:rPr>
            </w:pPr>
            <w:r w:rsidRPr="000F249D">
              <w:rPr>
                <w:b/>
                <w:bCs/>
                <w:sz w:val="22"/>
                <w:szCs w:val="22"/>
              </w:rPr>
              <w:t>3.</w:t>
            </w:r>
          </w:p>
        </w:tc>
        <w:tc>
          <w:tcPr>
            <w:tcW w:w="5535" w:type="dxa"/>
          </w:tcPr>
          <w:p w:rsidR="00BB1258" w:rsidRPr="00BB1258" w:rsidRDefault="00BB1258" w:rsidP="007B3D0E">
            <w:pPr>
              <w:rPr>
                <w:b/>
                <w:bCs/>
              </w:rPr>
            </w:pPr>
            <w:r w:rsidRPr="00BB1258">
              <w:rPr>
                <w:b/>
                <w:bCs/>
                <w:sz w:val="22"/>
                <w:szCs w:val="22"/>
              </w:rPr>
              <w:t>Potraživanja za prihode od imovine (164)</w:t>
            </w:r>
          </w:p>
        </w:tc>
        <w:tc>
          <w:tcPr>
            <w:tcW w:w="1552" w:type="dxa"/>
          </w:tcPr>
          <w:p w:rsidR="00BB1258" w:rsidRPr="00D474CF" w:rsidRDefault="00D474CF" w:rsidP="007B3D0E">
            <w:pPr>
              <w:jc w:val="right"/>
              <w:rPr>
                <w:b/>
                <w:bCs/>
              </w:rPr>
            </w:pPr>
            <w:r w:rsidRPr="00D474CF">
              <w:rPr>
                <w:b/>
                <w:bCs/>
                <w:sz w:val="22"/>
                <w:szCs w:val="22"/>
              </w:rPr>
              <w:t>40.510,30</w:t>
            </w:r>
          </w:p>
        </w:tc>
        <w:tc>
          <w:tcPr>
            <w:tcW w:w="1552" w:type="dxa"/>
          </w:tcPr>
          <w:p w:rsidR="00BB1258" w:rsidRPr="00D474CF" w:rsidRDefault="00D474CF" w:rsidP="007B3D0E">
            <w:pPr>
              <w:jc w:val="right"/>
              <w:rPr>
                <w:b/>
                <w:bCs/>
              </w:rPr>
            </w:pPr>
            <w:r w:rsidRPr="00D474CF">
              <w:rPr>
                <w:b/>
                <w:bCs/>
                <w:sz w:val="22"/>
                <w:szCs w:val="22"/>
              </w:rPr>
              <w:t>31.858,63</w:t>
            </w:r>
          </w:p>
        </w:tc>
      </w:tr>
      <w:tr w:rsidR="00BB1258" w:rsidRPr="00A33C7C" w:rsidTr="00EB2E9E">
        <w:tc>
          <w:tcPr>
            <w:tcW w:w="421" w:type="dxa"/>
          </w:tcPr>
          <w:p w:rsidR="00BB1258" w:rsidRPr="000F249D" w:rsidRDefault="00BB1258" w:rsidP="007B3D0E">
            <w:pPr>
              <w:rPr>
                <w:b/>
                <w:bCs/>
              </w:rPr>
            </w:pPr>
          </w:p>
        </w:tc>
        <w:tc>
          <w:tcPr>
            <w:tcW w:w="5535" w:type="dxa"/>
          </w:tcPr>
          <w:p w:rsidR="00BB1258" w:rsidRPr="00A33C7C" w:rsidRDefault="00BB1258" w:rsidP="007B3D0E">
            <w:r w:rsidRPr="00BB1258">
              <w:rPr>
                <w:sz w:val="22"/>
                <w:szCs w:val="22"/>
              </w:rPr>
              <w:t>Potraživanja za dane koncesije</w:t>
            </w:r>
          </w:p>
        </w:tc>
        <w:tc>
          <w:tcPr>
            <w:tcW w:w="1552" w:type="dxa"/>
          </w:tcPr>
          <w:p w:rsidR="00BB1258" w:rsidRDefault="00FB7F02" w:rsidP="007B3D0E">
            <w:pPr>
              <w:jc w:val="right"/>
            </w:pPr>
            <w:r w:rsidRPr="00FB7F02">
              <w:rPr>
                <w:sz w:val="22"/>
                <w:szCs w:val="22"/>
              </w:rPr>
              <w:t>8.671,22</w:t>
            </w:r>
          </w:p>
        </w:tc>
        <w:tc>
          <w:tcPr>
            <w:tcW w:w="1552" w:type="dxa"/>
          </w:tcPr>
          <w:p w:rsidR="00BB1258" w:rsidRDefault="00D474CF" w:rsidP="007B3D0E">
            <w:pPr>
              <w:jc w:val="right"/>
            </w:pPr>
            <w:r w:rsidRPr="00D474CF">
              <w:rPr>
                <w:sz w:val="22"/>
                <w:szCs w:val="22"/>
              </w:rPr>
              <w:t>11.928,09</w:t>
            </w:r>
          </w:p>
        </w:tc>
      </w:tr>
      <w:tr w:rsidR="00BB1258" w:rsidRPr="00A33C7C" w:rsidTr="00EB2E9E">
        <w:tc>
          <w:tcPr>
            <w:tcW w:w="421" w:type="dxa"/>
          </w:tcPr>
          <w:p w:rsidR="00BB1258" w:rsidRPr="000F249D" w:rsidRDefault="00BB1258" w:rsidP="007B3D0E">
            <w:pPr>
              <w:rPr>
                <w:b/>
                <w:bCs/>
              </w:rPr>
            </w:pPr>
          </w:p>
        </w:tc>
        <w:tc>
          <w:tcPr>
            <w:tcW w:w="5535" w:type="dxa"/>
          </w:tcPr>
          <w:p w:rsidR="00BB1258" w:rsidRPr="00A33C7C" w:rsidRDefault="00BB1258" w:rsidP="007B3D0E">
            <w:r w:rsidRPr="00BB1258">
              <w:rPr>
                <w:sz w:val="22"/>
                <w:szCs w:val="22"/>
              </w:rPr>
              <w:t>Zakup poslovnog prostora</w:t>
            </w:r>
          </w:p>
        </w:tc>
        <w:tc>
          <w:tcPr>
            <w:tcW w:w="1552" w:type="dxa"/>
          </w:tcPr>
          <w:p w:rsidR="00BB1258" w:rsidRDefault="00FB7F02" w:rsidP="007B3D0E">
            <w:pPr>
              <w:jc w:val="right"/>
            </w:pPr>
            <w:r w:rsidRPr="00FB7F02">
              <w:rPr>
                <w:sz w:val="22"/>
                <w:szCs w:val="22"/>
              </w:rPr>
              <w:t>13.114,54</w:t>
            </w:r>
          </w:p>
        </w:tc>
        <w:tc>
          <w:tcPr>
            <w:tcW w:w="1552" w:type="dxa"/>
          </w:tcPr>
          <w:p w:rsidR="00BB1258" w:rsidRDefault="00D474CF" w:rsidP="007B3D0E">
            <w:pPr>
              <w:jc w:val="right"/>
            </w:pPr>
            <w:r w:rsidRPr="00D474CF">
              <w:rPr>
                <w:sz w:val="22"/>
                <w:szCs w:val="22"/>
              </w:rPr>
              <w:t>5.509,9</w:t>
            </w:r>
            <w:r>
              <w:rPr>
                <w:sz w:val="22"/>
                <w:szCs w:val="22"/>
              </w:rPr>
              <w:t>0</w:t>
            </w:r>
          </w:p>
        </w:tc>
      </w:tr>
      <w:tr w:rsidR="00BB1258" w:rsidRPr="00A33C7C" w:rsidTr="00EB2E9E">
        <w:tc>
          <w:tcPr>
            <w:tcW w:w="421" w:type="dxa"/>
          </w:tcPr>
          <w:p w:rsidR="00BB1258" w:rsidRPr="000F249D" w:rsidRDefault="00BB1258" w:rsidP="007B3D0E">
            <w:pPr>
              <w:rPr>
                <w:b/>
                <w:bCs/>
              </w:rPr>
            </w:pPr>
          </w:p>
        </w:tc>
        <w:tc>
          <w:tcPr>
            <w:tcW w:w="5535" w:type="dxa"/>
          </w:tcPr>
          <w:p w:rsidR="00BB1258" w:rsidRPr="00A33C7C" w:rsidRDefault="00BB1258" w:rsidP="007B3D0E">
            <w:r w:rsidRPr="00BB1258">
              <w:rPr>
                <w:sz w:val="22"/>
                <w:szCs w:val="22"/>
              </w:rPr>
              <w:t>Zakup javne površine</w:t>
            </w:r>
          </w:p>
        </w:tc>
        <w:tc>
          <w:tcPr>
            <w:tcW w:w="1552" w:type="dxa"/>
          </w:tcPr>
          <w:p w:rsidR="00BB1258" w:rsidRDefault="00FB7F02" w:rsidP="007B3D0E">
            <w:pPr>
              <w:jc w:val="right"/>
            </w:pPr>
            <w:r w:rsidRPr="00FB7F02">
              <w:rPr>
                <w:sz w:val="22"/>
                <w:szCs w:val="22"/>
              </w:rPr>
              <w:t>16.539,77</w:t>
            </w:r>
          </w:p>
        </w:tc>
        <w:tc>
          <w:tcPr>
            <w:tcW w:w="1552" w:type="dxa"/>
          </w:tcPr>
          <w:p w:rsidR="00BB1258" w:rsidRDefault="00D474CF" w:rsidP="007B3D0E">
            <w:pPr>
              <w:jc w:val="right"/>
            </w:pPr>
            <w:r w:rsidRPr="00D474CF">
              <w:rPr>
                <w:sz w:val="22"/>
                <w:szCs w:val="22"/>
              </w:rPr>
              <w:t>12.385,18</w:t>
            </w:r>
          </w:p>
        </w:tc>
      </w:tr>
      <w:tr w:rsidR="00BB1258" w:rsidRPr="00A33C7C" w:rsidTr="00EB2E9E">
        <w:tc>
          <w:tcPr>
            <w:tcW w:w="421" w:type="dxa"/>
          </w:tcPr>
          <w:p w:rsidR="00BB1258" w:rsidRPr="000F249D" w:rsidRDefault="00BB1258" w:rsidP="007B3D0E">
            <w:pPr>
              <w:rPr>
                <w:b/>
                <w:bCs/>
              </w:rPr>
            </w:pPr>
          </w:p>
        </w:tc>
        <w:tc>
          <w:tcPr>
            <w:tcW w:w="5535" w:type="dxa"/>
          </w:tcPr>
          <w:p w:rsidR="00BB1258" w:rsidRPr="00A33C7C" w:rsidRDefault="00BB1258" w:rsidP="007B3D0E">
            <w:r w:rsidRPr="00BB1258">
              <w:rPr>
                <w:sz w:val="22"/>
                <w:szCs w:val="22"/>
              </w:rPr>
              <w:t>Naknada za legalizaciju</w:t>
            </w:r>
          </w:p>
        </w:tc>
        <w:tc>
          <w:tcPr>
            <w:tcW w:w="1552" w:type="dxa"/>
          </w:tcPr>
          <w:p w:rsidR="00BB1258" w:rsidRDefault="00FB7F02" w:rsidP="007B3D0E">
            <w:pPr>
              <w:jc w:val="right"/>
            </w:pPr>
            <w:r w:rsidRPr="00FB7F02">
              <w:rPr>
                <w:sz w:val="22"/>
                <w:szCs w:val="22"/>
              </w:rPr>
              <w:t>2.184,77</w:t>
            </w:r>
          </w:p>
        </w:tc>
        <w:tc>
          <w:tcPr>
            <w:tcW w:w="1552" w:type="dxa"/>
          </w:tcPr>
          <w:p w:rsidR="00BB1258" w:rsidRDefault="00D474CF" w:rsidP="007B3D0E">
            <w:pPr>
              <w:jc w:val="right"/>
            </w:pPr>
            <w:r w:rsidRPr="00D474CF">
              <w:rPr>
                <w:sz w:val="22"/>
                <w:szCs w:val="22"/>
              </w:rPr>
              <w:t>2.035,46</w:t>
            </w:r>
          </w:p>
        </w:tc>
      </w:tr>
      <w:tr w:rsidR="00EB2E9E" w:rsidRPr="00A33C7C" w:rsidTr="00EB2E9E">
        <w:tc>
          <w:tcPr>
            <w:tcW w:w="421" w:type="dxa"/>
          </w:tcPr>
          <w:p w:rsidR="00EB2E9E" w:rsidRPr="000F249D" w:rsidRDefault="00AE58F7" w:rsidP="007B3D0E">
            <w:pPr>
              <w:rPr>
                <w:b/>
                <w:bCs/>
              </w:rPr>
            </w:pPr>
            <w:r w:rsidRPr="000F249D">
              <w:rPr>
                <w:b/>
                <w:bCs/>
                <w:sz w:val="22"/>
                <w:szCs w:val="22"/>
              </w:rPr>
              <w:t>4.</w:t>
            </w:r>
          </w:p>
        </w:tc>
        <w:tc>
          <w:tcPr>
            <w:tcW w:w="5535" w:type="dxa"/>
          </w:tcPr>
          <w:p w:rsidR="00EB2E9E" w:rsidRPr="00AE58F7" w:rsidRDefault="00AE58F7" w:rsidP="00AE58F7">
            <w:pPr>
              <w:rPr>
                <w:b/>
                <w:bCs/>
              </w:rPr>
            </w:pPr>
            <w:r w:rsidRPr="00AE58F7">
              <w:rPr>
                <w:b/>
                <w:bCs/>
                <w:sz w:val="22"/>
                <w:szCs w:val="22"/>
              </w:rPr>
              <w:t>Potraživanja za upravne i administrativne pristojbe, pristojbe po posebnim propisima i naknade(16</w:t>
            </w:r>
            <w:r>
              <w:rPr>
                <w:b/>
                <w:bCs/>
                <w:sz w:val="22"/>
                <w:szCs w:val="22"/>
              </w:rPr>
              <w:t>5</w:t>
            </w:r>
            <w:r w:rsidRPr="00AE58F7">
              <w:rPr>
                <w:b/>
                <w:bCs/>
                <w:sz w:val="22"/>
                <w:szCs w:val="22"/>
              </w:rPr>
              <w:t>)</w:t>
            </w:r>
          </w:p>
        </w:tc>
        <w:tc>
          <w:tcPr>
            <w:tcW w:w="1552" w:type="dxa"/>
          </w:tcPr>
          <w:p w:rsidR="00EB2E9E" w:rsidRPr="00D474CF" w:rsidRDefault="00D474CF" w:rsidP="007B3D0E">
            <w:pPr>
              <w:jc w:val="right"/>
              <w:rPr>
                <w:b/>
                <w:bCs/>
              </w:rPr>
            </w:pPr>
            <w:r w:rsidRPr="00D474CF">
              <w:rPr>
                <w:b/>
                <w:bCs/>
                <w:sz w:val="22"/>
                <w:szCs w:val="22"/>
              </w:rPr>
              <w:t>147.137,48</w:t>
            </w:r>
          </w:p>
        </w:tc>
        <w:tc>
          <w:tcPr>
            <w:tcW w:w="1552" w:type="dxa"/>
          </w:tcPr>
          <w:p w:rsidR="00EB2E9E" w:rsidRPr="00D474CF" w:rsidRDefault="00D474CF" w:rsidP="007B3D0E">
            <w:pPr>
              <w:jc w:val="right"/>
              <w:rPr>
                <w:b/>
                <w:bCs/>
              </w:rPr>
            </w:pPr>
            <w:r w:rsidRPr="00D474CF">
              <w:rPr>
                <w:b/>
                <w:bCs/>
                <w:sz w:val="22"/>
                <w:szCs w:val="22"/>
              </w:rPr>
              <w:t>119.875,87</w:t>
            </w:r>
          </w:p>
        </w:tc>
      </w:tr>
      <w:tr w:rsidR="00EB2E9E" w:rsidRPr="00A33C7C" w:rsidTr="00EB2E9E">
        <w:tc>
          <w:tcPr>
            <w:tcW w:w="421" w:type="dxa"/>
          </w:tcPr>
          <w:p w:rsidR="00EB2E9E" w:rsidRPr="000F249D" w:rsidRDefault="00EB2E9E" w:rsidP="007B3D0E">
            <w:pPr>
              <w:rPr>
                <w:b/>
                <w:bCs/>
              </w:rPr>
            </w:pPr>
          </w:p>
        </w:tc>
        <w:tc>
          <w:tcPr>
            <w:tcW w:w="5535" w:type="dxa"/>
          </w:tcPr>
          <w:p w:rsidR="00EB2E9E" w:rsidRPr="00A33C7C" w:rsidRDefault="00AE58F7" w:rsidP="007B3D0E">
            <w:r w:rsidRPr="00AE58F7">
              <w:rPr>
                <w:sz w:val="22"/>
                <w:szCs w:val="22"/>
              </w:rPr>
              <w:t>Naknada za uređenje voda – Hrv</w:t>
            </w:r>
            <w:r>
              <w:rPr>
                <w:sz w:val="22"/>
                <w:szCs w:val="22"/>
              </w:rPr>
              <w:t xml:space="preserve">atske </w:t>
            </w:r>
            <w:r w:rsidRPr="00AE58F7">
              <w:rPr>
                <w:sz w:val="22"/>
                <w:szCs w:val="22"/>
              </w:rPr>
              <w:t>vode</w:t>
            </w:r>
          </w:p>
        </w:tc>
        <w:tc>
          <w:tcPr>
            <w:tcW w:w="1552" w:type="dxa"/>
          </w:tcPr>
          <w:p w:rsidR="00EB2E9E" w:rsidRPr="00A33C7C" w:rsidRDefault="00FB7F02" w:rsidP="007B3D0E">
            <w:pPr>
              <w:jc w:val="right"/>
            </w:pPr>
            <w:r w:rsidRPr="00FB7F02">
              <w:rPr>
                <w:sz w:val="22"/>
                <w:szCs w:val="22"/>
              </w:rPr>
              <w:t>46.497,54</w:t>
            </w:r>
          </w:p>
        </w:tc>
        <w:tc>
          <w:tcPr>
            <w:tcW w:w="1552" w:type="dxa"/>
          </w:tcPr>
          <w:p w:rsidR="00EB2E9E" w:rsidRPr="00A33C7C" w:rsidRDefault="00D474CF" w:rsidP="007B3D0E">
            <w:pPr>
              <w:jc w:val="right"/>
            </w:pPr>
            <w:r w:rsidRPr="00D474CF">
              <w:rPr>
                <w:sz w:val="22"/>
                <w:szCs w:val="22"/>
              </w:rPr>
              <w:t>46.248,34</w:t>
            </w:r>
          </w:p>
        </w:tc>
      </w:tr>
      <w:tr w:rsidR="00EB2E9E" w:rsidRPr="00A33C7C" w:rsidTr="00EB2E9E">
        <w:tc>
          <w:tcPr>
            <w:tcW w:w="421" w:type="dxa"/>
          </w:tcPr>
          <w:p w:rsidR="00EB2E9E" w:rsidRPr="000F249D" w:rsidRDefault="00EB2E9E" w:rsidP="007B3D0E">
            <w:pPr>
              <w:rPr>
                <w:b/>
                <w:bCs/>
              </w:rPr>
            </w:pPr>
          </w:p>
        </w:tc>
        <w:tc>
          <w:tcPr>
            <w:tcW w:w="5535" w:type="dxa"/>
          </w:tcPr>
          <w:p w:rsidR="00EB2E9E" w:rsidRPr="00A33C7C" w:rsidRDefault="00AE58F7" w:rsidP="007B3D0E">
            <w:r w:rsidRPr="00AE58F7">
              <w:rPr>
                <w:sz w:val="22"/>
                <w:szCs w:val="22"/>
              </w:rPr>
              <w:t>Ostali nespomenuti prihodi</w:t>
            </w:r>
            <w:r>
              <w:rPr>
                <w:sz w:val="22"/>
                <w:szCs w:val="22"/>
              </w:rPr>
              <w:t xml:space="preserve">- refundacije troškova  </w:t>
            </w:r>
          </w:p>
        </w:tc>
        <w:tc>
          <w:tcPr>
            <w:tcW w:w="1552" w:type="dxa"/>
          </w:tcPr>
          <w:p w:rsidR="00EB2E9E" w:rsidRPr="00A33C7C" w:rsidRDefault="00FB7F02" w:rsidP="007B3D0E">
            <w:pPr>
              <w:jc w:val="right"/>
            </w:pPr>
            <w:r w:rsidRPr="00FB7F02">
              <w:rPr>
                <w:sz w:val="22"/>
                <w:szCs w:val="22"/>
              </w:rPr>
              <w:t>25.123,83</w:t>
            </w:r>
          </w:p>
        </w:tc>
        <w:tc>
          <w:tcPr>
            <w:tcW w:w="1552" w:type="dxa"/>
          </w:tcPr>
          <w:p w:rsidR="00EB2E9E" w:rsidRPr="00A33C7C" w:rsidRDefault="00D474CF" w:rsidP="007B3D0E">
            <w:pPr>
              <w:jc w:val="right"/>
            </w:pPr>
            <w:r w:rsidRPr="00D474CF">
              <w:rPr>
                <w:sz w:val="22"/>
                <w:szCs w:val="22"/>
              </w:rPr>
              <w:t>7.058,39</w:t>
            </w:r>
          </w:p>
        </w:tc>
      </w:tr>
      <w:tr w:rsidR="00EB2E9E" w:rsidRPr="00A33C7C" w:rsidTr="00EB2E9E">
        <w:tc>
          <w:tcPr>
            <w:tcW w:w="421" w:type="dxa"/>
          </w:tcPr>
          <w:p w:rsidR="00EB2E9E" w:rsidRPr="000F249D" w:rsidRDefault="00EB2E9E" w:rsidP="007B3D0E">
            <w:pPr>
              <w:rPr>
                <w:b/>
                <w:bCs/>
              </w:rPr>
            </w:pPr>
          </w:p>
        </w:tc>
        <w:tc>
          <w:tcPr>
            <w:tcW w:w="5535" w:type="dxa"/>
          </w:tcPr>
          <w:p w:rsidR="00EB2E9E" w:rsidRPr="00A33C7C" w:rsidRDefault="00AE58F7" w:rsidP="007B3D0E">
            <w:r w:rsidRPr="00AE58F7">
              <w:rPr>
                <w:sz w:val="22"/>
                <w:szCs w:val="22"/>
              </w:rPr>
              <w:t>Komunalni doprinos</w:t>
            </w:r>
          </w:p>
        </w:tc>
        <w:tc>
          <w:tcPr>
            <w:tcW w:w="1552" w:type="dxa"/>
          </w:tcPr>
          <w:p w:rsidR="00EB2E9E" w:rsidRPr="00A33C7C" w:rsidRDefault="00FB7F02" w:rsidP="007B3D0E">
            <w:pPr>
              <w:jc w:val="right"/>
            </w:pPr>
            <w:r w:rsidRPr="00FB7F02">
              <w:rPr>
                <w:sz w:val="22"/>
                <w:szCs w:val="22"/>
              </w:rPr>
              <w:t>35.631,70</w:t>
            </w:r>
          </w:p>
        </w:tc>
        <w:tc>
          <w:tcPr>
            <w:tcW w:w="1552" w:type="dxa"/>
          </w:tcPr>
          <w:p w:rsidR="00EB2E9E" w:rsidRPr="00A33C7C" w:rsidRDefault="00D474CF" w:rsidP="007B3D0E">
            <w:pPr>
              <w:jc w:val="right"/>
            </w:pPr>
            <w:r w:rsidRPr="00D474CF">
              <w:rPr>
                <w:sz w:val="22"/>
                <w:szCs w:val="22"/>
              </w:rPr>
              <w:t>23.271,76</w:t>
            </w:r>
          </w:p>
        </w:tc>
      </w:tr>
      <w:tr w:rsidR="00EB2E9E" w:rsidRPr="00A33C7C" w:rsidTr="00EB2E9E">
        <w:tc>
          <w:tcPr>
            <w:tcW w:w="421" w:type="dxa"/>
          </w:tcPr>
          <w:p w:rsidR="00EB2E9E" w:rsidRPr="000F249D" w:rsidRDefault="00EB2E9E" w:rsidP="007B3D0E">
            <w:pPr>
              <w:rPr>
                <w:b/>
                <w:bCs/>
              </w:rPr>
            </w:pPr>
          </w:p>
        </w:tc>
        <w:tc>
          <w:tcPr>
            <w:tcW w:w="5535" w:type="dxa"/>
          </w:tcPr>
          <w:p w:rsidR="00EB2E9E" w:rsidRPr="00A33C7C" w:rsidRDefault="00EB2E9E" w:rsidP="007B3D0E">
            <w:r w:rsidRPr="00A33C7C">
              <w:rPr>
                <w:sz w:val="22"/>
                <w:szCs w:val="22"/>
              </w:rPr>
              <w:t>Komunalna naknada</w:t>
            </w:r>
          </w:p>
        </w:tc>
        <w:tc>
          <w:tcPr>
            <w:tcW w:w="1552" w:type="dxa"/>
          </w:tcPr>
          <w:p w:rsidR="00EB2E9E" w:rsidRPr="00A33C7C" w:rsidRDefault="00FB7F02" w:rsidP="007B3D0E">
            <w:pPr>
              <w:jc w:val="right"/>
            </w:pPr>
            <w:r w:rsidRPr="00FB7F02">
              <w:rPr>
                <w:sz w:val="22"/>
                <w:szCs w:val="22"/>
              </w:rPr>
              <w:t>39.884,41</w:t>
            </w:r>
          </w:p>
        </w:tc>
        <w:tc>
          <w:tcPr>
            <w:tcW w:w="1552" w:type="dxa"/>
          </w:tcPr>
          <w:p w:rsidR="00EB2E9E" w:rsidRPr="00A33C7C" w:rsidRDefault="00D474CF" w:rsidP="007B3D0E">
            <w:pPr>
              <w:jc w:val="right"/>
            </w:pPr>
            <w:r w:rsidRPr="00D474CF">
              <w:rPr>
                <w:sz w:val="22"/>
                <w:szCs w:val="22"/>
              </w:rPr>
              <w:t>43.297,38</w:t>
            </w:r>
          </w:p>
        </w:tc>
      </w:tr>
      <w:tr w:rsidR="00FB7F02" w:rsidRPr="00A33C7C" w:rsidTr="00EB2E9E">
        <w:tc>
          <w:tcPr>
            <w:tcW w:w="421" w:type="dxa"/>
          </w:tcPr>
          <w:p w:rsidR="00FB7F02" w:rsidRPr="000F249D" w:rsidRDefault="000F249D" w:rsidP="000F249D">
            <w:pPr>
              <w:rPr>
                <w:b/>
                <w:bCs/>
              </w:rPr>
            </w:pPr>
            <w:r w:rsidRPr="000F249D">
              <w:rPr>
                <w:b/>
                <w:bCs/>
              </w:rPr>
              <w:t>5.</w:t>
            </w:r>
          </w:p>
        </w:tc>
        <w:tc>
          <w:tcPr>
            <w:tcW w:w="5535" w:type="dxa"/>
          </w:tcPr>
          <w:p w:rsidR="00FB7F02" w:rsidRPr="00A33C7C" w:rsidRDefault="00FB7F02" w:rsidP="00FB7F02">
            <w:pPr>
              <w:rPr>
                <w:b/>
              </w:rPr>
            </w:pPr>
            <w:r>
              <w:rPr>
                <w:b/>
                <w:sz w:val="22"/>
                <w:szCs w:val="22"/>
              </w:rPr>
              <w:t>Ispravak vrijednosti potraživanja (169)</w:t>
            </w:r>
          </w:p>
        </w:tc>
        <w:tc>
          <w:tcPr>
            <w:tcW w:w="1552" w:type="dxa"/>
          </w:tcPr>
          <w:p w:rsidR="00FB7F02" w:rsidRDefault="00FB7F02" w:rsidP="007B3D0E">
            <w:pPr>
              <w:jc w:val="right"/>
              <w:rPr>
                <w:b/>
              </w:rPr>
            </w:pPr>
            <w:r>
              <w:rPr>
                <w:b/>
                <w:sz w:val="22"/>
                <w:szCs w:val="22"/>
              </w:rPr>
              <w:t>0</w:t>
            </w:r>
          </w:p>
        </w:tc>
        <w:tc>
          <w:tcPr>
            <w:tcW w:w="1552" w:type="dxa"/>
          </w:tcPr>
          <w:p w:rsidR="00FB7F02" w:rsidRDefault="00FB7F02" w:rsidP="007B3D0E">
            <w:pPr>
              <w:jc w:val="right"/>
              <w:rPr>
                <w:b/>
              </w:rPr>
            </w:pPr>
            <w:r>
              <w:rPr>
                <w:b/>
                <w:sz w:val="22"/>
                <w:szCs w:val="22"/>
              </w:rPr>
              <w:t>29.643,81</w:t>
            </w:r>
          </w:p>
        </w:tc>
      </w:tr>
      <w:tr w:rsidR="00EB2E9E" w:rsidRPr="00A33C7C" w:rsidTr="00EB2E9E">
        <w:tc>
          <w:tcPr>
            <w:tcW w:w="421" w:type="dxa"/>
          </w:tcPr>
          <w:p w:rsidR="00EB2E9E" w:rsidRPr="000F249D" w:rsidRDefault="00EB2E9E" w:rsidP="007B3D0E">
            <w:pPr>
              <w:jc w:val="right"/>
              <w:rPr>
                <w:b/>
                <w:bCs/>
              </w:rPr>
            </w:pPr>
          </w:p>
        </w:tc>
        <w:tc>
          <w:tcPr>
            <w:tcW w:w="5535" w:type="dxa"/>
          </w:tcPr>
          <w:p w:rsidR="00EB2E9E" w:rsidRPr="00A33C7C" w:rsidRDefault="00EB2E9E" w:rsidP="007B3D0E">
            <w:pPr>
              <w:jc w:val="right"/>
              <w:rPr>
                <w:b/>
              </w:rPr>
            </w:pPr>
            <w:r w:rsidRPr="00A33C7C">
              <w:rPr>
                <w:b/>
                <w:sz w:val="22"/>
                <w:szCs w:val="22"/>
              </w:rPr>
              <w:t>UKUPNO</w:t>
            </w:r>
            <w:r w:rsidR="000F249D">
              <w:rPr>
                <w:b/>
                <w:sz w:val="22"/>
                <w:szCs w:val="22"/>
              </w:rPr>
              <w:t xml:space="preserve"> (1+2+3+4-5)</w:t>
            </w:r>
          </w:p>
        </w:tc>
        <w:tc>
          <w:tcPr>
            <w:tcW w:w="1552" w:type="dxa"/>
          </w:tcPr>
          <w:p w:rsidR="00EB2E9E" w:rsidRPr="00A33C7C" w:rsidRDefault="000F249D" w:rsidP="000F249D">
            <w:pPr>
              <w:jc w:val="center"/>
              <w:rPr>
                <w:b/>
              </w:rPr>
            </w:pPr>
            <w:r>
              <w:rPr>
                <w:b/>
                <w:sz w:val="22"/>
                <w:szCs w:val="22"/>
              </w:rPr>
              <w:t>298.970,34</w:t>
            </w:r>
          </w:p>
        </w:tc>
        <w:tc>
          <w:tcPr>
            <w:tcW w:w="1552" w:type="dxa"/>
          </w:tcPr>
          <w:p w:rsidR="00EB2E9E" w:rsidRPr="00A33C7C" w:rsidRDefault="000F249D" w:rsidP="007B3D0E">
            <w:pPr>
              <w:jc w:val="right"/>
              <w:rPr>
                <w:b/>
              </w:rPr>
            </w:pPr>
            <w:r>
              <w:rPr>
                <w:b/>
                <w:sz w:val="22"/>
                <w:szCs w:val="22"/>
              </w:rPr>
              <w:t>284.752,71</w:t>
            </w:r>
          </w:p>
        </w:tc>
      </w:tr>
    </w:tbl>
    <w:p w:rsidR="000C26DF" w:rsidRDefault="000C26DF" w:rsidP="000C26DF">
      <w:pPr>
        <w:tabs>
          <w:tab w:val="left" w:pos="4140"/>
        </w:tabs>
        <w:rPr>
          <w:b/>
          <w:sz w:val="22"/>
          <w:szCs w:val="22"/>
        </w:rPr>
      </w:pPr>
    </w:p>
    <w:p w:rsidR="000C26DF" w:rsidRDefault="000C26DF" w:rsidP="000C26DF">
      <w:pPr>
        <w:tabs>
          <w:tab w:val="left" w:pos="4140"/>
        </w:tabs>
        <w:rPr>
          <w:b/>
          <w:sz w:val="22"/>
          <w:szCs w:val="22"/>
        </w:rPr>
      </w:pPr>
    </w:p>
    <w:p w:rsidR="00ED31F1" w:rsidRDefault="00ED31F1" w:rsidP="00ED31F1">
      <w:pPr>
        <w:jc w:val="both"/>
      </w:pPr>
      <w:r>
        <w:t xml:space="preserve">Temeljem čl.129. Pravilnika </w:t>
      </w:r>
      <w:r w:rsidRPr="00ED31F1">
        <w:t xml:space="preserve">o proračunskom računovodstvu i Računskom planu </w:t>
      </w:r>
      <w:r>
        <w:t>ispravak vrijednosti potraživanja provodi se uzimajući u obzir:</w:t>
      </w:r>
    </w:p>
    <w:p w:rsidR="00ED31F1" w:rsidRDefault="00ED31F1" w:rsidP="00ED31F1">
      <w:pPr>
        <w:jc w:val="both"/>
      </w:pPr>
      <w:r>
        <w:t>1. Kašnjenje u naplati više od dvije godine</w:t>
      </w:r>
    </w:p>
    <w:p w:rsidR="00ED31F1" w:rsidRDefault="00ED31F1" w:rsidP="00ED31F1">
      <w:pPr>
        <w:jc w:val="both"/>
      </w:pPr>
      <w:r>
        <w:t>2. Pokretanje stečajnog i/ili likvidacijskog postupka nad dužnikom</w:t>
      </w:r>
    </w:p>
    <w:p w:rsidR="00ED31F1" w:rsidRDefault="00ED31F1" w:rsidP="00ED31F1">
      <w:pPr>
        <w:jc w:val="both"/>
      </w:pPr>
      <w:r>
        <w:t>3. Odobrenih izuzeća ili oslobođenja od plaćanja (npr. izuzeće kod plaćanja komunalnog doprinosa, naknade i slično)</w:t>
      </w:r>
    </w:p>
    <w:p w:rsidR="00ED31F1" w:rsidRDefault="00ED31F1" w:rsidP="00ED31F1">
      <w:pPr>
        <w:jc w:val="both"/>
      </w:pPr>
      <w:r>
        <w:t>4. Kod nepravilnosti zbog kojih se umanjuju potraživanja za refundacije od EU sredstava.</w:t>
      </w:r>
    </w:p>
    <w:p w:rsidR="00ED31F1" w:rsidRDefault="00ED31F1" w:rsidP="00ED31F1">
      <w:pPr>
        <w:jc w:val="both"/>
      </w:pPr>
    </w:p>
    <w:p w:rsidR="00ED31F1" w:rsidRDefault="00ED31F1" w:rsidP="00ED31F1">
      <w:pPr>
        <w:jc w:val="both"/>
      </w:pPr>
      <w:r>
        <w:lastRenderedPageBreak/>
        <w:t>Ako se s naplatom potraživanja kasni više od dvije godine i ako je nad dužnikom pokrenut stečajni i/ili likvidacijski postupak, vrijednost potraživanja ispravlja se po stopi od 100%.</w:t>
      </w:r>
    </w:p>
    <w:p w:rsidR="00ED31F1" w:rsidRDefault="00ED31F1" w:rsidP="00ED31F1">
      <w:pPr>
        <w:jc w:val="both"/>
      </w:pPr>
      <w:r>
        <w:t>Ako je dužniku rješenjem ili drugim aktom odobreno izuzeće ili oslobođenje od plaćanja potraživanja, vrijednost potraživanja ispravlja se u iznosu odobrenog izuzeća ili oslobođenja od plaćanja.</w:t>
      </w:r>
    </w:p>
    <w:p w:rsidR="00ED31F1" w:rsidRDefault="00B22EC5" w:rsidP="00ED31F1">
      <w:pPr>
        <w:jc w:val="both"/>
      </w:pPr>
      <w:r>
        <w:t>U protekloj godini i</w:t>
      </w:r>
      <w:r w:rsidR="00ED31F1">
        <w:t>zvršen je ispravak vrijednosti potraživanja u visini od 29.643,81 eura</w:t>
      </w:r>
      <w:r w:rsidR="0002694C">
        <w:t xml:space="preserve">, te se za taj </w:t>
      </w:r>
      <w:r w:rsidR="007F35E9">
        <w:t>iznos umanjuje vrijednost ukupnih potraživanja.</w:t>
      </w:r>
    </w:p>
    <w:p w:rsidR="000F249D" w:rsidRDefault="000F249D" w:rsidP="00ED31F1">
      <w:pPr>
        <w:tabs>
          <w:tab w:val="left" w:pos="4140"/>
        </w:tabs>
        <w:jc w:val="both"/>
        <w:rPr>
          <w:b/>
          <w:sz w:val="22"/>
          <w:szCs w:val="22"/>
        </w:rPr>
      </w:pPr>
    </w:p>
    <w:p w:rsidR="0093204A" w:rsidRPr="00507AC2" w:rsidRDefault="0093204A" w:rsidP="0093204A">
      <w:pPr>
        <w:jc w:val="both"/>
        <w:rPr>
          <w:highlight w:val="cyan"/>
        </w:rPr>
      </w:pPr>
    </w:p>
    <w:p w:rsidR="0093204A" w:rsidRPr="005249B1" w:rsidRDefault="00AA3CB0" w:rsidP="0093204A">
      <w:pPr>
        <w:jc w:val="both"/>
        <w:rPr>
          <w:b/>
        </w:rPr>
      </w:pPr>
      <w:r>
        <w:rPr>
          <w:b/>
          <w:bCs/>
        </w:rPr>
        <w:t>3</w:t>
      </w:r>
      <w:r w:rsidR="00C74F51" w:rsidRPr="00C74F51">
        <w:rPr>
          <w:b/>
          <w:bCs/>
        </w:rPr>
        <w:t>.6.</w:t>
      </w:r>
      <w:r w:rsidR="002E037F">
        <w:rPr>
          <w:b/>
          <w:bCs/>
        </w:rPr>
        <w:t>2</w:t>
      </w:r>
      <w:r w:rsidR="00C74F51" w:rsidRPr="00C74F51">
        <w:rPr>
          <w:b/>
          <w:bCs/>
        </w:rPr>
        <w:t xml:space="preserve">. </w:t>
      </w:r>
      <w:r w:rsidR="0093204A" w:rsidRPr="005249B1">
        <w:rPr>
          <w:b/>
        </w:rPr>
        <w:t>Obveze</w:t>
      </w:r>
    </w:p>
    <w:p w:rsidR="0093204A" w:rsidRPr="005249B1" w:rsidRDefault="0093204A" w:rsidP="002E037F">
      <w:pPr>
        <w:jc w:val="both"/>
        <w:rPr>
          <w:b/>
        </w:rPr>
      </w:pPr>
    </w:p>
    <w:p w:rsidR="0093204A" w:rsidRPr="005249B1" w:rsidRDefault="0093204A" w:rsidP="00FA5AAB">
      <w:pPr>
        <w:ind w:firstLine="708"/>
        <w:jc w:val="both"/>
        <w:rPr>
          <w:lang w:val="pl-PL"/>
        </w:rPr>
      </w:pPr>
      <w:r w:rsidRPr="005249B1">
        <w:rPr>
          <w:lang w:val="pl-PL"/>
        </w:rPr>
        <w:t>Na dan 31. prosinca 20</w:t>
      </w:r>
      <w:r>
        <w:rPr>
          <w:lang w:val="pl-PL"/>
        </w:rPr>
        <w:t>25</w:t>
      </w:r>
      <w:r w:rsidRPr="005249B1">
        <w:rPr>
          <w:lang w:val="pl-PL"/>
        </w:rPr>
        <w:t>. godine Općina Blato imala je neplaćenih obveza u visini od  1.</w:t>
      </w:r>
      <w:r w:rsidR="00FA5AAB">
        <w:rPr>
          <w:lang w:val="pl-PL"/>
        </w:rPr>
        <w:t xml:space="preserve">471.808,34 </w:t>
      </w:r>
      <w:r w:rsidRPr="005249B1">
        <w:rPr>
          <w:lang w:val="pl-PL"/>
        </w:rPr>
        <w:t>eura, od čega dospjelih obveza 1</w:t>
      </w:r>
      <w:r w:rsidR="00C8461D">
        <w:rPr>
          <w:lang w:val="pl-PL"/>
        </w:rPr>
        <w:t>16.95</w:t>
      </w:r>
      <w:r w:rsidR="00C77F13">
        <w:rPr>
          <w:lang w:val="pl-PL"/>
        </w:rPr>
        <w:t>8</w:t>
      </w:r>
      <w:r w:rsidR="00C8461D">
        <w:rPr>
          <w:lang w:val="pl-PL"/>
        </w:rPr>
        <w:t>,</w:t>
      </w:r>
      <w:r w:rsidR="00C77F13">
        <w:rPr>
          <w:lang w:val="pl-PL"/>
        </w:rPr>
        <w:t>3</w:t>
      </w:r>
      <w:r w:rsidR="00C8461D">
        <w:rPr>
          <w:lang w:val="pl-PL"/>
        </w:rPr>
        <w:t>8</w:t>
      </w:r>
      <w:r w:rsidRPr="005249B1">
        <w:rPr>
          <w:lang w:val="pl-PL"/>
        </w:rPr>
        <w:t xml:space="preserve"> eura ili </w:t>
      </w:r>
      <w:r w:rsidR="005B425E">
        <w:rPr>
          <w:lang w:val="pl-PL"/>
        </w:rPr>
        <w:t>7,95</w:t>
      </w:r>
      <w:r w:rsidRPr="005249B1">
        <w:rPr>
          <w:lang w:val="pl-PL"/>
        </w:rPr>
        <w:t>% i nedospjelih 1.</w:t>
      </w:r>
      <w:r w:rsidR="00671968">
        <w:rPr>
          <w:lang w:val="pl-PL"/>
        </w:rPr>
        <w:t>354.8</w:t>
      </w:r>
      <w:r w:rsidR="00DA3D37">
        <w:rPr>
          <w:lang w:val="pl-PL"/>
        </w:rPr>
        <w:t>4</w:t>
      </w:r>
      <w:r w:rsidR="00671968">
        <w:rPr>
          <w:lang w:val="pl-PL"/>
        </w:rPr>
        <w:t>9</w:t>
      </w:r>
      <w:r w:rsidR="00DA3D37">
        <w:rPr>
          <w:lang w:val="pl-PL"/>
        </w:rPr>
        <w:t>,96</w:t>
      </w:r>
      <w:r w:rsidRPr="005249B1">
        <w:rPr>
          <w:lang w:val="pl-PL"/>
        </w:rPr>
        <w:t xml:space="preserve"> eura ili </w:t>
      </w:r>
      <w:r w:rsidR="0061055F">
        <w:rPr>
          <w:lang w:val="pl-PL"/>
        </w:rPr>
        <w:t>92,05</w:t>
      </w:r>
      <w:r w:rsidRPr="005249B1">
        <w:rPr>
          <w:lang w:val="pl-PL"/>
        </w:rPr>
        <w:t xml:space="preserve"> %. </w:t>
      </w:r>
    </w:p>
    <w:p w:rsidR="005A1B9E" w:rsidRDefault="0093204A" w:rsidP="005A1B9E">
      <w:pPr>
        <w:jc w:val="both"/>
      </w:pPr>
      <w:r w:rsidRPr="005249B1">
        <w:t xml:space="preserve">Nedospjele obveze odnose se na obveze po dugoročnim kreditima Općine Blato prema Addiko banci i Privrednoj banci Zagreb, </w:t>
      </w:r>
      <w:r w:rsidR="00E5325E" w:rsidRPr="0005435D">
        <w:t>na plaću za 12. mjesec i obvezu za pdv za 4. kvartal 2025. godine</w:t>
      </w:r>
      <w:r w:rsidR="00AA0A42">
        <w:t xml:space="preserve">, </w:t>
      </w:r>
      <w:r w:rsidR="00AA0A42" w:rsidRPr="00204EF5">
        <w:t>na investicije po računima iz prosinca koje dospijevaju u 2026. godini</w:t>
      </w:r>
      <w:r w:rsidR="005A1B9E">
        <w:t xml:space="preserve"> te na </w:t>
      </w:r>
      <w:r w:rsidR="005A1B9E" w:rsidRPr="00C503AF">
        <w:t>obveze prema Hrvatskim vodama i obveze proračuna za naplaćena sredstva proračunskih korisnika.</w:t>
      </w:r>
    </w:p>
    <w:p w:rsidR="0093204A" w:rsidRPr="005249B1" w:rsidRDefault="0093204A" w:rsidP="0061055F">
      <w:pPr>
        <w:jc w:val="both"/>
      </w:pPr>
    </w:p>
    <w:p w:rsidR="002D40A8" w:rsidRPr="002D40A8" w:rsidRDefault="002D40A8" w:rsidP="0061055F">
      <w:pPr>
        <w:jc w:val="both"/>
      </w:pPr>
      <w:r w:rsidRPr="002D40A8">
        <w:t>Na dan 31. prosinca 2025. godine Općina Blato imala je neplaćenih dospjelih obveza u visini od 116.958,38 eura zbog izostanka očekivanih prihoda od poreza na nekretnine koj</w:t>
      </w:r>
      <w:r w:rsidR="001467BE">
        <w:t xml:space="preserve">e </w:t>
      </w:r>
      <w:r w:rsidR="00964C9B">
        <w:t>su</w:t>
      </w:r>
      <w:r w:rsidR="001467BE">
        <w:t xml:space="preserve"> se</w:t>
      </w:r>
      <w:r w:rsidR="00725987">
        <w:t xml:space="preserve">  podmiri</w:t>
      </w:r>
      <w:r w:rsidR="00964C9B">
        <w:t>le</w:t>
      </w:r>
      <w:r w:rsidR="00725987">
        <w:t xml:space="preserve"> u </w:t>
      </w:r>
      <w:r w:rsidRPr="002D40A8">
        <w:t>prvom dijelu 2026. godine.</w:t>
      </w:r>
    </w:p>
    <w:p w:rsidR="00D6580E" w:rsidRDefault="00D6580E" w:rsidP="0061055F">
      <w:pPr>
        <w:jc w:val="both"/>
      </w:pPr>
    </w:p>
    <w:p w:rsidR="00D6580E" w:rsidRDefault="00D6580E" w:rsidP="0061055F">
      <w:pPr>
        <w:jc w:val="both"/>
      </w:pPr>
    </w:p>
    <w:p w:rsidR="00D6580E" w:rsidRDefault="00D6580E" w:rsidP="0061055F">
      <w:pPr>
        <w:jc w:val="both"/>
      </w:pPr>
    </w:p>
    <w:p w:rsidR="0093204A" w:rsidRPr="005249B1" w:rsidRDefault="0093204A" w:rsidP="0061055F">
      <w:pPr>
        <w:jc w:val="both"/>
      </w:pPr>
      <w:r w:rsidRPr="005249B1">
        <w:t>Struktura obveza prikazana je u slijedećoj tablici:</w:t>
      </w:r>
    </w:p>
    <w:p w:rsidR="000F249D" w:rsidRDefault="000F249D" w:rsidP="0061055F">
      <w:pPr>
        <w:tabs>
          <w:tab w:val="left" w:pos="4140"/>
        </w:tabs>
        <w:jc w:val="both"/>
        <w:rPr>
          <w:b/>
          <w:sz w:val="22"/>
          <w:szCs w:val="22"/>
        </w:rPr>
      </w:pPr>
    </w:p>
    <w:p w:rsidR="000F249D" w:rsidRDefault="000F249D" w:rsidP="0061055F">
      <w:pPr>
        <w:tabs>
          <w:tab w:val="left" w:pos="4140"/>
        </w:tabs>
        <w:jc w:val="both"/>
        <w:rPr>
          <w:b/>
          <w:sz w:val="22"/>
          <w:szCs w:val="22"/>
        </w:rPr>
      </w:pPr>
    </w:p>
    <w:tbl>
      <w:tblPr>
        <w:tblW w:w="90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21"/>
        <w:gridCol w:w="5535"/>
        <w:gridCol w:w="1552"/>
        <w:gridCol w:w="1552"/>
      </w:tblGrid>
      <w:tr w:rsidR="0075555A" w:rsidRPr="00A33C7C" w:rsidTr="007B3D0E">
        <w:tc>
          <w:tcPr>
            <w:tcW w:w="421" w:type="dxa"/>
          </w:tcPr>
          <w:p w:rsidR="0075555A" w:rsidRPr="00A33C7C" w:rsidRDefault="0075555A" w:rsidP="007B3D0E">
            <w:pPr>
              <w:rPr>
                <w:b/>
              </w:rPr>
            </w:pPr>
          </w:p>
        </w:tc>
        <w:tc>
          <w:tcPr>
            <w:tcW w:w="5535" w:type="dxa"/>
          </w:tcPr>
          <w:p w:rsidR="0075555A" w:rsidRPr="00A33C7C" w:rsidRDefault="0075555A" w:rsidP="007B3D0E">
            <w:pPr>
              <w:rPr>
                <w:b/>
              </w:rPr>
            </w:pPr>
            <w:r w:rsidRPr="00A33C7C">
              <w:rPr>
                <w:b/>
                <w:sz w:val="22"/>
                <w:szCs w:val="22"/>
              </w:rPr>
              <w:t xml:space="preserve">Opis </w:t>
            </w:r>
            <w:r w:rsidR="000D45F1">
              <w:rPr>
                <w:b/>
                <w:sz w:val="22"/>
                <w:szCs w:val="22"/>
              </w:rPr>
              <w:t>obveza</w:t>
            </w:r>
          </w:p>
        </w:tc>
        <w:tc>
          <w:tcPr>
            <w:tcW w:w="1552" w:type="dxa"/>
          </w:tcPr>
          <w:p w:rsidR="0075555A" w:rsidRPr="00A33C7C" w:rsidRDefault="0075555A" w:rsidP="007B3D0E">
            <w:pPr>
              <w:jc w:val="right"/>
              <w:rPr>
                <w:b/>
              </w:rPr>
            </w:pPr>
            <w:r>
              <w:rPr>
                <w:b/>
                <w:sz w:val="22"/>
                <w:szCs w:val="22"/>
              </w:rPr>
              <w:t>01.01.2025.</w:t>
            </w:r>
          </w:p>
        </w:tc>
        <w:tc>
          <w:tcPr>
            <w:tcW w:w="1552" w:type="dxa"/>
          </w:tcPr>
          <w:p w:rsidR="0075555A" w:rsidRPr="00A33C7C" w:rsidRDefault="0075555A" w:rsidP="007B3D0E">
            <w:pPr>
              <w:jc w:val="right"/>
              <w:rPr>
                <w:b/>
              </w:rPr>
            </w:pPr>
            <w:r>
              <w:rPr>
                <w:b/>
                <w:sz w:val="22"/>
                <w:szCs w:val="22"/>
              </w:rPr>
              <w:t>31.12.2025.</w:t>
            </w:r>
          </w:p>
        </w:tc>
      </w:tr>
      <w:tr w:rsidR="0075555A" w:rsidRPr="00A33C7C" w:rsidTr="007B3D0E">
        <w:tc>
          <w:tcPr>
            <w:tcW w:w="421" w:type="dxa"/>
          </w:tcPr>
          <w:p w:rsidR="0075555A" w:rsidRPr="000F249D" w:rsidRDefault="0075555A" w:rsidP="007B3D0E">
            <w:pPr>
              <w:rPr>
                <w:b/>
                <w:bCs/>
              </w:rPr>
            </w:pPr>
            <w:r w:rsidRPr="000F249D">
              <w:rPr>
                <w:b/>
                <w:bCs/>
                <w:sz w:val="22"/>
                <w:szCs w:val="22"/>
              </w:rPr>
              <w:t>1.</w:t>
            </w:r>
          </w:p>
        </w:tc>
        <w:tc>
          <w:tcPr>
            <w:tcW w:w="5535" w:type="dxa"/>
          </w:tcPr>
          <w:p w:rsidR="0075555A" w:rsidRPr="00EB2E9E" w:rsidRDefault="0017257D" w:rsidP="007B3D0E">
            <w:pPr>
              <w:rPr>
                <w:b/>
                <w:bCs/>
              </w:rPr>
            </w:pPr>
            <w:r w:rsidRPr="0017257D">
              <w:rPr>
                <w:b/>
                <w:bCs/>
                <w:sz w:val="22"/>
                <w:szCs w:val="22"/>
              </w:rPr>
              <w:t>Obveze za rashode poslovanja</w:t>
            </w:r>
          </w:p>
        </w:tc>
        <w:tc>
          <w:tcPr>
            <w:tcW w:w="1552" w:type="dxa"/>
          </w:tcPr>
          <w:p w:rsidR="0075555A" w:rsidRPr="00FB7F02" w:rsidRDefault="002A43A6" w:rsidP="007B3D0E">
            <w:pPr>
              <w:jc w:val="right"/>
              <w:rPr>
                <w:b/>
                <w:bCs/>
              </w:rPr>
            </w:pPr>
            <w:r w:rsidRPr="002A43A6">
              <w:rPr>
                <w:b/>
                <w:bCs/>
                <w:sz w:val="22"/>
                <w:szCs w:val="22"/>
              </w:rPr>
              <w:t>92.685,48</w:t>
            </w:r>
          </w:p>
        </w:tc>
        <w:tc>
          <w:tcPr>
            <w:tcW w:w="1552" w:type="dxa"/>
          </w:tcPr>
          <w:p w:rsidR="0075555A" w:rsidRPr="00FB7F02" w:rsidRDefault="008F7A54" w:rsidP="007B3D0E">
            <w:pPr>
              <w:jc w:val="right"/>
              <w:rPr>
                <w:b/>
                <w:bCs/>
              </w:rPr>
            </w:pPr>
            <w:r>
              <w:rPr>
                <w:b/>
                <w:bCs/>
                <w:sz w:val="22"/>
                <w:szCs w:val="22"/>
              </w:rPr>
              <w:t>150.892,74</w:t>
            </w:r>
          </w:p>
        </w:tc>
      </w:tr>
      <w:tr w:rsidR="0075555A" w:rsidRPr="00A33C7C" w:rsidTr="007B3D0E">
        <w:tc>
          <w:tcPr>
            <w:tcW w:w="421" w:type="dxa"/>
          </w:tcPr>
          <w:p w:rsidR="0075555A" w:rsidRPr="000F249D" w:rsidRDefault="0075555A" w:rsidP="007B3D0E">
            <w:pPr>
              <w:rPr>
                <w:b/>
                <w:bCs/>
              </w:rPr>
            </w:pPr>
          </w:p>
        </w:tc>
        <w:tc>
          <w:tcPr>
            <w:tcW w:w="5535" w:type="dxa"/>
          </w:tcPr>
          <w:p w:rsidR="0075555A" w:rsidRPr="00A33C7C" w:rsidRDefault="00FA3011" w:rsidP="007B3D0E">
            <w:r w:rsidRPr="00FA3011">
              <w:rPr>
                <w:sz w:val="22"/>
                <w:szCs w:val="22"/>
              </w:rPr>
              <w:t>Obveze za zaposlene</w:t>
            </w:r>
          </w:p>
        </w:tc>
        <w:tc>
          <w:tcPr>
            <w:tcW w:w="1552" w:type="dxa"/>
          </w:tcPr>
          <w:p w:rsidR="0075555A" w:rsidRDefault="009A5FA2" w:rsidP="007B3D0E">
            <w:pPr>
              <w:jc w:val="right"/>
            </w:pPr>
            <w:r w:rsidRPr="009A5FA2">
              <w:rPr>
                <w:sz w:val="22"/>
                <w:szCs w:val="22"/>
              </w:rPr>
              <w:t>33.470,69</w:t>
            </w:r>
          </w:p>
        </w:tc>
        <w:tc>
          <w:tcPr>
            <w:tcW w:w="1552" w:type="dxa"/>
          </w:tcPr>
          <w:p w:rsidR="0075555A" w:rsidRDefault="003F6324" w:rsidP="007B3D0E">
            <w:pPr>
              <w:jc w:val="right"/>
            </w:pPr>
            <w:r>
              <w:rPr>
                <w:sz w:val="22"/>
                <w:szCs w:val="22"/>
              </w:rPr>
              <w:t>32.220,67</w:t>
            </w:r>
          </w:p>
        </w:tc>
      </w:tr>
      <w:tr w:rsidR="0075555A" w:rsidRPr="00A33C7C" w:rsidTr="007B3D0E">
        <w:tc>
          <w:tcPr>
            <w:tcW w:w="421" w:type="dxa"/>
          </w:tcPr>
          <w:p w:rsidR="0075555A" w:rsidRPr="000F249D" w:rsidRDefault="0075555A" w:rsidP="007B3D0E">
            <w:pPr>
              <w:rPr>
                <w:b/>
                <w:bCs/>
              </w:rPr>
            </w:pPr>
          </w:p>
        </w:tc>
        <w:tc>
          <w:tcPr>
            <w:tcW w:w="5535" w:type="dxa"/>
          </w:tcPr>
          <w:p w:rsidR="0075555A" w:rsidRPr="00A33C7C" w:rsidRDefault="00D86CE6" w:rsidP="007B3D0E">
            <w:r w:rsidRPr="00D86CE6">
              <w:rPr>
                <w:sz w:val="22"/>
                <w:szCs w:val="22"/>
              </w:rPr>
              <w:t>Obveze za materijalne rashode</w:t>
            </w:r>
          </w:p>
        </w:tc>
        <w:tc>
          <w:tcPr>
            <w:tcW w:w="1552" w:type="dxa"/>
          </w:tcPr>
          <w:p w:rsidR="0075555A" w:rsidRDefault="00855EEB" w:rsidP="007B3D0E">
            <w:pPr>
              <w:jc w:val="right"/>
            </w:pPr>
            <w:r w:rsidRPr="00855EEB">
              <w:rPr>
                <w:sz w:val="22"/>
                <w:szCs w:val="22"/>
              </w:rPr>
              <w:t>34.543,22</w:t>
            </w:r>
          </w:p>
        </w:tc>
        <w:tc>
          <w:tcPr>
            <w:tcW w:w="1552" w:type="dxa"/>
          </w:tcPr>
          <w:p w:rsidR="0075555A" w:rsidRDefault="00662B15" w:rsidP="007B3D0E">
            <w:pPr>
              <w:jc w:val="right"/>
            </w:pPr>
            <w:r>
              <w:rPr>
                <w:sz w:val="22"/>
                <w:szCs w:val="22"/>
              </w:rPr>
              <w:t>44.922,57</w:t>
            </w:r>
          </w:p>
        </w:tc>
      </w:tr>
      <w:tr w:rsidR="0075555A" w:rsidRPr="00A33C7C" w:rsidTr="007B3D0E">
        <w:tc>
          <w:tcPr>
            <w:tcW w:w="421" w:type="dxa"/>
          </w:tcPr>
          <w:p w:rsidR="0075555A" w:rsidRPr="000F249D" w:rsidRDefault="0075555A" w:rsidP="007B3D0E">
            <w:pPr>
              <w:rPr>
                <w:b/>
                <w:bCs/>
              </w:rPr>
            </w:pPr>
          </w:p>
        </w:tc>
        <w:tc>
          <w:tcPr>
            <w:tcW w:w="5535" w:type="dxa"/>
          </w:tcPr>
          <w:p w:rsidR="0075555A" w:rsidRPr="00A33C7C" w:rsidRDefault="00D86CE6" w:rsidP="007B3D0E">
            <w:r w:rsidRPr="00D86CE6">
              <w:rPr>
                <w:sz w:val="22"/>
                <w:szCs w:val="22"/>
              </w:rPr>
              <w:t>Obveze za financijske rashode</w:t>
            </w:r>
          </w:p>
        </w:tc>
        <w:tc>
          <w:tcPr>
            <w:tcW w:w="1552" w:type="dxa"/>
          </w:tcPr>
          <w:p w:rsidR="0075555A" w:rsidRDefault="00483F76" w:rsidP="007B3D0E">
            <w:pPr>
              <w:jc w:val="right"/>
            </w:pPr>
            <w:r w:rsidRPr="00483F76">
              <w:rPr>
                <w:sz w:val="22"/>
                <w:szCs w:val="22"/>
              </w:rPr>
              <w:t>268,80</w:t>
            </w:r>
          </w:p>
        </w:tc>
        <w:tc>
          <w:tcPr>
            <w:tcW w:w="1552" w:type="dxa"/>
          </w:tcPr>
          <w:p w:rsidR="0075555A" w:rsidRDefault="00161F98" w:rsidP="007B3D0E">
            <w:pPr>
              <w:jc w:val="right"/>
            </w:pPr>
            <w:r>
              <w:rPr>
                <w:sz w:val="22"/>
                <w:szCs w:val="22"/>
              </w:rPr>
              <w:t>61,16</w:t>
            </w:r>
          </w:p>
        </w:tc>
      </w:tr>
      <w:tr w:rsidR="0075555A" w:rsidRPr="00A33C7C" w:rsidTr="007B3D0E">
        <w:tc>
          <w:tcPr>
            <w:tcW w:w="421" w:type="dxa"/>
          </w:tcPr>
          <w:p w:rsidR="0075555A" w:rsidRPr="000F249D" w:rsidRDefault="0075555A" w:rsidP="007B3D0E">
            <w:pPr>
              <w:rPr>
                <w:b/>
                <w:bCs/>
              </w:rPr>
            </w:pPr>
          </w:p>
        </w:tc>
        <w:tc>
          <w:tcPr>
            <w:tcW w:w="5535" w:type="dxa"/>
          </w:tcPr>
          <w:p w:rsidR="0075555A" w:rsidRPr="00A33C7C" w:rsidRDefault="00D86CE6" w:rsidP="007B3D0E">
            <w:r w:rsidRPr="00D86CE6">
              <w:rPr>
                <w:sz w:val="22"/>
                <w:szCs w:val="22"/>
              </w:rPr>
              <w:t>Obveze za subvencije</w:t>
            </w:r>
          </w:p>
        </w:tc>
        <w:tc>
          <w:tcPr>
            <w:tcW w:w="1552" w:type="dxa"/>
          </w:tcPr>
          <w:p w:rsidR="0075555A" w:rsidRDefault="00483F76" w:rsidP="007B3D0E">
            <w:pPr>
              <w:jc w:val="right"/>
            </w:pPr>
            <w:r w:rsidRPr="00483F76">
              <w:rPr>
                <w:sz w:val="22"/>
                <w:szCs w:val="22"/>
              </w:rPr>
              <w:t>5.187,15</w:t>
            </w:r>
          </w:p>
        </w:tc>
        <w:tc>
          <w:tcPr>
            <w:tcW w:w="1552" w:type="dxa"/>
          </w:tcPr>
          <w:p w:rsidR="0075555A" w:rsidRDefault="00C768E1" w:rsidP="007B3D0E">
            <w:pPr>
              <w:jc w:val="right"/>
            </w:pPr>
            <w:r w:rsidRPr="00C768E1">
              <w:rPr>
                <w:sz w:val="22"/>
                <w:szCs w:val="22"/>
              </w:rPr>
              <w:t>10.992,53</w:t>
            </w:r>
          </w:p>
        </w:tc>
      </w:tr>
      <w:tr w:rsidR="0075555A" w:rsidRPr="00A33C7C" w:rsidTr="007B3D0E">
        <w:tc>
          <w:tcPr>
            <w:tcW w:w="421" w:type="dxa"/>
          </w:tcPr>
          <w:p w:rsidR="0075555A" w:rsidRPr="000F249D" w:rsidRDefault="0075555A" w:rsidP="007B3D0E">
            <w:pPr>
              <w:rPr>
                <w:b/>
                <w:bCs/>
              </w:rPr>
            </w:pPr>
          </w:p>
        </w:tc>
        <w:tc>
          <w:tcPr>
            <w:tcW w:w="5535" w:type="dxa"/>
          </w:tcPr>
          <w:p w:rsidR="0075555A" w:rsidRPr="00A33C7C" w:rsidRDefault="00D86CE6" w:rsidP="007B3D0E">
            <w:r w:rsidRPr="00D86CE6">
              <w:rPr>
                <w:sz w:val="22"/>
                <w:szCs w:val="22"/>
              </w:rPr>
              <w:t>Obveze za naknade građanima</w:t>
            </w:r>
          </w:p>
        </w:tc>
        <w:tc>
          <w:tcPr>
            <w:tcW w:w="1552" w:type="dxa"/>
          </w:tcPr>
          <w:p w:rsidR="0075555A" w:rsidRDefault="00F93E1F" w:rsidP="007B3D0E">
            <w:pPr>
              <w:jc w:val="right"/>
            </w:pPr>
            <w:r w:rsidRPr="00F93E1F">
              <w:rPr>
                <w:sz w:val="22"/>
                <w:szCs w:val="22"/>
              </w:rPr>
              <w:t>871,47</w:t>
            </w:r>
          </w:p>
        </w:tc>
        <w:tc>
          <w:tcPr>
            <w:tcW w:w="1552" w:type="dxa"/>
          </w:tcPr>
          <w:p w:rsidR="0075555A" w:rsidRDefault="00C768E1" w:rsidP="007B3D0E">
            <w:pPr>
              <w:jc w:val="right"/>
            </w:pPr>
            <w:r w:rsidRPr="00C768E1">
              <w:rPr>
                <w:sz w:val="22"/>
                <w:szCs w:val="22"/>
              </w:rPr>
              <w:t>1.819,59</w:t>
            </w:r>
          </w:p>
        </w:tc>
      </w:tr>
      <w:tr w:rsidR="00D86CE6" w:rsidRPr="00A33C7C" w:rsidTr="007B3D0E">
        <w:tc>
          <w:tcPr>
            <w:tcW w:w="421" w:type="dxa"/>
          </w:tcPr>
          <w:p w:rsidR="00D86CE6" w:rsidRPr="000F249D" w:rsidRDefault="00D86CE6" w:rsidP="007B3D0E">
            <w:pPr>
              <w:rPr>
                <w:b/>
                <w:bCs/>
              </w:rPr>
            </w:pPr>
          </w:p>
        </w:tc>
        <w:tc>
          <w:tcPr>
            <w:tcW w:w="5535" w:type="dxa"/>
          </w:tcPr>
          <w:p w:rsidR="00D86CE6" w:rsidRPr="009A49C6" w:rsidRDefault="00D86CE6" w:rsidP="007B3D0E">
            <w:r w:rsidRPr="009A49C6">
              <w:rPr>
                <w:sz w:val="22"/>
                <w:szCs w:val="22"/>
              </w:rPr>
              <w:t>Obveze za tekuće i kapitalne pomoći</w:t>
            </w:r>
          </w:p>
        </w:tc>
        <w:tc>
          <w:tcPr>
            <w:tcW w:w="1552" w:type="dxa"/>
          </w:tcPr>
          <w:p w:rsidR="00D86CE6" w:rsidRPr="00C6632E" w:rsidRDefault="00C6632E" w:rsidP="007B3D0E">
            <w:pPr>
              <w:jc w:val="right"/>
            </w:pPr>
            <w:r w:rsidRPr="00C6632E">
              <w:rPr>
                <w:sz w:val="22"/>
                <w:szCs w:val="22"/>
              </w:rPr>
              <w:t>5.798,47</w:t>
            </w:r>
          </w:p>
        </w:tc>
        <w:tc>
          <w:tcPr>
            <w:tcW w:w="1552" w:type="dxa"/>
          </w:tcPr>
          <w:p w:rsidR="00D86CE6" w:rsidRPr="00C45C47" w:rsidRDefault="00C45C47" w:rsidP="007B3D0E">
            <w:pPr>
              <w:jc w:val="right"/>
            </w:pPr>
            <w:r w:rsidRPr="00C45C47">
              <w:rPr>
                <w:sz w:val="22"/>
                <w:szCs w:val="22"/>
              </w:rPr>
              <w:t>12.123,10</w:t>
            </w:r>
          </w:p>
        </w:tc>
      </w:tr>
      <w:tr w:rsidR="00D86CE6" w:rsidRPr="00A33C7C" w:rsidTr="007B3D0E">
        <w:tc>
          <w:tcPr>
            <w:tcW w:w="421" w:type="dxa"/>
          </w:tcPr>
          <w:p w:rsidR="00D86CE6" w:rsidRPr="000F249D" w:rsidRDefault="00D86CE6" w:rsidP="007B3D0E">
            <w:pPr>
              <w:rPr>
                <w:b/>
                <w:bCs/>
              </w:rPr>
            </w:pPr>
          </w:p>
        </w:tc>
        <w:tc>
          <w:tcPr>
            <w:tcW w:w="5535" w:type="dxa"/>
          </w:tcPr>
          <w:p w:rsidR="00D86CE6" w:rsidRPr="009A49C6" w:rsidRDefault="009A49C6" w:rsidP="007B3D0E">
            <w:r w:rsidRPr="009A49C6">
              <w:rPr>
                <w:sz w:val="22"/>
                <w:szCs w:val="22"/>
              </w:rPr>
              <w:t>Ostale obveze</w:t>
            </w:r>
          </w:p>
        </w:tc>
        <w:tc>
          <w:tcPr>
            <w:tcW w:w="1552" w:type="dxa"/>
          </w:tcPr>
          <w:p w:rsidR="00D86CE6" w:rsidRPr="001B477E" w:rsidRDefault="001B477E" w:rsidP="007B3D0E">
            <w:pPr>
              <w:jc w:val="right"/>
            </w:pPr>
            <w:r w:rsidRPr="001B477E">
              <w:rPr>
                <w:sz w:val="22"/>
                <w:szCs w:val="22"/>
              </w:rPr>
              <w:t>12.545,68</w:t>
            </w:r>
          </w:p>
        </w:tc>
        <w:tc>
          <w:tcPr>
            <w:tcW w:w="1552" w:type="dxa"/>
          </w:tcPr>
          <w:p w:rsidR="00D86CE6" w:rsidRPr="005D4C2F" w:rsidRDefault="005D4C2F" w:rsidP="007B3D0E">
            <w:pPr>
              <w:jc w:val="right"/>
            </w:pPr>
            <w:r w:rsidRPr="005D4C2F">
              <w:rPr>
                <w:sz w:val="22"/>
                <w:szCs w:val="22"/>
              </w:rPr>
              <w:t>48.753,13</w:t>
            </w:r>
          </w:p>
        </w:tc>
      </w:tr>
      <w:tr w:rsidR="0075555A" w:rsidRPr="00A33C7C" w:rsidTr="007B3D0E">
        <w:tc>
          <w:tcPr>
            <w:tcW w:w="421" w:type="dxa"/>
          </w:tcPr>
          <w:p w:rsidR="0075555A" w:rsidRPr="000F249D" w:rsidRDefault="0075555A" w:rsidP="007B3D0E">
            <w:pPr>
              <w:rPr>
                <w:b/>
                <w:bCs/>
              </w:rPr>
            </w:pPr>
            <w:r w:rsidRPr="000F249D">
              <w:rPr>
                <w:b/>
                <w:bCs/>
                <w:sz w:val="22"/>
                <w:szCs w:val="22"/>
              </w:rPr>
              <w:t>2.</w:t>
            </w:r>
          </w:p>
        </w:tc>
        <w:tc>
          <w:tcPr>
            <w:tcW w:w="5535" w:type="dxa"/>
          </w:tcPr>
          <w:p w:rsidR="0075555A" w:rsidRPr="00BB1258" w:rsidRDefault="009A49C6" w:rsidP="007B3D0E">
            <w:pPr>
              <w:rPr>
                <w:b/>
                <w:bCs/>
              </w:rPr>
            </w:pPr>
            <w:r w:rsidRPr="009A49C6">
              <w:rPr>
                <w:b/>
                <w:bCs/>
                <w:sz w:val="22"/>
                <w:szCs w:val="22"/>
              </w:rPr>
              <w:t>Obveze za nabavu nefinancijske imovine</w:t>
            </w:r>
          </w:p>
        </w:tc>
        <w:tc>
          <w:tcPr>
            <w:tcW w:w="1552" w:type="dxa"/>
          </w:tcPr>
          <w:p w:rsidR="0075555A" w:rsidRPr="00FB7F02" w:rsidRDefault="00091B6C" w:rsidP="007B3D0E">
            <w:pPr>
              <w:jc w:val="right"/>
              <w:rPr>
                <w:b/>
                <w:bCs/>
              </w:rPr>
            </w:pPr>
            <w:r w:rsidRPr="00091B6C">
              <w:rPr>
                <w:b/>
                <w:bCs/>
                <w:sz w:val="22"/>
                <w:szCs w:val="22"/>
              </w:rPr>
              <w:t>143.724,02</w:t>
            </w:r>
          </w:p>
        </w:tc>
        <w:tc>
          <w:tcPr>
            <w:tcW w:w="1552" w:type="dxa"/>
          </w:tcPr>
          <w:p w:rsidR="0075555A" w:rsidRPr="00FB7F02" w:rsidRDefault="005D4C2F" w:rsidP="007B3D0E">
            <w:pPr>
              <w:jc w:val="right"/>
              <w:rPr>
                <w:b/>
                <w:bCs/>
              </w:rPr>
            </w:pPr>
            <w:r w:rsidRPr="005D4C2F">
              <w:rPr>
                <w:b/>
                <w:bCs/>
                <w:sz w:val="22"/>
                <w:szCs w:val="22"/>
              </w:rPr>
              <w:t>221.209,74</w:t>
            </w:r>
          </w:p>
        </w:tc>
      </w:tr>
      <w:tr w:rsidR="0075555A" w:rsidRPr="00D474CF" w:rsidTr="007B3D0E">
        <w:tc>
          <w:tcPr>
            <w:tcW w:w="421" w:type="dxa"/>
          </w:tcPr>
          <w:p w:rsidR="0075555A" w:rsidRPr="000F249D" w:rsidRDefault="0075555A" w:rsidP="007B3D0E">
            <w:pPr>
              <w:rPr>
                <w:b/>
                <w:bCs/>
              </w:rPr>
            </w:pPr>
            <w:r w:rsidRPr="000F249D">
              <w:rPr>
                <w:b/>
                <w:bCs/>
                <w:sz w:val="22"/>
                <w:szCs w:val="22"/>
              </w:rPr>
              <w:t>3.</w:t>
            </w:r>
          </w:p>
        </w:tc>
        <w:tc>
          <w:tcPr>
            <w:tcW w:w="5535" w:type="dxa"/>
          </w:tcPr>
          <w:p w:rsidR="0075555A" w:rsidRPr="00BB1258" w:rsidRDefault="009A49C6" w:rsidP="007B3D0E">
            <w:pPr>
              <w:rPr>
                <w:b/>
                <w:bCs/>
              </w:rPr>
            </w:pPr>
            <w:r w:rsidRPr="009A49C6">
              <w:rPr>
                <w:b/>
                <w:bCs/>
                <w:sz w:val="22"/>
                <w:szCs w:val="22"/>
              </w:rPr>
              <w:t xml:space="preserve">Obveze za </w:t>
            </w:r>
            <w:r w:rsidR="003D52A3">
              <w:rPr>
                <w:b/>
                <w:bCs/>
                <w:sz w:val="22"/>
                <w:szCs w:val="22"/>
              </w:rPr>
              <w:t>k</w:t>
            </w:r>
            <w:r w:rsidR="00A11A64">
              <w:rPr>
                <w:b/>
                <w:bCs/>
                <w:sz w:val="22"/>
                <w:szCs w:val="22"/>
              </w:rPr>
              <w:t>redite i zajmove</w:t>
            </w:r>
          </w:p>
        </w:tc>
        <w:tc>
          <w:tcPr>
            <w:tcW w:w="1552" w:type="dxa"/>
          </w:tcPr>
          <w:p w:rsidR="0075555A" w:rsidRPr="00D474CF" w:rsidRDefault="00836D16" w:rsidP="007B3D0E">
            <w:pPr>
              <w:jc w:val="right"/>
              <w:rPr>
                <w:b/>
                <w:bCs/>
              </w:rPr>
            </w:pPr>
            <w:r w:rsidRPr="00836D16">
              <w:rPr>
                <w:b/>
                <w:bCs/>
                <w:sz w:val="22"/>
                <w:szCs w:val="22"/>
              </w:rPr>
              <w:t>1.164.470,38</w:t>
            </w:r>
          </w:p>
        </w:tc>
        <w:tc>
          <w:tcPr>
            <w:tcW w:w="1552" w:type="dxa"/>
          </w:tcPr>
          <w:p w:rsidR="0075555A" w:rsidRPr="00D474CF" w:rsidRDefault="00F23037" w:rsidP="007B3D0E">
            <w:pPr>
              <w:jc w:val="right"/>
              <w:rPr>
                <w:b/>
                <w:bCs/>
              </w:rPr>
            </w:pPr>
            <w:r w:rsidRPr="00F23037">
              <w:rPr>
                <w:b/>
                <w:bCs/>
                <w:sz w:val="22"/>
                <w:szCs w:val="22"/>
              </w:rPr>
              <w:t>1.083.601,18</w:t>
            </w:r>
          </w:p>
        </w:tc>
      </w:tr>
      <w:tr w:rsidR="0075555A" w:rsidRPr="00A33C7C" w:rsidTr="007B3D0E">
        <w:tc>
          <w:tcPr>
            <w:tcW w:w="421" w:type="dxa"/>
          </w:tcPr>
          <w:p w:rsidR="0075555A" w:rsidRPr="000F249D" w:rsidRDefault="00CC3760" w:rsidP="007B3D0E">
            <w:pPr>
              <w:rPr>
                <w:b/>
                <w:bCs/>
              </w:rPr>
            </w:pPr>
            <w:r>
              <w:rPr>
                <w:b/>
                <w:bCs/>
                <w:sz w:val="22"/>
                <w:szCs w:val="22"/>
              </w:rPr>
              <w:t>4.</w:t>
            </w:r>
          </w:p>
        </w:tc>
        <w:tc>
          <w:tcPr>
            <w:tcW w:w="5535" w:type="dxa"/>
          </w:tcPr>
          <w:p w:rsidR="0075555A" w:rsidRPr="00CC3760" w:rsidRDefault="00CC3760" w:rsidP="007B3D0E">
            <w:pPr>
              <w:rPr>
                <w:b/>
                <w:bCs/>
              </w:rPr>
            </w:pPr>
            <w:r w:rsidRPr="00CC3760">
              <w:rPr>
                <w:b/>
                <w:bCs/>
                <w:sz w:val="22"/>
                <w:szCs w:val="22"/>
              </w:rPr>
              <w:t>Obveze za predujmove, depozite, jamčevne pologe i tuđe prihode</w:t>
            </w:r>
          </w:p>
        </w:tc>
        <w:tc>
          <w:tcPr>
            <w:tcW w:w="1552" w:type="dxa"/>
          </w:tcPr>
          <w:p w:rsidR="0075555A" w:rsidRPr="00A33C7C" w:rsidRDefault="00EF405C" w:rsidP="007B3D0E">
            <w:pPr>
              <w:jc w:val="right"/>
            </w:pPr>
            <w:r>
              <w:rPr>
                <w:sz w:val="22"/>
                <w:szCs w:val="22"/>
              </w:rPr>
              <w:t>0,00</w:t>
            </w:r>
          </w:p>
        </w:tc>
        <w:tc>
          <w:tcPr>
            <w:tcW w:w="1552" w:type="dxa"/>
          </w:tcPr>
          <w:p w:rsidR="0075555A" w:rsidRPr="001A7B32" w:rsidRDefault="001A7B32" w:rsidP="007B3D0E">
            <w:pPr>
              <w:jc w:val="right"/>
              <w:rPr>
                <w:b/>
                <w:bCs/>
              </w:rPr>
            </w:pPr>
            <w:r w:rsidRPr="001A7B32">
              <w:rPr>
                <w:b/>
                <w:bCs/>
                <w:sz w:val="22"/>
                <w:szCs w:val="22"/>
              </w:rPr>
              <w:t>16.104,68</w:t>
            </w:r>
          </w:p>
        </w:tc>
      </w:tr>
      <w:tr w:rsidR="0075555A" w:rsidRPr="00A33C7C" w:rsidTr="007B3D0E">
        <w:tc>
          <w:tcPr>
            <w:tcW w:w="421" w:type="dxa"/>
          </w:tcPr>
          <w:p w:rsidR="0075555A" w:rsidRPr="000F249D" w:rsidRDefault="0075555A" w:rsidP="007B3D0E">
            <w:pPr>
              <w:jc w:val="right"/>
              <w:rPr>
                <w:b/>
                <w:bCs/>
              </w:rPr>
            </w:pPr>
          </w:p>
        </w:tc>
        <w:tc>
          <w:tcPr>
            <w:tcW w:w="5535" w:type="dxa"/>
          </w:tcPr>
          <w:p w:rsidR="0075555A" w:rsidRPr="00A33C7C" w:rsidRDefault="0075555A" w:rsidP="007B3D0E">
            <w:pPr>
              <w:jc w:val="right"/>
              <w:rPr>
                <w:b/>
              </w:rPr>
            </w:pPr>
            <w:r w:rsidRPr="00A33C7C">
              <w:rPr>
                <w:b/>
                <w:sz w:val="22"/>
                <w:szCs w:val="22"/>
              </w:rPr>
              <w:t>UKUPNO</w:t>
            </w:r>
          </w:p>
        </w:tc>
        <w:tc>
          <w:tcPr>
            <w:tcW w:w="1552" w:type="dxa"/>
          </w:tcPr>
          <w:p w:rsidR="0075555A" w:rsidRPr="00A33C7C" w:rsidRDefault="00C344A4" w:rsidP="007B3D0E">
            <w:pPr>
              <w:jc w:val="center"/>
              <w:rPr>
                <w:b/>
              </w:rPr>
            </w:pPr>
            <w:r>
              <w:rPr>
                <w:b/>
                <w:sz w:val="22"/>
                <w:szCs w:val="22"/>
              </w:rPr>
              <w:t>1.400.879,88</w:t>
            </w:r>
          </w:p>
        </w:tc>
        <w:tc>
          <w:tcPr>
            <w:tcW w:w="1552" w:type="dxa"/>
          </w:tcPr>
          <w:p w:rsidR="0075555A" w:rsidRPr="00A33C7C" w:rsidRDefault="00022978" w:rsidP="007B3D0E">
            <w:pPr>
              <w:jc w:val="right"/>
              <w:rPr>
                <w:b/>
              </w:rPr>
            </w:pPr>
            <w:r>
              <w:rPr>
                <w:b/>
                <w:sz w:val="22"/>
                <w:szCs w:val="22"/>
              </w:rPr>
              <w:t>1</w:t>
            </w:r>
            <w:r w:rsidR="00A959FF">
              <w:rPr>
                <w:b/>
                <w:sz w:val="22"/>
                <w:szCs w:val="22"/>
              </w:rPr>
              <w:t>.</w:t>
            </w:r>
            <w:r>
              <w:rPr>
                <w:b/>
                <w:sz w:val="22"/>
                <w:szCs w:val="22"/>
              </w:rPr>
              <w:t>471</w:t>
            </w:r>
            <w:r w:rsidR="00A959FF">
              <w:rPr>
                <w:b/>
                <w:sz w:val="22"/>
                <w:szCs w:val="22"/>
              </w:rPr>
              <w:t>.</w:t>
            </w:r>
            <w:r>
              <w:rPr>
                <w:b/>
                <w:sz w:val="22"/>
                <w:szCs w:val="22"/>
              </w:rPr>
              <w:t>808,34</w:t>
            </w:r>
          </w:p>
        </w:tc>
      </w:tr>
    </w:tbl>
    <w:p w:rsidR="000F249D" w:rsidRDefault="000F249D" w:rsidP="000C26DF">
      <w:pPr>
        <w:tabs>
          <w:tab w:val="left" w:pos="4140"/>
        </w:tabs>
        <w:rPr>
          <w:b/>
          <w:sz w:val="22"/>
          <w:szCs w:val="22"/>
        </w:rPr>
      </w:pPr>
    </w:p>
    <w:p w:rsidR="000F249D" w:rsidRDefault="000F249D" w:rsidP="000C26DF">
      <w:pPr>
        <w:tabs>
          <w:tab w:val="left" w:pos="4140"/>
        </w:tabs>
        <w:rPr>
          <w:b/>
          <w:sz w:val="22"/>
          <w:szCs w:val="22"/>
        </w:rPr>
      </w:pPr>
    </w:p>
    <w:p w:rsidR="0093204A" w:rsidRDefault="0093204A" w:rsidP="000C26DF">
      <w:pPr>
        <w:tabs>
          <w:tab w:val="left" w:pos="4140"/>
        </w:tabs>
        <w:rPr>
          <w:b/>
          <w:sz w:val="22"/>
          <w:szCs w:val="22"/>
        </w:rPr>
      </w:pPr>
    </w:p>
    <w:p w:rsidR="0093204A" w:rsidRPr="00B73D3D" w:rsidRDefault="00AA3CB0" w:rsidP="00B73D3D">
      <w:pPr>
        <w:jc w:val="both"/>
        <w:rPr>
          <w:b/>
          <w:bCs/>
          <w:sz w:val="22"/>
          <w:szCs w:val="22"/>
        </w:rPr>
      </w:pPr>
      <w:r>
        <w:rPr>
          <w:b/>
          <w:bCs/>
        </w:rPr>
        <w:t>3</w:t>
      </w:r>
      <w:r w:rsidRPr="00C74F51">
        <w:rPr>
          <w:b/>
          <w:bCs/>
        </w:rPr>
        <w:t>.6.</w:t>
      </w:r>
      <w:r>
        <w:rPr>
          <w:b/>
          <w:bCs/>
        </w:rPr>
        <w:t>2</w:t>
      </w:r>
      <w:r w:rsidRPr="00B73D3D">
        <w:rPr>
          <w:b/>
          <w:bCs/>
        </w:rPr>
        <w:t>. Stanje potencijalnih obveza po osnovi sudskih sporova</w:t>
      </w:r>
    </w:p>
    <w:p w:rsidR="0093204A" w:rsidRPr="00B73D3D" w:rsidRDefault="0093204A" w:rsidP="000C26DF">
      <w:pPr>
        <w:tabs>
          <w:tab w:val="left" w:pos="4140"/>
        </w:tabs>
        <w:rPr>
          <w:b/>
          <w:bCs/>
          <w:sz w:val="22"/>
          <w:szCs w:val="22"/>
        </w:rPr>
      </w:pPr>
    </w:p>
    <w:p w:rsidR="006C0286" w:rsidRPr="004C702F" w:rsidRDefault="006C0286" w:rsidP="006C0286">
      <w:pPr>
        <w:jc w:val="both"/>
        <w:rPr>
          <w:b/>
        </w:rPr>
      </w:pPr>
    </w:p>
    <w:p w:rsidR="006C0286" w:rsidRPr="004C702F" w:rsidRDefault="006C0286" w:rsidP="006C0286">
      <w:pPr>
        <w:jc w:val="both"/>
      </w:pPr>
      <w:r w:rsidRPr="004C702F">
        <w:t>Dolje navedena tablica prikazuje stanje potencijalnih obveza po osnovi sudskih sporova:</w:t>
      </w:r>
    </w:p>
    <w:p w:rsidR="006C0286" w:rsidRPr="00507AC2" w:rsidRDefault="006C0286" w:rsidP="006C0286">
      <w:pPr>
        <w:jc w:val="both"/>
        <w:rPr>
          <w:highlight w:val="cyan"/>
        </w:rPr>
      </w:pPr>
    </w:p>
    <w:tbl>
      <w:tblPr>
        <w:tblW w:w="9780" w:type="dxa"/>
        <w:jc w:val="center"/>
        <w:tblLook w:val="04A0"/>
      </w:tblPr>
      <w:tblGrid>
        <w:gridCol w:w="2029"/>
        <w:gridCol w:w="1368"/>
        <w:gridCol w:w="1225"/>
        <w:gridCol w:w="1437"/>
        <w:gridCol w:w="1317"/>
        <w:gridCol w:w="1027"/>
        <w:gridCol w:w="1377"/>
      </w:tblGrid>
      <w:tr w:rsidR="005F64F6" w:rsidRPr="005F64F6" w:rsidTr="00B73D3D">
        <w:trPr>
          <w:trHeight w:val="460"/>
          <w:jc w:val="center"/>
        </w:trPr>
        <w:tc>
          <w:tcPr>
            <w:tcW w:w="2029" w:type="dxa"/>
            <w:tcBorders>
              <w:top w:val="single" w:sz="4" w:space="0" w:color="auto"/>
              <w:left w:val="single" w:sz="4" w:space="0" w:color="auto"/>
              <w:bottom w:val="single" w:sz="4" w:space="0" w:color="auto"/>
              <w:right w:val="single" w:sz="4" w:space="0" w:color="auto"/>
            </w:tcBorders>
            <w:vAlign w:val="bottom"/>
            <w:hideMark/>
          </w:tcPr>
          <w:p w:rsidR="005F64F6" w:rsidRPr="005F64F6" w:rsidRDefault="005F64F6" w:rsidP="005F64F6">
            <w:pPr>
              <w:rPr>
                <w:b/>
                <w:bCs/>
                <w:sz w:val="18"/>
                <w:szCs w:val="18"/>
              </w:rPr>
            </w:pPr>
            <w:r w:rsidRPr="005F64F6">
              <w:rPr>
                <w:b/>
                <w:bCs/>
                <w:sz w:val="18"/>
                <w:szCs w:val="18"/>
              </w:rPr>
              <w:lastRenderedPageBreak/>
              <w:t>STRANKE</w:t>
            </w:r>
          </w:p>
        </w:tc>
        <w:tc>
          <w:tcPr>
            <w:tcW w:w="1368" w:type="dxa"/>
            <w:tcBorders>
              <w:top w:val="single" w:sz="4" w:space="0" w:color="auto"/>
              <w:left w:val="nil"/>
              <w:bottom w:val="single" w:sz="4" w:space="0" w:color="auto"/>
              <w:right w:val="single" w:sz="4" w:space="0" w:color="auto"/>
            </w:tcBorders>
            <w:vAlign w:val="bottom"/>
            <w:hideMark/>
          </w:tcPr>
          <w:p w:rsidR="005F64F6" w:rsidRPr="005F64F6" w:rsidRDefault="005F64F6" w:rsidP="005F64F6">
            <w:pPr>
              <w:rPr>
                <w:b/>
                <w:bCs/>
                <w:sz w:val="18"/>
                <w:szCs w:val="18"/>
              </w:rPr>
            </w:pPr>
            <w:r w:rsidRPr="005F64F6">
              <w:rPr>
                <w:b/>
                <w:bCs/>
                <w:sz w:val="18"/>
                <w:szCs w:val="18"/>
              </w:rPr>
              <w:t>PREDMET</w:t>
            </w:r>
          </w:p>
        </w:tc>
        <w:tc>
          <w:tcPr>
            <w:tcW w:w="1225" w:type="dxa"/>
            <w:tcBorders>
              <w:top w:val="single" w:sz="4" w:space="0" w:color="auto"/>
              <w:left w:val="nil"/>
              <w:bottom w:val="single" w:sz="4" w:space="0" w:color="auto"/>
              <w:right w:val="single" w:sz="4" w:space="0" w:color="auto"/>
            </w:tcBorders>
            <w:vAlign w:val="bottom"/>
            <w:hideMark/>
          </w:tcPr>
          <w:p w:rsidR="005F64F6" w:rsidRPr="005F64F6" w:rsidRDefault="005F64F6" w:rsidP="005F64F6">
            <w:pPr>
              <w:rPr>
                <w:b/>
                <w:bCs/>
                <w:sz w:val="18"/>
                <w:szCs w:val="18"/>
              </w:rPr>
            </w:pPr>
            <w:r w:rsidRPr="005F64F6">
              <w:rPr>
                <w:b/>
                <w:bCs/>
                <w:sz w:val="18"/>
                <w:szCs w:val="18"/>
              </w:rPr>
              <w:t>SUDAC</w:t>
            </w:r>
          </w:p>
        </w:tc>
        <w:tc>
          <w:tcPr>
            <w:tcW w:w="1437" w:type="dxa"/>
            <w:tcBorders>
              <w:top w:val="single" w:sz="4" w:space="0" w:color="auto"/>
              <w:left w:val="nil"/>
              <w:bottom w:val="single" w:sz="4" w:space="0" w:color="auto"/>
              <w:right w:val="single" w:sz="4" w:space="0" w:color="auto"/>
            </w:tcBorders>
            <w:vAlign w:val="bottom"/>
            <w:hideMark/>
          </w:tcPr>
          <w:p w:rsidR="005F64F6" w:rsidRPr="005F64F6" w:rsidRDefault="005F64F6" w:rsidP="005F64F6">
            <w:pPr>
              <w:rPr>
                <w:b/>
                <w:bCs/>
                <w:color w:val="000000"/>
                <w:sz w:val="18"/>
                <w:szCs w:val="18"/>
              </w:rPr>
            </w:pPr>
            <w:r w:rsidRPr="005F64F6">
              <w:rPr>
                <w:b/>
                <w:bCs/>
                <w:color w:val="000000"/>
                <w:sz w:val="18"/>
                <w:szCs w:val="18"/>
              </w:rPr>
              <w:t>DATUM PODNOŠENJA</w:t>
            </w:r>
          </w:p>
        </w:tc>
        <w:tc>
          <w:tcPr>
            <w:tcW w:w="1317" w:type="dxa"/>
            <w:tcBorders>
              <w:top w:val="single" w:sz="4" w:space="0" w:color="auto"/>
              <w:left w:val="nil"/>
              <w:bottom w:val="single" w:sz="4" w:space="0" w:color="auto"/>
              <w:right w:val="single" w:sz="4" w:space="0" w:color="auto"/>
            </w:tcBorders>
            <w:vAlign w:val="bottom"/>
            <w:hideMark/>
          </w:tcPr>
          <w:p w:rsidR="005F64F6" w:rsidRPr="005F64F6" w:rsidRDefault="005F64F6" w:rsidP="005F64F6">
            <w:pPr>
              <w:rPr>
                <w:b/>
                <w:bCs/>
                <w:sz w:val="18"/>
                <w:szCs w:val="18"/>
              </w:rPr>
            </w:pPr>
            <w:r w:rsidRPr="005F64F6">
              <w:rPr>
                <w:b/>
                <w:bCs/>
                <w:sz w:val="18"/>
                <w:szCs w:val="18"/>
              </w:rPr>
              <w:t>PRIMJEDBA</w:t>
            </w:r>
          </w:p>
        </w:tc>
        <w:tc>
          <w:tcPr>
            <w:tcW w:w="1027" w:type="dxa"/>
            <w:tcBorders>
              <w:top w:val="single" w:sz="4" w:space="0" w:color="auto"/>
              <w:left w:val="nil"/>
              <w:bottom w:val="single" w:sz="4" w:space="0" w:color="auto"/>
              <w:right w:val="single" w:sz="4" w:space="0" w:color="auto"/>
            </w:tcBorders>
            <w:vAlign w:val="bottom"/>
            <w:hideMark/>
          </w:tcPr>
          <w:p w:rsidR="005F64F6" w:rsidRPr="005F64F6" w:rsidRDefault="005F64F6" w:rsidP="005F64F6">
            <w:pPr>
              <w:rPr>
                <w:b/>
                <w:bCs/>
                <w:sz w:val="18"/>
                <w:szCs w:val="18"/>
              </w:rPr>
            </w:pPr>
            <w:r w:rsidRPr="005F64F6">
              <w:rPr>
                <w:b/>
                <w:bCs/>
                <w:sz w:val="18"/>
                <w:szCs w:val="18"/>
              </w:rPr>
              <w:t>ROČIŠTE</w:t>
            </w:r>
          </w:p>
        </w:tc>
        <w:tc>
          <w:tcPr>
            <w:tcW w:w="1377" w:type="dxa"/>
            <w:tcBorders>
              <w:top w:val="single" w:sz="4" w:space="0" w:color="auto"/>
              <w:left w:val="nil"/>
              <w:bottom w:val="single" w:sz="4" w:space="0" w:color="auto"/>
              <w:right w:val="single" w:sz="4" w:space="0" w:color="auto"/>
            </w:tcBorders>
            <w:vAlign w:val="bottom"/>
            <w:hideMark/>
          </w:tcPr>
          <w:p w:rsidR="005F64F6" w:rsidRPr="005F64F6" w:rsidRDefault="005F64F6" w:rsidP="005F64F6">
            <w:pPr>
              <w:rPr>
                <w:b/>
                <w:bCs/>
                <w:sz w:val="18"/>
                <w:szCs w:val="18"/>
              </w:rPr>
            </w:pPr>
            <w:r w:rsidRPr="005F64F6">
              <w:rPr>
                <w:b/>
                <w:bCs/>
                <w:sz w:val="18"/>
                <w:szCs w:val="18"/>
              </w:rPr>
              <w:t>VRIJEDNOST SPORA (EUR)</w:t>
            </w:r>
          </w:p>
        </w:tc>
      </w:tr>
      <w:tr w:rsidR="005F64F6" w:rsidRPr="005F64F6" w:rsidTr="00B73D3D">
        <w:trPr>
          <w:trHeight w:val="720"/>
          <w:jc w:val="center"/>
        </w:trPr>
        <w:tc>
          <w:tcPr>
            <w:tcW w:w="2029" w:type="dxa"/>
            <w:tcBorders>
              <w:top w:val="nil"/>
              <w:left w:val="single" w:sz="4" w:space="0" w:color="auto"/>
              <w:bottom w:val="single" w:sz="4" w:space="0" w:color="auto"/>
              <w:right w:val="single" w:sz="4" w:space="0" w:color="auto"/>
            </w:tcBorders>
            <w:vAlign w:val="bottom"/>
            <w:hideMark/>
          </w:tcPr>
          <w:p w:rsidR="005F64F6" w:rsidRPr="005F64F6" w:rsidRDefault="005F64F6" w:rsidP="005F64F6">
            <w:pPr>
              <w:rPr>
                <w:sz w:val="18"/>
                <w:szCs w:val="18"/>
              </w:rPr>
            </w:pPr>
            <w:r w:rsidRPr="005F64F6">
              <w:rPr>
                <w:sz w:val="18"/>
                <w:szCs w:val="18"/>
              </w:rPr>
              <w:t>OPĆINA BLATO V. MILAT STANIĆ FRANKO I DR.</w:t>
            </w:r>
          </w:p>
        </w:tc>
        <w:tc>
          <w:tcPr>
            <w:tcW w:w="1368" w:type="dxa"/>
            <w:tcBorders>
              <w:top w:val="nil"/>
              <w:left w:val="nil"/>
              <w:bottom w:val="single" w:sz="4" w:space="0" w:color="auto"/>
              <w:right w:val="single" w:sz="4" w:space="0" w:color="auto"/>
            </w:tcBorders>
            <w:vAlign w:val="bottom"/>
            <w:hideMark/>
          </w:tcPr>
          <w:p w:rsidR="005F64F6" w:rsidRPr="005F64F6" w:rsidRDefault="005F64F6" w:rsidP="005F64F6">
            <w:pPr>
              <w:rPr>
                <w:sz w:val="18"/>
                <w:szCs w:val="18"/>
              </w:rPr>
            </w:pPr>
            <w:r w:rsidRPr="005F64F6">
              <w:rPr>
                <w:sz w:val="18"/>
                <w:szCs w:val="18"/>
              </w:rPr>
              <w:t>P.793/15 - P.902/19 - P-1036/2024</w:t>
            </w:r>
          </w:p>
        </w:tc>
        <w:tc>
          <w:tcPr>
            <w:tcW w:w="1225" w:type="dxa"/>
            <w:tcBorders>
              <w:top w:val="nil"/>
              <w:left w:val="nil"/>
              <w:bottom w:val="single" w:sz="4" w:space="0" w:color="auto"/>
              <w:right w:val="single" w:sz="4" w:space="0" w:color="auto"/>
            </w:tcBorders>
            <w:vAlign w:val="bottom"/>
            <w:hideMark/>
          </w:tcPr>
          <w:p w:rsidR="005F64F6" w:rsidRPr="005F64F6" w:rsidRDefault="005F64F6" w:rsidP="005F64F6">
            <w:pPr>
              <w:rPr>
                <w:sz w:val="18"/>
                <w:szCs w:val="18"/>
              </w:rPr>
            </w:pPr>
            <w:r w:rsidRPr="005F64F6">
              <w:rPr>
                <w:sz w:val="18"/>
                <w:szCs w:val="18"/>
              </w:rPr>
              <w:t>ŽELJKO CEBALO</w:t>
            </w:r>
          </w:p>
        </w:tc>
        <w:tc>
          <w:tcPr>
            <w:tcW w:w="1437" w:type="dxa"/>
            <w:tcBorders>
              <w:top w:val="nil"/>
              <w:left w:val="nil"/>
              <w:bottom w:val="single" w:sz="4" w:space="0" w:color="auto"/>
              <w:right w:val="single" w:sz="4" w:space="0" w:color="auto"/>
            </w:tcBorders>
            <w:vAlign w:val="bottom"/>
            <w:hideMark/>
          </w:tcPr>
          <w:p w:rsidR="005F64F6" w:rsidRPr="005F64F6" w:rsidRDefault="005F64F6" w:rsidP="005F64F6">
            <w:pPr>
              <w:rPr>
                <w:sz w:val="18"/>
                <w:szCs w:val="18"/>
              </w:rPr>
            </w:pPr>
            <w:r w:rsidRPr="005F64F6">
              <w:rPr>
                <w:sz w:val="18"/>
                <w:szCs w:val="18"/>
              </w:rPr>
              <w:t>07.08.2013.</w:t>
            </w:r>
          </w:p>
        </w:tc>
        <w:tc>
          <w:tcPr>
            <w:tcW w:w="1317" w:type="dxa"/>
            <w:tcBorders>
              <w:top w:val="nil"/>
              <w:left w:val="nil"/>
              <w:bottom w:val="single" w:sz="4" w:space="0" w:color="auto"/>
              <w:right w:val="single" w:sz="4" w:space="0" w:color="auto"/>
            </w:tcBorders>
            <w:vAlign w:val="bottom"/>
            <w:hideMark/>
          </w:tcPr>
          <w:p w:rsidR="005F64F6" w:rsidRPr="005F64F6" w:rsidRDefault="005F64F6" w:rsidP="005F64F6">
            <w:pPr>
              <w:rPr>
                <w:sz w:val="18"/>
                <w:szCs w:val="18"/>
              </w:rPr>
            </w:pPr>
            <w:r w:rsidRPr="005F64F6">
              <w:rPr>
                <w:sz w:val="18"/>
                <w:szCs w:val="18"/>
              </w:rPr>
              <w:t>PZ KRTINJA</w:t>
            </w:r>
          </w:p>
        </w:tc>
        <w:tc>
          <w:tcPr>
            <w:tcW w:w="1027" w:type="dxa"/>
            <w:tcBorders>
              <w:top w:val="nil"/>
              <w:left w:val="nil"/>
              <w:bottom w:val="single" w:sz="4" w:space="0" w:color="auto"/>
              <w:right w:val="single" w:sz="4" w:space="0" w:color="auto"/>
            </w:tcBorders>
            <w:vAlign w:val="bottom"/>
            <w:hideMark/>
          </w:tcPr>
          <w:p w:rsidR="005F64F6" w:rsidRPr="005F64F6" w:rsidRDefault="005F64F6" w:rsidP="005F64F6">
            <w:pPr>
              <w:rPr>
                <w:sz w:val="18"/>
                <w:szCs w:val="18"/>
              </w:rPr>
            </w:pPr>
            <w:r w:rsidRPr="005F64F6">
              <w:rPr>
                <w:sz w:val="18"/>
                <w:szCs w:val="18"/>
              </w:rPr>
              <w:t>PREKID</w:t>
            </w:r>
          </w:p>
        </w:tc>
        <w:tc>
          <w:tcPr>
            <w:tcW w:w="1377" w:type="dxa"/>
            <w:tcBorders>
              <w:top w:val="nil"/>
              <w:left w:val="nil"/>
              <w:bottom w:val="single" w:sz="4" w:space="0" w:color="auto"/>
              <w:right w:val="single" w:sz="4" w:space="0" w:color="auto"/>
            </w:tcBorders>
            <w:vAlign w:val="bottom"/>
            <w:hideMark/>
          </w:tcPr>
          <w:p w:rsidR="005F64F6" w:rsidRPr="005F64F6" w:rsidRDefault="005F64F6" w:rsidP="005F64F6">
            <w:pPr>
              <w:jc w:val="right"/>
              <w:rPr>
                <w:sz w:val="18"/>
                <w:szCs w:val="18"/>
              </w:rPr>
            </w:pPr>
            <w:r w:rsidRPr="005F64F6">
              <w:rPr>
                <w:sz w:val="18"/>
                <w:szCs w:val="18"/>
              </w:rPr>
              <w:t>2.000,00</w:t>
            </w:r>
          </w:p>
        </w:tc>
      </w:tr>
      <w:tr w:rsidR="005F64F6" w:rsidRPr="005F64F6" w:rsidTr="00B73D3D">
        <w:trPr>
          <w:trHeight w:val="690"/>
          <w:jc w:val="center"/>
        </w:trPr>
        <w:tc>
          <w:tcPr>
            <w:tcW w:w="2029" w:type="dxa"/>
            <w:tcBorders>
              <w:top w:val="nil"/>
              <w:left w:val="single" w:sz="4" w:space="0" w:color="auto"/>
              <w:bottom w:val="single" w:sz="4" w:space="0" w:color="auto"/>
              <w:right w:val="single" w:sz="4" w:space="0" w:color="auto"/>
            </w:tcBorders>
            <w:vAlign w:val="bottom"/>
            <w:hideMark/>
          </w:tcPr>
          <w:p w:rsidR="005F64F6" w:rsidRPr="005F64F6" w:rsidRDefault="005F64F6" w:rsidP="005F64F6">
            <w:pPr>
              <w:rPr>
                <w:sz w:val="18"/>
                <w:szCs w:val="18"/>
              </w:rPr>
            </w:pPr>
            <w:r w:rsidRPr="005F64F6">
              <w:rPr>
                <w:sz w:val="18"/>
                <w:szCs w:val="18"/>
              </w:rPr>
              <w:t>OPĆINA BLATO V. PROTIĆ GARDENAL RUŽA I DR.</w:t>
            </w:r>
          </w:p>
        </w:tc>
        <w:tc>
          <w:tcPr>
            <w:tcW w:w="1368" w:type="dxa"/>
            <w:tcBorders>
              <w:top w:val="nil"/>
              <w:left w:val="nil"/>
              <w:bottom w:val="single" w:sz="4" w:space="0" w:color="auto"/>
              <w:right w:val="single" w:sz="4" w:space="0" w:color="auto"/>
            </w:tcBorders>
            <w:vAlign w:val="bottom"/>
            <w:hideMark/>
          </w:tcPr>
          <w:p w:rsidR="005F64F6" w:rsidRPr="005F64F6" w:rsidRDefault="005F64F6" w:rsidP="005F64F6">
            <w:pPr>
              <w:rPr>
                <w:sz w:val="18"/>
                <w:szCs w:val="18"/>
              </w:rPr>
            </w:pPr>
            <w:r w:rsidRPr="005F64F6">
              <w:rPr>
                <w:sz w:val="18"/>
                <w:szCs w:val="18"/>
              </w:rPr>
              <w:t>P.1032/15 - P-320/2016 - P-451/2024</w:t>
            </w:r>
          </w:p>
        </w:tc>
        <w:tc>
          <w:tcPr>
            <w:tcW w:w="1225" w:type="dxa"/>
            <w:tcBorders>
              <w:top w:val="nil"/>
              <w:left w:val="nil"/>
              <w:bottom w:val="single" w:sz="4" w:space="0" w:color="auto"/>
              <w:right w:val="single" w:sz="4" w:space="0" w:color="auto"/>
            </w:tcBorders>
            <w:vAlign w:val="bottom"/>
            <w:hideMark/>
          </w:tcPr>
          <w:p w:rsidR="005F64F6" w:rsidRPr="005F64F6" w:rsidRDefault="005F64F6" w:rsidP="005F64F6">
            <w:pPr>
              <w:rPr>
                <w:sz w:val="18"/>
                <w:szCs w:val="18"/>
              </w:rPr>
            </w:pPr>
            <w:r w:rsidRPr="005F64F6">
              <w:rPr>
                <w:sz w:val="18"/>
                <w:szCs w:val="18"/>
              </w:rPr>
              <w:t>ŽELJKO CEBALO</w:t>
            </w:r>
          </w:p>
        </w:tc>
        <w:tc>
          <w:tcPr>
            <w:tcW w:w="1437" w:type="dxa"/>
            <w:tcBorders>
              <w:top w:val="nil"/>
              <w:left w:val="nil"/>
              <w:bottom w:val="single" w:sz="4" w:space="0" w:color="auto"/>
              <w:right w:val="single" w:sz="4" w:space="0" w:color="auto"/>
            </w:tcBorders>
            <w:vAlign w:val="bottom"/>
            <w:hideMark/>
          </w:tcPr>
          <w:p w:rsidR="005F64F6" w:rsidRPr="005F64F6" w:rsidRDefault="005F64F6" w:rsidP="005F64F6">
            <w:pPr>
              <w:rPr>
                <w:sz w:val="18"/>
                <w:szCs w:val="18"/>
              </w:rPr>
            </w:pPr>
            <w:r w:rsidRPr="005F64F6">
              <w:rPr>
                <w:sz w:val="18"/>
                <w:szCs w:val="18"/>
              </w:rPr>
              <w:t>01.09.2014.</w:t>
            </w:r>
          </w:p>
        </w:tc>
        <w:tc>
          <w:tcPr>
            <w:tcW w:w="1317" w:type="dxa"/>
            <w:tcBorders>
              <w:top w:val="nil"/>
              <w:left w:val="nil"/>
              <w:bottom w:val="single" w:sz="4" w:space="0" w:color="auto"/>
              <w:right w:val="single" w:sz="4" w:space="0" w:color="auto"/>
            </w:tcBorders>
            <w:vAlign w:val="bottom"/>
            <w:hideMark/>
          </w:tcPr>
          <w:p w:rsidR="005F64F6" w:rsidRPr="005F64F6" w:rsidRDefault="005F64F6" w:rsidP="005F64F6">
            <w:pPr>
              <w:rPr>
                <w:sz w:val="18"/>
                <w:szCs w:val="18"/>
              </w:rPr>
            </w:pPr>
            <w:r w:rsidRPr="005F64F6">
              <w:rPr>
                <w:sz w:val="18"/>
                <w:szCs w:val="18"/>
              </w:rPr>
              <w:t>ZMAJ</w:t>
            </w:r>
          </w:p>
        </w:tc>
        <w:tc>
          <w:tcPr>
            <w:tcW w:w="1027" w:type="dxa"/>
            <w:tcBorders>
              <w:top w:val="nil"/>
              <w:left w:val="nil"/>
              <w:bottom w:val="single" w:sz="4" w:space="0" w:color="auto"/>
              <w:right w:val="single" w:sz="4" w:space="0" w:color="auto"/>
            </w:tcBorders>
            <w:vAlign w:val="bottom"/>
            <w:hideMark/>
          </w:tcPr>
          <w:p w:rsidR="005F64F6" w:rsidRPr="005F64F6" w:rsidRDefault="005F64F6" w:rsidP="005F64F6">
            <w:pPr>
              <w:rPr>
                <w:sz w:val="18"/>
                <w:szCs w:val="18"/>
              </w:rPr>
            </w:pPr>
            <w:r w:rsidRPr="005F64F6">
              <w:rPr>
                <w:sz w:val="18"/>
                <w:szCs w:val="18"/>
              </w:rPr>
              <w:t>PREKID</w:t>
            </w:r>
          </w:p>
        </w:tc>
        <w:tc>
          <w:tcPr>
            <w:tcW w:w="1377" w:type="dxa"/>
            <w:tcBorders>
              <w:top w:val="nil"/>
              <w:left w:val="nil"/>
              <w:bottom w:val="single" w:sz="4" w:space="0" w:color="auto"/>
              <w:right w:val="single" w:sz="4" w:space="0" w:color="auto"/>
            </w:tcBorders>
            <w:vAlign w:val="bottom"/>
            <w:hideMark/>
          </w:tcPr>
          <w:p w:rsidR="005F64F6" w:rsidRPr="005F64F6" w:rsidRDefault="005F64F6" w:rsidP="005F64F6">
            <w:pPr>
              <w:jc w:val="right"/>
              <w:rPr>
                <w:sz w:val="18"/>
                <w:szCs w:val="18"/>
              </w:rPr>
            </w:pPr>
            <w:r w:rsidRPr="005F64F6">
              <w:rPr>
                <w:sz w:val="18"/>
                <w:szCs w:val="18"/>
              </w:rPr>
              <w:t>2.000,00</w:t>
            </w:r>
          </w:p>
        </w:tc>
      </w:tr>
      <w:tr w:rsidR="005F64F6" w:rsidRPr="005F64F6" w:rsidTr="00B73D3D">
        <w:trPr>
          <w:trHeight w:val="460"/>
          <w:jc w:val="center"/>
        </w:trPr>
        <w:tc>
          <w:tcPr>
            <w:tcW w:w="2029" w:type="dxa"/>
            <w:tcBorders>
              <w:top w:val="nil"/>
              <w:left w:val="single" w:sz="4" w:space="0" w:color="auto"/>
              <w:bottom w:val="single" w:sz="4" w:space="0" w:color="auto"/>
              <w:right w:val="single" w:sz="4" w:space="0" w:color="auto"/>
            </w:tcBorders>
            <w:vAlign w:val="bottom"/>
            <w:hideMark/>
          </w:tcPr>
          <w:p w:rsidR="005F64F6" w:rsidRPr="005F64F6" w:rsidRDefault="005F64F6" w:rsidP="005F64F6">
            <w:pPr>
              <w:rPr>
                <w:sz w:val="18"/>
                <w:szCs w:val="18"/>
              </w:rPr>
            </w:pPr>
            <w:r w:rsidRPr="005F64F6">
              <w:rPr>
                <w:sz w:val="18"/>
                <w:szCs w:val="18"/>
              </w:rPr>
              <w:t>OPĆINA BLATO V. NEDJELJKA (ANĐELKA) PRIŽMIĆ</w:t>
            </w:r>
          </w:p>
        </w:tc>
        <w:tc>
          <w:tcPr>
            <w:tcW w:w="1368" w:type="dxa"/>
            <w:tcBorders>
              <w:top w:val="nil"/>
              <w:left w:val="nil"/>
              <w:bottom w:val="single" w:sz="4" w:space="0" w:color="auto"/>
              <w:right w:val="single" w:sz="4" w:space="0" w:color="auto"/>
            </w:tcBorders>
            <w:vAlign w:val="bottom"/>
            <w:hideMark/>
          </w:tcPr>
          <w:p w:rsidR="005F64F6" w:rsidRPr="005F64F6" w:rsidRDefault="005F64F6" w:rsidP="005F64F6">
            <w:pPr>
              <w:rPr>
                <w:sz w:val="18"/>
                <w:szCs w:val="18"/>
              </w:rPr>
            </w:pPr>
            <w:r w:rsidRPr="005F64F6">
              <w:rPr>
                <w:sz w:val="18"/>
                <w:szCs w:val="18"/>
              </w:rPr>
              <w:t>P.673/16</w:t>
            </w:r>
          </w:p>
        </w:tc>
        <w:tc>
          <w:tcPr>
            <w:tcW w:w="1225" w:type="dxa"/>
            <w:tcBorders>
              <w:top w:val="nil"/>
              <w:left w:val="nil"/>
              <w:bottom w:val="single" w:sz="4" w:space="0" w:color="auto"/>
              <w:right w:val="single" w:sz="4" w:space="0" w:color="auto"/>
            </w:tcBorders>
            <w:vAlign w:val="bottom"/>
            <w:hideMark/>
          </w:tcPr>
          <w:p w:rsidR="005F64F6" w:rsidRPr="005F64F6" w:rsidRDefault="005F64F6" w:rsidP="005F64F6">
            <w:pPr>
              <w:rPr>
                <w:sz w:val="18"/>
                <w:szCs w:val="18"/>
              </w:rPr>
            </w:pPr>
            <w:r w:rsidRPr="005F64F6">
              <w:rPr>
                <w:sz w:val="18"/>
                <w:szCs w:val="18"/>
              </w:rPr>
              <w:t>KATARINA RENDULIĆ VEŽIĆ</w:t>
            </w:r>
          </w:p>
        </w:tc>
        <w:tc>
          <w:tcPr>
            <w:tcW w:w="1437" w:type="dxa"/>
            <w:tcBorders>
              <w:top w:val="nil"/>
              <w:left w:val="nil"/>
              <w:bottom w:val="single" w:sz="4" w:space="0" w:color="auto"/>
              <w:right w:val="single" w:sz="4" w:space="0" w:color="auto"/>
            </w:tcBorders>
            <w:vAlign w:val="bottom"/>
            <w:hideMark/>
          </w:tcPr>
          <w:p w:rsidR="005F64F6" w:rsidRPr="005F64F6" w:rsidRDefault="005F64F6" w:rsidP="005F64F6">
            <w:pPr>
              <w:rPr>
                <w:sz w:val="18"/>
                <w:szCs w:val="18"/>
              </w:rPr>
            </w:pPr>
            <w:r w:rsidRPr="005F64F6">
              <w:rPr>
                <w:sz w:val="18"/>
                <w:szCs w:val="18"/>
              </w:rPr>
              <w:t>07.09.2005.</w:t>
            </w:r>
          </w:p>
        </w:tc>
        <w:tc>
          <w:tcPr>
            <w:tcW w:w="1317" w:type="dxa"/>
            <w:tcBorders>
              <w:top w:val="nil"/>
              <w:left w:val="nil"/>
              <w:bottom w:val="single" w:sz="4" w:space="0" w:color="auto"/>
              <w:right w:val="single" w:sz="4" w:space="0" w:color="auto"/>
            </w:tcBorders>
            <w:vAlign w:val="bottom"/>
            <w:hideMark/>
          </w:tcPr>
          <w:p w:rsidR="005F64F6" w:rsidRPr="005F64F6" w:rsidRDefault="005F64F6" w:rsidP="005F64F6">
            <w:pPr>
              <w:rPr>
                <w:sz w:val="18"/>
                <w:szCs w:val="18"/>
              </w:rPr>
            </w:pPr>
            <w:r w:rsidRPr="005F64F6">
              <w:rPr>
                <w:sz w:val="18"/>
                <w:szCs w:val="18"/>
              </w:rPr>
              <w:t>BLATO - PRIGRADICA</w:t>
            </w:r>
          </w:p>
        </w:tc>
        <w:tc>
          <w:tcPr>
            <w:tcW w:w="1027" w:type="dxa"/>
            <w:tcBorders>
              <w:top w:val="nil"/>
              <w:left w:val="nil"/>
              <w:bottom w:val="single" w:sz="4" w:space="0" w:color="auto"/>
              <w:right w:val="single" w:sz="4" w:space="0" w:color="auto"/>
            </w:tcBorders>
            <w:vAlign w:val="bottom"/>
            <w:hideMark/>
          </w:tcPr>
          <w:p w:rsidR="005F64F6" w:rsidRPr="005F64F6" w:rsidRDefault="005F64F6" w:rsidP="005F64F6">
            <w:pPr>
              <w:rPr>
                <w:sz w:val="18"/>
                <w:szCs w:val="18"/>
              </w:rPr>
            </w:pPr>
            <w:r w:rsidRPr="005F64F6">
              <w:rPr>
                <w:sz w:val="18"/>
                <w:szCs w:val="18"/>
              </w:rPr>
              <w:t>PREKID</w:t>
            </w:r>
          </w:p>
        </w:tc>
        <w:tc>
          <w:tcPr>
            <w:tcW w:w="1377" w:type="dxa"/>
            <w:tcBorders>
              <w:top w:val="nil"/>
              <w:left w:val="nil"/>
              <w:bottom w:val="single" w:sz="4" w:space="0" w:color="auto"/>
              <w:right w:val="single" w:sz="4" w:space="0" w:color="auto"/>
            </w:tcBorders>
            <w:vAlign w:val="bottom"/>
            <w:hideMark/>
          </w:tcPr>
          <w:p w:rsidR="005F64F6" w:rsidRPr="005F64F6" w:rsidRDefault="005F64F6" w:rsidP="005F64F6">
            <w:pPr>
              <w:jc w:val="right"/>
              <w:rPr>
                <w:sz w:val="18"/>
                <w:szCs w:val="18"/>
              </w:rPr>
            </w:pPr>
            <w:r w:rsidRPr="005F64F6">
              <w:rPr>
                <w:sz w:val="18"/>
                <w:szCs w:val="18"/>
              </w:rPr>
              <w:t>6.000,00</w:t>
            </w:r>
          </w:p>
        </w:tc>
      </w:tr>
      <w:tr w:rsidR="005F64F6" w:rsidRPr="005F64F6" w:rsidTr="00B73D3D">
        <w:trPr>
          <w:trHeight w:val="540"/>
          <w:jc w:val="center"/>
        </w:trPr>
        <w:tc>
          <w:tcPr>
            <w:tcW w:w="2029" w:type="dxa"/>
            <w:tcBorders>
              <w:top w:val="nil"/>
              <w:left w:val="single" w:sz="4" w:space="0" w:color="auto"/>
              <w:bottom w:val="single" w:sz="4" w:space="0" w:color="auto"/>
              <w:right w:val="single" w:sz="4" w:space="0" w:color="auto"/>
            </w:tcBorders>
            <w:vAlign w:val="bottom"/>
            <w:hideMark/>
          </w:tcPr>
          <w:p w:rsidR="005F64F6" w:rsidRPr="005F64F6" w:rsidRDefault="005F64F6" w:rsidP="005F64F6">
            <w:pPr>
              <w:rPr>
                <w:sz w:val="18"/>
                <w:szCs w:val="18"/>
              </w:rPr>
            </w:pPr>
            <w:r w:rsidRPr="005F64F6">
              <w:rPr>
                <w:sz w:val="18"/>
                <w:szCs w:val="18"/>
              </w:rPr>
              <w:t>OPĆINA BLATO V. DAMJANOVIĆ IVICA</w:t>
            </w:r>
          </w:p>
        </w:tc>
        <w:tc>
          <w:tcPr>
            <w:tcW w:w="1368" w:type="dxa"/>
            <w:tcBorders>
              <w:top w:val="nil"/>
              <w:left w:val="nil"/>
              <w:bottom w:val="single" w:sz="4" w:space="0" w:color="auto"/>
              <w:right w:val="single" w:sz="4" w:space="0" w:color="auto"/>
            </w:tcBorders>
            <w:vAlign w:val="bottom"/>
            <w:hideMark/>
          </w:tcPr>
          <w:p w:rsidR="005F64F6" w:rsidRPr="005F64F6" w:rsidRDefault="005F64F6" w:rsidP="005F64F6">
            <w:pPr>
              <w:rPr>
                <w:sz w:val="18"/>
                <w:szCs w:val="18"/>
              </w:rPr>
            </w:pPr>
            <w:r w:rsidRPr="005F64F6">
              <w:rPr>
                <w:sz w:val="18"/>
                <w:szCs w:val="18"/>
              </w:rPr>
              <w:t>P.1016/16</w:t>
            </w:r>
          </w:p>
        </w:tc>
        <w:tc>
          <w:tcPr>
            <w:tcW w:w="1225" w:type="dxa"/>
            <w:tcBorders>
              <w:top w:val="nil"/>
              <w:left w:val="nil"/>
              <w:bottom w:val="single" w:sz="4" w:space="0" w:color="auto"/>
              <w:right w:val="single" w:sz="4" w:space="0" w:color="auto"/>
            </w:tcBorders>
            <w:vAlign w:val="bottom"/>
            <w:hideMark/>
          </w:tcPr>
          <w:p w:rsidR="005F64F6" w:rsidRPr="005F64F6" w:rsidRDefault="005F64F6" w:rsidP="005F64F6">
            <w:pPr>
              <w:rPr>
                <w:sz w:val="18"/>
                <w:szCs w:val="18"/>
              </w:rPr>
            </w:pPr>
            <w:r w:rsidRPr="005F64F6">
              <w:rPr>
                <w:sz w:val="18"/>
                <w:szCs w:val="18"/>
              </w:rPr>
              <w:t>KATARINA RENDULIĆ VEŽIĆ</w:t>
            </w:r>
          </w:p>
        </w:tc>
        <w:tc>
          <w:tcPr>
            <w:tcW w:w="1437" w:type="dxa"/>
            <w:tcBorders>
              <w:top w:val="nil"/>
              <w:left w:val="nil"/>
              <w:bottom w:val="single" w:sz="4" w:space="0" w:color="auto"/>
              <w:right w:val="single" w:sz="4" w:space="0" w:color="auto"/>
            </w:tcBorders>
            <w:vAlign w:val="bottom"/>
            <w:hideMark/>
          </w:tcPr>
          <w:p w:rsidR="005F64F6" w:rsidRPr="005F64F6" w:rsidRDefault="005F64F6" w:rsidP="005F64F6">
            <w:pPr>
              <w:rPr>
                <w:sz w:val="18"/>
                <w:szCs w:val="18"/>
              </w:rPr>
            </w:pPr>
            <w:r w:rsidRPr="005F64F6">
              <w:rPr>
                <w:sz w:val="18"/>
                <w:szCs w:val="18"/>
              </w:rPr>
              <w:t>07.09.2005.</w:t>
            </w:r>
          </w:p>
        </w:tc>
        <w:tc>
          <w:tcPr>
            <w:tcW w:w="1317" w:type="dxa"/>
            <w:tcBorders>
              <w:top w:val="nil"/>
              <w:left w:val="nil"/>
              <w:bottom w:val="single" w:sz="4" w:space="0" w:color="auto"/>
              <w:right w:val="single" w:sz="4" w:space="0" w:color="auto"/>
            </w:tcBorders>
            <w:vAlign w:val="bottom"/>
            <w:hideMark/>
          </w:tcPr>
          <w:p w:rsidR="005F64F6" w:rsidRPr="005F64F6" w:rsidRDefault="005F64F6" w:rsidP="005F64F6">
            <w:pPr>
              <w:rPr>
                <w:sz w:val="18"/>
                <w:szCs w:val="18"/>
              </w:rPr>
            </w:pPr>
            <w:r w:rsidRPr="005F64F6">
              <w:rPr>
                <w:sz w:val="18"/>
                <w:szCs w:val="18"/>
              </w:rPr>
              <w:t>BLATO - PRIGRADICA</w:t>
            </w:r>
          </w:p>
        </w:tc>
        <w:tc>
          <w:tcPr>
            <w:tcW w:w="1027" w:type="dxa"/>
            <w:tcBorders>
              <w:top w:val="nil"/>
              <w:left w:val="nil"/>
              <w:bottom w:val="single" w:sz="4" w:space="0" w:color="auto"/>
              <w:right w:val="single" w:sz="4" w:space="0" w:color="auto"/>
            </w:tcBorders>
            <w:vAlign w:val="bottom"/>
            <w:hideMark/>
          </w:tcPr>
          <w:p w:rsidR="005F64F6" w:rsidRPr="005F64F6" w:rsidRDefault="005F64F6" w:rsidP="005F64F6">
            <w:pPr>
              <w:rPr>
                <w:sz w:val="18"/>
                <w:szCs w:val="18"/>
              </w:rPr>
            </w:pPr>
            <w:r w:rsidRPr="005F64F6">
              <w:rPr>
                <w:sz w:val="18"/>
                <w:szCs w:val="18"/>
              </w:rPr>
              <w:t>PREKID</w:t>
            </w:r>
          </w:p>
        </w:tc>
        <w:tc>
          <w:tcPr>
            <w:tcW w:w="1377" w:type="dxa"/>
            <w:tcBorders>
              <w:top w:val="nil"/>
              <w:left w:val="nil"/>
              <w:bottom w:val="single" w:sz="4" w:space="0" w:color="auto"/>
              <w:right w:val="single" w:sz="4" w:space="0" w:color="auto"/>
            </w:tcBorders>
            <w:vAlign w:val="bottom"/>
            <w:hideMark/>
          </w:tcPr>
          <w:p w:rsidR="005F64F6" w:rsidRPr="005F64F6" w:rsidRDefault="005F64F6" w:rsidP="005F64F6">
            <w:pPr>
              <w:jc w:val="right"/>
              <w:rPr>
                <w:sz w:val="18"/>
                <w:szCs w:val="18"/>
              </w:rPr>
            </w:pPr>
            <w:r w:rsidRPr="005F64F6">
              <w:rPr>
                <w:sz w:val="18"/>
                <w:szCs w:val="18"/>
              </w:rPr>
              <w:t>6.000,00</w:t>
            </w:r>
          </w:p>
        </w:tc>
      </w:tr>
      <w:tr w:rsidR="005F64F6" w:rsidRPr="005F64F6" w:rsidTr="00B73D3D">
        <w:trPr>
          <w:trHeight w:val="650"/>
          <w:jc w:val="center"/>
        </w:trPr>
        <w:tc>
          <w:tcPr>
            <w:tcW w:w="2029" w:type="dxa"/>
            <w:tcBorders>
              <w:top w:val="nil"/>
              <w:left w:val="single" w:sz="4" w:space="0" w:color="auto"/>
              <w:bottom w:val="single" w:sz="4" w:space="0" w:color="auto"/>
              <w:right w:val="single" w:sz="4" w:space="0" w:color="auto"/>
            </w:tcBorders>
            <w:vAlign w:val="bottom"/>
            <w:hideMark/>
          </w:tcPr>
          <w:p w:rsidR="005F64F6" w:rsidRPr="005F64F6" w:rsidRDefault="005F64F6" w:rsidP="005F64F6">
            <w:pPr>
              <w:rPr>
                <w:sz w:val="18"/>
                <w:szCs w:val="18"/>
              </w:rPr>
            </w:pPr>
            <w:r w:rsidRPr="005F64F6">
              <w:rPr>
                <w:sz w:val="18"/>
                <w:szCs w:val="18"/>
              </w:rPr>
              <w:t>OPĆINA BLATO V. DONJERKOVIĆ DONKO I DR.</w:t>
            </w:r>
          </w:p>
        </w:tc>
        <w:tc>
          <w:tcPr>
            <w:tcW w:w="1368" w:type="dxa"/>
            <w:tcBorders>
              <w:top w:val="nil"/>
              <w:left w:val="nil"/>
              <w:bottom w:val="single" w:sz="4" w:space="0" w:color="auto"/>
              <w:right w:val="single" w:sz="4" w:space="0" w:color="auto"/>
            </w:tcBorders>
            <w:vAlign w:val="bottom"/>
            <w:hideMark/>
          </w:tcPr>
          <w:p w:rsidR="005F64F6" w:rsidRPr="005F64F6" w:rsidRDefault="005F64F6" w:rsidP="005F64F6">
            <w:pPr>
              <w:rPr>
                <w:sz w:val="18"/>
                <w:szCs w:val="18"/>
              </w:rPr>
            </w:pPr>
            <w:r w:rsidRPr="005F64F6">
              <w:rPr>
                <w:sz w:val="18"/>
                <w:szCs w:val="18"/>
              </w:rPr>
              <w:t>P.724/05</w:t>
            </w:r>
          </w:p>
        </w:tc>
        <w:tc>
          <w:tcPr>
            <w:tcW w:w="1225" w:type="dxa"/>
            <w:tcBorders>
              <w:top w:val="nil"/>
              <w:left w:val="nil"/>
              <w:bottom w:val="single" w:sz="4" w:space="0" w:color="auto"/>
              <w:right w:val="single" w:sz="4" w:space="0" w:color="auto"/>
            </w:tcBorders>
            <w:vAlign w:val="bottom"/>
            <w:hideMark/>
          </w:tcPr>
          <w:p w:rsidR="005F64F6" w:rsidRPr="005F64F6" w:rsidRDefault="005F64F6" w:rsidP="005F64F6">
            <w:pPr>
              <w:rPr>
                <w:sz w:val="18"/>
                <w:szCs w:val="18"/>
              </w:rPr>
            </w:pPr>
            <w:r w:rsidRPr="005F64F6">
              <w:rPr>
                <w:sz w:val="18"/>
                <w:szCs w:val="18"/>
              </w:rPr>
              <w:t>ŽELJKO CEBALO</w:t>
            </w:r>
          </w:p>
        </w:tc>
        <w:tc>
          <w:tcPr>
            <w:tcW w:w="1437" w:type="dxa"/>
            <w:tcBorders>
              <w:top w:val="nil"/>
              <w:left w:val="nil"/>
              <w:bottom w:val="single" w:sz="4" w:space="0" w:color="auto"/>
              <w:right w:val="single" w:sz="4" w:space="0" w:color="auto"/>
            </w:tcBorders>
            <w:vAlign w:val="bottom"/>
            <w:hideMark/>
          </w:tcPr>
          <w:p w:rsidR="005F64F6" w:rsidRPr="005F64F6" w:rsidRDefault="005F64F6" w:rsidP="005F64F6">
            <w:pPr>
              <w:rPr>
                <w:sz w:val="18"/>
                <w:szCs w:val="18"/>
              </w:rPr>
            </w:pPr>
            <w:r w:rsidRPr="005F64F6">
              <w:rPr>
                <w:sz w:val="18"/>
                <w:szCs w:val="18"/>
              </w:rPr>
              <w:t>07.09.2005.</w:t>
            </w:r>
          </w:p>
        </w:tc>
        <w:tc>
          <w:tcPr>
            <w:tcW w:w="1317" w:type="dxa"/>
            <w:tcBorders>
              <w:top w:val="nil"/>
              <w:left w:val="nil"/>
              <w:bottom w:val="single" w:sz="4" w:space="0" w:color="auto"/>
              <w:right w:val="single" w:sz="4" w:space="0" w:color="auto"/>
            </w:tcBorders>
            <w:vAlign w:val="bottom"/>
            <w:hideMark/>
          </w:tcPr>
          <w:p w:rsidR="005F64F6" w:rsidRPr="005F64F6" w:rsidRDefault="005F64F6" w:rsidP="005F64F6">
            <w:pPr>
              <w:rPr>
                <w:sz w:val="18"/>
                <w:szCs w:val="18"/>
              </w:rPr>
            </w:pPr>
            <w:r w:rsidRPr="005F64F6">
              <w:rPr>
                <w:sz w:val="18"/>
                <w:szCs w:val="18"/>
              </w:rPr>
              <w:t>BLATO - PRIGRADICA</w:t>
            </w:r>
          </w:p>
        </w:tc>
        <w:tc>
          <w:tcPr>
            <w:tcW w:w="1027" w:type="dxa"/>
            <w:tcBorders>
              <w:top w:val="nil"/>
              <w:left w:val="nil"/>
              <w:bottom w:val="single" w:sz="4" w:space="0" w:color="auto"/>
              <w:right w:val="single" w:sz="4" w:space="0" w:color="auto"/>
            </w:tcBorders>
            <w:vAlign w:val="bottom"/>
            <w:hideMark/>
          </w:tcPr>
          <w:p w:rsidR="005F64F6" w:rsidRPr="005F64F6" w:rsidRDefault="005F64F6" w:rsidP="005F64F6">
            <w:pPr>
              <w:rPr>
                <w:sz w:val="18"/>
                <w:szCs w:val="18"/>
              </w:rPr>
            </w:pPr>
            <w:r w:rsidRPr="005F64F6">
              <w:rPr>
                <w:sz w:val="18"/>
                <w:szCs w:val="18"/>
              </w:rPr>
              <w:t> </w:t>
            </w:r>
          </w:p>
        </w:tc>
        <w:tc>
          <w:tcPr>
            <w:tcW w:w="1377" w:type="dxa"/>
            <w:tcBorders>
              <w:top w:val="nil"/>
              <w:left w:val="nil"/>
              <w:bottom w:val="single" w:sz="4" w:space="0" w:color="auto"/>
              <w:right w:val="single" w:sz="4" w:space="0" w:color="auto"/>
            </w:tcBorders>
            <w:vAlign w:val="bottom"/>
            <w:hideMark/>
          </w:tcPr>
          <w:p w:rsidR="005F64F6" w:rsidRPr="005F64F6" w:rsidRDefault="005F64F6" w:rsidP="005F64F6">
            <w:pPr>
              <w:jc w:val="right"/>
              <w:rPr>
                <w:sz w:val="18"/>
                <w:szCs w:val="18"/>
              </w:rPr>
            </w:pPr>
            <w:r w:rsidRPr="005F64F6">
              <w:rPr>
                <w:sz w:val="18"/>
                <w:szCs w:val="18"/>
              </w:rPr>
              <w:t>6.000,00</w:t>
            </w:r>
          </w:p>
        </w:tc>
      </w:tr>
      <w:tr w:rsidR="005F64F6" w:rsidRPr="005F64F6" w:rsidTr="00B73D3D">
        <w:trPr>
          <w:trHeight w:val="690"/>
          <w:jc w:val="center"/>
        </w:trPr>
        <w:tc>
          <w:tcPr>
            <w:tcW w:w="2029" w:type="dxa"/>
            <w:tcBorders>
              <w:top w:val="nil"/>
              <w:left w:val="single" w:sz="4" w:space="0" w:color="auto"/>
              <w:bottom w:val="single" w:sz="4" w:space="0" w:color="auto"/>
              <w:right w:val="single" w:sz="4" w:space="0" w:color="auto"/>
            </w:tcBorders>
            <w:vAlign w:val="bottom"/>
            <w:hideMark/>
          </w:tcPr>
          <w:p w:rsidR="005F64F6" w:rsidRPr="005F64F6" w:rsidRDefault="005F64F6" w:rsidP="005F64F6">
            <w:pPr>
              <w:rPr>
                <w:sz w:val="18"/>
                <w:szCs w:val="18"/>
              </w:rPr>
            </w:pPr>
            <w:r w:rsidRPr="005F64F6">
              <w:rPr>
                <w:sz w:val="18"/>
                <w:szCs w:val="18"/>
              </w:rPr>
              <w:t>BOROVINA BRANKO V. OPĆINA BLATO I DR.</w:t>
            </w:r>
          </w:p>
        </w:tc>
        <w:tc>
          <w:tcPr>
            <w:tcW w:w="1368" w:type="dxa"/>
            <w:tcBorders>
              <w:top w:val="nil"/>
              <w:left w:val="nil"/>
              <w:bottom w:val="single" w:sz="4" w:space="0" w:color="auto"/>
              <w:right w:val="single" w:sz="4" w:space="0" w:color="auto"/>
            </w:tcBorders>
            <w:vAlign w:val="bottom"/>
            <w:hideMark/>
          </w:tcPr>
          <w:p w:rsidR="005F64F6" w:rsidRPr="005F64F6" w:rsidRDefault="005F64F6" w:rsidP="005F64F6">
            <w:pPr>
              <w:rPr>
                <w:sz w:val="18"/>
                <w:szCs w:val="18"/>
              </w:rPr>
            </w:pPr>
            <w:r w:rsidRPr="005F64F6">
              <w:rPr>
                <w:sz w:val="18"/>
                <w:szCs w:val="18"/>
              </w:rPr>
              <w:t>P.926/2020 - P-370/2022 - P-922/2023</w:t>
            </w:r>
          </w:p>
        </w:tc>
        <w:tc>
          <w:tcPr>
            <w:tcW w:w="1225" w:type="dxa"/>
            <w:tcBorders>
              <w:top w:val="nil"/>
              <w:left w:val="nil"/>
              <w:bottom w:val="single" w:sz="4" w:space="0" w:color="auto"/>
              <w:right w:val="single" w:sz="4" w:space="0" w:color="auto"/>
            </w:tcBorders>
            <w:vAlign w:val="bottom"/>
            <w:hideMark/>
          </w:tcPr>
          <w:p w:rsidR="005F64F6" w:rsidRPr="005F64F6" w:rsidRDefault="005F64F6" w:rsidP="005F64F6">
            <w:pPr>
              <w:rPr>
                <w:sz w:val="18"/>
                <w:szCs w:val="18"/>
              </w:rPr>
            </w:pPr>
            <w:r w:rsidRPr="005F64F6">
              <w:rPr>
                <w:sz w:val="18"/>
                <w:szCs w:val="18"/>
              </w:rPr>
              <w:t>KATARINA RENDULIĆ VEŽIĆ</w:t>
            </w:r>
          </w:p>
        </w:tc>
        <w:tc>
          <w:tcPr>
            <w:tcW w:w="1437" w:type="dxa"/>
            <w:tcBorders>
              <w:top w:val="nil"/>
              <w:left w:val="nil"/>
              <w:bottom w:val="single" w:sz="4" w:space="0" w:color="auto"/>
              <w:right w:val="single" w:sz="4" w:space="0" w:color="auto"/>
            </w:tcBorders>
            <w:vAlign w:val="bottom"/>
            <w:hideMark/>
          </w:tcPr>
          <w:p w:rsidR="005F64F6" w:rsidRPr="005F64F6" w:rsidRDefault="005F64F6" w:rsidP="005F64F6">
            <w:pPr>
              <w:rPr>
                <w:sz w:val="18"/>
                <w:szCs w:val="18"/>
              </w:rPr>
            </w:pPr>
            <w:r w:rsidRPr="005F64F6">
              <w:rPr>
                <w:sz w:val="18"/>
                <w:szCs w:val="18"/>
              </w:rPr>
              <w:t>11.12.2020.</w:t>
            </w:r>
          </w:p>
        </w:tc>
        <w:tc>
          <w:tcPr>
            <w:tcW w:w="1317" w:type="dxa"/>
            <w:tcBorders>
              <w:top w:val="nil"/>
              <w:left w:val="nil"/>
              <w:bottom w:val="single" w:sz="4" w:space="0" w:color="auto"/>
              <w:right w:val="single" w:sz="4" w:space="0" w:color="auto"/>
            </w:tcBorders>
            <w:vAlign w:val="bottom"/>
            <w:hideMark/>
          </w:tcPr>
          <w:p w:rsidR="005F64F6" w:rsidRPr="005F64F6" w:rsidRDefault="005F64F6" w:rsidP="005F64F6">
            <w:pPr>
              <w:rPr>
                <w:sz w:val="18"/>
                <w:szCs w:val="18"/>
              </w:rPr>
            </w:pPr>
            <w:r w:rsidRPr="005F64F6">
              <w:rPr>
                <w:sz w:val="18"/>
                <w:szCs w:val="18"/>
              </w:rPr>
              <w:t>PUT - KANTILIŠĆE</w:t>
            </w:r>
          </w:p>
        </w:tc>
        <w:tc>
          <w:tcPr>
            <w:tcW w:w="1027" w:type="dxa"/>
            <w:tcBorders>
              <w:top w:val="nil"/>
              <w:left w:val="nil"/>
              <w:bottom w:val="single" w:sz="4" w:space="0" w:color="auto"/>
              <w:right w:val="single" w:sz="4" w:space="0" w:color="auto"/>
            </w:tcBorders>
            <w:vAlign w:val="bottom"/>
            <w:hideMark/>
          </w:tcPr>
          <w:p w:rsidR="005F64F6" w:rsidRPr="005F64F6" w:rsidRDefault="005F64F6" w:rsidP="005F64F6">
            <w:pPr>
              <w:rPr>
                <w:sz w:val="18"/>
                <w:szCs w:val="18"/>
              </w:rPr>
            </w:pPr>
            <w:r w:rsidRPr="005F64F6">
              <w:rPr>
                <w:sz w:val="18"/>
                <w:szCs w:val="18"/>
              </w:rPr>
              <w:t> </w:t>
            </w:r>
          </w:p>
        </w:tc>
        <w:tc>
          <w:tcPr>
            <w:tcW w:w="1377" w:type="dxa"/>
            <w:tcBorders>
              <w:top w:val="nil"/>
              <w:left w:val="nil"/>
              <w:bottom w:val="single" w:sz="4" w:space="0" w:color="auto"/>
              <w:right w:val="single" w:sz="4" w:space="0" w:color="auto"/>
            </w:tcBorders>
            <w:vAlign w:val="bottom"/>
            <w:hideMark/>
          </w:tcPr>
          <w:p w:rsidR="005F64F6" w:rsidRPr="005F64F6" w:rsidRDefault="005F64F6" w:rsidP="005F64F6">
            <w:pPr>
              <w:jc w:val="right"/>
              <w:rPr>
                <w:sz w:val="18"/>
                <w:szCs w:val="18"/>
              </w:rPr>
            </w:pPr>
            <w:r w:rsidRPr="005F64F6">
              <w:rPr>
                <w:sz w:val="18"/>
                <w:szCs w:val="18"/>
              </w:rPr>
              <w:t>10.001,00</w:t>
            </w:r>
          </w:p>
        </w:tc>
      </w:tr>
      <w:tr w:rsidR="005F64F6" w:rsidRPr="005F64F6" w:rsidTr="00B73D3D">
        <w:trPr>
          <w:trHeight w:val="480"/>
          <w:jc w:val="center"/>
        </w:trPr>
        <w:tc>
          <w:tcPr>
            <w:tcW w:w="2029" w:type="dxa"/>
            <w:tcBorders>
              <w:top w:val="nil"/>
              <w:left w:val="single" w:sz="4" w:space="0" w:color="auto"/>
              <w:bottom w:val="single" w:sz="4" w:space="0" w:color="auto"/>
              <w:right w:val="single" w:sz="4" w:space="0" w:color="auto"/>
            </w:tcBorders>
            <w:vAlign w:val="bottom"/>
            <w:hideMark/>
          </w:tcPr>
          <w:p w:rsidR="005F64F6" w:rsidRPr="005F64F6" w:rsidRDefault="005F64F6" w:rsidP="005F64F6">
            <w:pPr>
              <w:rPr>
                <w:sz w:val="18"/>
                <w:szCs w:val="18"/>
              </w:rPr>
            </w:pPr>
            <w:r w:rsidRPr="005F64F6">
              <w:rPr>
                <w:sz w:val="18"/>
                <w:szCs w:val="18"/>
              </w:rPr>
              <w:t>VESNA ŠARUNIĆ V. OPĆINA BLATO I DR.</w:t>
            </w:r>
          </w:p>
        </w:tc>
        <w:tc>
          <w:tcPr>
            <w:tcW w:w="1368" w:type="dxa"/>
            <w:tcBorders>
              <w:top w:val="nil"/>
              <w:left w:val="nil"/>
              <w:bottom w:val="single" w:sz="4" w:space="0" w:color="auto"/>
              <w:right w:val="single" w:sz="4" w:space="0" w:color="auto"/>
            </w:tcBorders>
            <w:vAlign w:val="bottom"/>
            <w:hideMark/>
          </w:tcPr>
          <w:p w:rsidR="005F64F6" w:rsidRPr="005F64F6" w:rsidRDefault="005F64F6" w:rsidP="005F64F6">
            <w:pPr>
              <w:rPr>
                <w:sz w:val="18"/>
                <w:szCs w:val="18"/>
              </w:rPr>
            </w:pPr>
            <w:r w:rsidRPr="005F64F6">
              <w:rPr>
                <w:sz w:val="18"/>
                <w:szCs w:val="18"/>
              </w:rPr>
              <w:t>P-916//2024</w:t>
            </w:r>
          </w:p>
        </w:tc>
        <w:tc>
          <w:tcPr>
            <w:tcW w:w="1225" w:type="dxa"/>
            <w:tcBorders>
              <w:top w:val="nil"/>
              <w:left w:val="nil"/>
              <w:bottom w:val="single" w:sz="4" w:space="0" w:color="auto"/>
              <w:right w:val="single" w:sz="4" w:space="0" w:color="auto"/>
            </w:tcBorders>
            <w:vAlign w:val="bottom"/>
            <w:hideMark/>
          </w:tcPr>
          <w:p w:rsidR="005F64F6" w:rsidRPr="005F64F6" w:rsidRDefault="005F64F6" w:rsidP="005F64F6">
            <w:pPr>
              <w:rPr>
                <w:sz w:val="18"/>
                <w:szCs w:val="18"/>
              </w:rPr>
            </w:pPr>
            <w:r w:rsidRPr="005F64F6">
              <w:rPr>
                <w:sz w:val="18"/>
                <w:szCs w:val="18"/>
              </w:rPr>
              <w:t>MARIJA GUGIĆ</w:t>
            </w:r>
          </w:p>
        </w:tc>
        <w:tc>
          <w:tcPr>
            <w:tcW w:w="1437" w:type="dxa"/>
            <w:tcBorders>
              <w:top w:val="nil"/>
              <w:left w:val="nil"/>
              <w:bottom w:val="single" w:sz="4" w:space="0" w:color="auto"/>
              <w:right w:val="single" w:sz="4" w:space="0" w:color="auto"/>
            </w:tcBorders>
            <w:vAlign w:val="bottom"/>
            <w:hideMark/>
          </w:tcPr>
          <w:p w:rsidR="005F64F6" w:rsidRPr="005F64F6" w:rsidRDefault="005F64F6" w:rsidP="005F64F6">
            <w:pPr>
              <w:rPr>
                <w:sz w:val="18"/>
                <w:szCs w:val="18"/>
              </w:rPr>
            </w:pPr>
            <w:r w:rsidRPr="005F64F6">
              <w:rPr>
                <w:sz w:val="18"/>
                <w:szCs w:val="18"/>
              </w:rPr>
              <w:t>04.11.2024.</w:t>
            </w:r>
          </w:p>
        </w:tc>
        <w:tc>
          <w:tcPr>
            <w:tcW w:w="1317" w:type="dxa"/>
            <w:tcBorders>
              <w:top w:val="nil"/>
              <w:left w:val="nil"/>
              <w:bottom w:val="single" w:sz="4" w:space="0" w:color="auto"/>
              <w:right w:val="single" w:sz="4" w:space="0" w:color="auto"/>
            </w:tcBorders>
            <w:vAlign w:val="bottom"/>
            <w:hideMark/>
          </w:tcPr>
          <w:p w:rsidR="005F64F6" w:rsidRPr="005F64F6" w:rsidRDefault="005F64F6" w:rsidP="005F64F6">
            <w:pPr>
              <w:rPr>
                <w:sz w:val="18"/>
                <w:szCs w:val="18"/>
              </w:rPr>
            </w:pPr>
            <w:r w:rsidRPr="005F64F6">
              <w:rPr>
                <w:sz w:val="18"/>
                <w:szCs w:val="18"/>
              </w:rPr>
              <w:t>OKUĆNICA - PRIŽBA</w:t>
            </w:r>
          </w:p>
        </w:tc>
        <w:tc>
          <w:tcPr>
            <w:tcW w:w="1027" w:type="dxa"/>
            <w:tcBorders>
              <w:top w:val="nil"/>
              <w:left w:val="nil"/>
              <w:bottom w:val="single" w:sz="4" w:space="0" w:color="auto"/>
              <w:right w:val="single" w:sz="4" w:space="0" w:color="auto"/>
            </w:tcBorders>
            <w:vAlign w:val="bottom"/>
            <w:hideMark/>
          </w:tcPr>
          <w:p w:rsidR="005F64F6" w:rsidRPr="005F64F6" w:rsidRDefault="005F64F6" w:rsidP="005F64F6">
            <w:pPr>
              <w:rPr>
                <w:sz w:val="18"/>
                <w:szCs w:val="18"/>
              </w:rPr>
            </w:pPr>
            <w:r w:rsidRPr="005F64F6">
              <w:rPr>
                <w:sz w:val="18"/>
                <w:szCs w:val="18"/>
              </w:rPr>
              <w:t> </w:t>
            </w:r>
          </w:p>
        </w:tc>
        <w:tc>
          <w:tcPr>
            <w:tcW w:w="1377" w:type="dxa"/>
            <w:tcBorders>
              <w:top w:val="nil"/>
              <w:left w:val="nil"/>
              <w:bottom w:val="single" w:sz="4" w:space="0" w:color="auto"/>
              <w:right w:val="single" w:sz="4" w:space="0" w:color="auto"/>
            </w:tcBorders>
            <w:vAlign w:val="bottom"/>
            <w:hideMark/>
          </w:tcPr>
          <w:p w:rsidR="005F64F6" w:rsidRPr="005F64F6" w:rsidRDefault="005F64F6" w:rsidP="005F64F6">
            <w:pPr>
              <w:jc w:val="right"/>
              <w:rPr>
                <w:sz w:val="18"/>
                <w:szCs w:val="18"/>
              </w:rPr>
            </w:pPr>
            <w:r w:rsidRPr="005F64F6">
              <w:rPr>
                <w:sz w:val="18"/>
                <w:szCs w:val="18"/>
              </w:rPr>
              <w:t>1200</w:t>
            </w:r>
          </w:p>
        </w:tc>
      </w:tr>
      <w:tr w:rsidR="005F64F6" w:rsidRPr="005F64F6" w:rsidTr="00B73D3D">
        <w:trPr>
          <w:trHeight w:val="500"/>
          <w:jc w:val="center"/>
        </w:trPr>
        <w:tc>
          <w:tcPr>
            <w:tcW w:w="2029" w:type="dxa"/>
            <w:tcBorders>
              <w:top w:val="nil"/>
              <w:left w:val="single" w:sz="4" w:space="0" w:color="auto"/>
              <w:bottom w:val="single" w:sz="4" w:space="0" w:color="auto"/>
              <w:right w:val="single" w:sz="4" w:space="0" w:color="auto"/>
            </w:tcBorders>
            <w:vAlign w:val="bottom"/>
            <w:hideMark/>
          </w:tcPr>
          <w:p w:rsidR="005F64F6" w:rsidRPr="005F64F6" w:rsidRDefault="005F64F6" w:rsidP="005F64F6">
            <w:pPr>
              <w:rPr>
                <w:color w:val="000000"/>
                <w:sz w:val="18"/>
                <w:szCs w:val="18"/>
              </w:rPr>
            </w:pPr>
            <w:r w:rsidRPr="005F64F6">
              <w:rPr>
                <w:color w:val="000000"/>
                <w:sz w:val="18"/>
                <w:szCs w:val="18"/>
              </w:rPr>
              <w:t>MILAĆIĆ IVA I DR. V. OPĆINA BLATO</w:t>
            </w:r>
          </w:p>
        </w:tc>
        <w:tc>
          <w:tcPr>
            <w:tcW w:w="1368" w:type="dxa"/>
            <w:tcBorders>
              <w:top w:val="nil"/>
              <w:left w:val="nil"/>
              <w:bottom w:val="single" w:sz="4" w:space="0" w:color="auto"/>
              <w:right w:val="single" w:sz="4" w:space="0" w:color="auto"/>
            </w:tcBorders>
            <w:vAlign w:val="bottom"/>
            <w:hideMark/>
          </w:tcPr>
          <w:p w:rsidR="005F64F6" w:rsidRPr="005F64F6" w:rsidRDefault="005F64F6" w:rsidP="005F64F6">
            <w:pPr>
              <w:rPr>
                <w:color w:val="000000"/>
                <w:sz w:val="18"/>
                <w:szCs w:val="18"/>
              </w:rPr>
            </w:pPr>
            <w:r w:rsidRPr="005F64F6">
              <w:rPr>
                <w:color w:val="000000"/>
                <w:sz w:val="18"/>
                <w:szCs w:val="18"/>
              </w:rPr>
              <w:t>P-648/2005 - P-6/2020 - P-574/2025</w:t>
            </w:r>
          </w:p>
        </w:tc>
        <w:tc>
          <w:tcPr>
            <w:tcW w:w="1225" w:type="dxa"/>
            <w:tcBorders>
              <w:top w:val="nil"/>
              <w:left w:val="nil"/>
              <w:bottom w:val="single" w:sz="4" w:space="0" w:color="auto"/>
              <w:right w:val="single" w:sz="4" w:space="0" w:color="auto"/>
            </w:tcBorders>
            <w:vAlign w:val="bottom"/>
            <w:hideMark/>
          </w:tcPr>
          <w:p w:rsidR="005F64F6" w:rsidRPr="005F64F6" w:rsidRDefault="005F64F6" w:rsidP="005F64F6">
            <w:pPr>
              <w:rPr>
                <w:color w:val="000000"/>
                <w:sz w:val="18"/>
                <w:szCs w:val="18"/>
              </w:rPr>
            </w:pPr>
            <w:r w:rsidRPr="005F64F6">
              <w:rPr>
                <w:color w:val="000000"/>
                <w:sz w:val="18"/>
                <w:szCs w:val="18"/>
              </w:rPr>
              <w:t>KATARINA RENDULIĆ VEŽIĆ</w:t>
            </w:r>
          </w:p>
        </w:tc>
        <w:tc>
          <w:tcPr>
            <w:tcW w:w="1437" w:type="dxa"/>
            <w:tcBorders>
              <w:top w:val="nil"/>
              <w:left w:val="nil"/>
              <w:bottom w:val="single" w:sz="4" w:space="0" w:color="auto"/>
              <w:right w:val="single" w:sz="4" w:space="0" w:color="auto"/>
            </w:tcBorders>
            <w:vAlign w:val="bottom"/>
            <w:hideMark/>
          </w:tcPr>
          <w:p w:rsidR="005F64F6" w:rsidRPr="005F64F6" w:rsidRDefault="005F64F6" w:rsidP="005F64F6">
            <w:pPr>
              <w:rPr>
                <w:color w:val="000000"/>
                <w:sz w:val="18"/>
                <w:szCs w:val="18"/>
              </w:rPr>
            </w:pPr>
            <w:r w:rsidRPr="005F64F6">
              <w:rPr>
                <w:color w:val="000000"/>
                <w:sz w:val="18"/>
                <w:szCs w:val="18"/>
              </w:rPr>
              <w:t>24.06.1999.</w:t>
            </w:r>
          </w:p>
        </w:tc>
        <w:tc>
          <w:tcPr>
            <w:tcW w:w="1317" w:type="dxa"/>
            <w:tcBorders>
              <w:top w:val="nil"/>
              <w:left w:val="nil"/>
              <w:bottom w:val="single" w:sz="4" w:space="0" w:color="auto"/>
              <w:right w:val="single" w:sz="4" w:space="0" w:color="auto"/>
            </w:tcBorders>
            <w:vAlign w:val="bottom"/>
            <w:hideMark/>
          </w:tcPr>
          <w:p w:rsidR="005F64F6" w:rsidRPr="005F64F6" w:rsidRDefault="005F64F6" w:rsidP="005F64F6">
            <w:pPr>
              <w:rPr>
                <w:color w:val="000000"/>
                <w:sz w:val="18"/>
                <w:szCs w:val="18"/>
              </w:rPr>
            </w:pPr>
            <w:r w:rsidRPr="005F64F6">
              <w:rPr>
                <w:color w:val="000000"/>
                <w:sz w:val="18"/>
                <w:szCs w:val="18"/>
              </w:rPr>
              <w:t>OPĆINSKA GUSTIRNA - PRIGRADICA</w:t>
            </w:r>
          </w:p>
        </w:tc>
        <w:tc>
          <w:tcPr>
            <w:tcW w:w="1027" w:type="dxa"/>
            <w:tcBorders>
              <w:top w:val="nil"/>
              <w:left w:val="nil"/>
              <w:bottom w:val="single" w:sz="4" w:space="0" w:color="auto"/>
              <w:right w:val="single" w:sz="4" w:space="0" w:color="auto"/>
            </w:tcBorders>
            <w:vAlign w:val="bottom"/>
            <w:hideMark/>
          </w:tcPr>
          <w:p w:rsidR="005F64F6" w:rsidRPr="005F64F6" w:rsidRDefault="005F64F6" w:rsidP="005F64F6">
            <w:pPr>
              <w:rPr>
                <w:color w:val="000000"/>
                <w:sz w:val="18"/>
                <w:szCs w:val="18"/>
              </w:rPr>
            </w:pPr>
            <w:r w:rsidRPr="005F64F6">
              <w:rPr>
                <w:color w:val="000000"/>
                <w:sz w:val="18"/>
                <w:szCs w:val="18"/>
              </w:rPr>
              <w:t> </w:t>
            </w:r>
          </w:p>
        </w:tc>
        <w:tc>
          <w:tcPr>
            <w:tcW w:w="1377" w:type="dxa"/>
            <w:tcBorders>
              <w:top w:val="nil"/>
              <w:left w:val="nil"/>
              <w:bottom w:val="single" w:sz="4" w:space="0" w:color="auto"/>
              <w:right w:val="single" w:sz="4" w:space="0" w:color="auto"/>
            </w:tcBorders>
            <w:vAlign w:val="bottom"/>
            <w:hideMark/>
          </w:tcPr>
          <w:p w:rsidR="005F64F6" w:rsidRPr="005F64F6" w:rsidRDefault="005F64F6" w:rsidP="005F64F6">
            <w:pPr>
              <w:jc w:val="right"/>
              <w:rPr>
                <w:color w:val="000000"/>
                <w:sz w:val="18"/>
                <w:szCs w:val="18"/>
              </w:rPr>
            </w:pPr>
            <w:r w:rsidRPr="005F64F6">
              <w:rPr>
                <w:color w:val="000000"/>
                <w:sz w:val="18"/>
                <w:szCs w:val="18"/>
              </w:rPr>
              <w:t>1350</w:t>
            </w:r>
          </w:p>
        </w:tc>
      </w:tr>
      <w:tr w:rsidR="005F64F6" w:rsidRPr="005F64F6" w:rsidTr="00B73D3D">
        <w:trPr>
          <w:trHeight w:val="470"/>
          <w:jc w:val="center"/>
        </w:trPr>
        <w:tc>
          <w:tcPr>
            <w:tcW w:w="2029" w:type="dxa"/>
            <w:tcBorders>
              <w:top w:val="nil"/>
              <w:left w:val="single" w:sz="4" w:space="0" w:color="auto"/>
              <w:bottom w:val="single" w:sz="4" w:space="0" w:color="auto"/>
              <w:right w:val="single" w:sz="4" w:space="0" w:color="auto"/>
            </w:tcBorders>
            <w:vAlign w:val="bottom"/>
            <w:hideMark/>
          </w:tcPr>
          <w:p w:rsidR="005F64F6" w:rsidRPr="005F64F6" w:rsidRDefault="005F64F6" w:rsidP="005F64F6">
            <w:pPr>
              <w:rPr>
                <w:sz w:val="18"/>
                <w:szCs w:val="18"/>
              </w:rPr>
            </w:pPr>
            <w:r w:rsidRPr="005F64F6">
              <w:rPr>
                <w:sz w:val="18"/>
                <w:szCs w:val="18"/>
              </w:rPr>
              <w:t>OPĆINA BLATO V. ALEN BOŠKOVIĆ I DR.</w:t>
            </w:r>
          </w:p>
        </w:tc>
        <w:tc>
          <w:tcPr>
            <w:tcW w:w="1368" w:type="dxa"/>
            <w:tcBorders>
              <w:top w:val="nil"/>
              <w:left w:val="nil"/>
              <w:bottom w:val="single" w:sz="4" w:space="0" w:color="auto"/>
              <w:right w:val="single" w:sz="4" w:space="0" w:color="auto"/>
            </w:tcBorders>
            <w:vAlign w:val="bottom"/>
            <w:hideMark/>
          </w:tcPr>
          <w:p w:rsidR="005F64F6" w:rsidRPr="005F64F6" w:rsidRDefault="005F64F6" w:rsidP="005F64F6">
            <w:pPr>
              <w:rPr>
                <w:sz w:val="18"/>
                <w:szCs w:val="18"/>
              </w:rPr>
            </w:pPr>
            <w:r w:rsidRPr="005F64F6">
              <w:rPr>
                <w:sz w:val="18"/>
                <w:szCs w:val="18"/>
              </w:rPr>
              <w:t>P-882/2025</w:t>
            </w:r>
          </w:p>
        </w:tc>
        <w:tc>
          <w:tcPr>
            <w:tcW w:w="1225" w:type="dxa"/>
            <w:tcBorders>
              <w:top w:val="nil"/>
              <w:left w:val="nil"/>
              <w:bottom w:val="single" w:sz="4" w:space="0" w:color="auto"/>
              <w:right w:val="single" w:sz="4" w:space="0" w:color="auto"/>
            </w:tcBorders>
            <w:vAlign w:val="bottom"/>
            <w:hideMark/>
          </w:tcPr>
          <w:p w:rsidR="005F64F6" w:rsidRPr="005F64F6" w:rsidRDefault="005F64F6" w:rsidP="005F64F6">
            <w:pPr>
              <w:rPr>
                <w:sz w:val="18"/>
                <w:szCs w:val="18"/>
              </w:rPr>
            </w:pPr>
            <w:r w:rsidRPr="005F64F6">
              <w:rPr>
                <w:sz w:val="18"/>
                <w:szCs w:val="18"/>
              </w:rPr>
              <w:t>KATARINA RENDULIĆ VEŽIĆ</w:t>
            </w:r>
          </w:p>
        </w:tc>
        <w:tc>
          <w:tcPr>
            <w:tcW w:w="1437" w:type="dxa"/>
            <w:tcBorders>
              <w:top w:val="nil"/>
              <w:left w:val="nil"/>
              <w:bottom w:val="single" w:sz="4" w:space="0" w:color="auto"/>
              <w:right w:val="single" w:sz="4" w:space="0" w:color="auto"/>
            </w:tcBorders>
            <w:vAlign w:val="bottom"/>
            <w:hideMark/>
          </w:tcPr>
          <w:p w:rsidR="005F64F6" w:rsidRPr="005F64F6" w:rsidRDefault="005F64F6" w:rsidP="005F64F6">
            <w:pPr>
              <w:rPr>
                <w:sz w:val="18"/>
                <w:szCs w:val="18"/>
              </w:rPr>
            </w:pPr>
            <w:r w:rsidRPr="005F64F6">
              <w:rPr>
                <w:sz w:val="18"/>
                <w:szCs w:val="18"/>
              </w:rPr>
              <w:t>09.09.2025.</w:t>
            </w:r>
          </w:p>
        </w:tc>
        <w:tc>
          <w:tcPr>
            <w:tcW w:w="1317" w:type="dxa"/>
            <w:tcBorders>
              <w:top w:val="nil"/>
              <w:left w:val="nil"/>
              <w:bottom w:val="single" w:sz="4" w:space="0" w:color="auto"/>
              <w:right w:val="single" w:sz="4" w:space="0" w:color="auto"/>
            </w:tcBorders>
            <w:vAlign w:val="bottom"/>
            <w:hideMark/>
          </w:tcPr>
          <w:p w:rsidR="005F64F6" w:rsidRPr="005F64F6" w:rsidRDefault="005F64F6" w:rsidP="005F64F6">
            <w:pPr>
              <w:rPr>
                <w:sz w:val="18"/>
                <w:szCs w:val="18"/>
              </w:rPr>
            </w:pPr>
            <w:r w:rsidRPr="005F64F6">
              <w:rPr>
                <w:sz w:val="18"/>
                <w:szCs w:val="18"/>
              </w:rPr>
              <w:t>NJIVICE</w:t>
            </w:r>
          </w:p>
        </w:tc>
        <w:tc>
          <w:tcPr>
            <w:tcW w:w="1027" w:type="dxa"/>
            <w:tcBorders>
              <w:top w:val="nil"/>
              <w:left w:val="nil"/>
              <w:bottom w:val="single" w:sz="4" w:space="0" w:color="auto"/>
              <w:right w:val="single" w:sz="4" w:space="0" w:color="auto"/>
            </w:tcBorders>
            <w:vAlign w:val="bottom"/>
            <w:hideMark/>
          </w:tcPr>
          <w:p w:rsidR="005F64F6" w:rsidRPr="005F64F6" w:rsidRDefault="005F64F6" w:rsidP="005F64F6">
            <w:pPr>
              <w:rPr>
                <w:sz w:val="18"/>
                <w:szCs w:val="18"/>
              </w:rPr>
            </w:pPr>
            <w:r w:rsidRPr="005F64F6">
              <w:rPr>
                <w:sz w:val="18"/>
                <w:szCs w:val="18"/>
              </w:rPr>
              <w:t> </w:t>
            </w:r>
          </w:p>
        </w:tc>
        <w:tc>
          <w:tcPr>
            <w:tcW w:w="1377" w:type="dxa"/>
            <w:tcBorders>
              <w:top w:val="nil"/>
              <w:left w:val="nil"/>
              <w:bottom w:val="single" w:sz="4" w:space="0" w:color="auto"/>
              <w:right w:val="single" w:sz="4" w:space="0" w:color="auto"/>
            </w:tcBorders>
            <w:vAlign w:val="bottom"/>
            <w:hideMark/>
          </w:tcPr>
          <w:p w:rsidR="005F64F6" w:rsidRPr="005F64F6" w:rsidRDefault="005F64F6" w:rsidP="005F64F6">
            <w:pPr>
              <w:jc w:val="right"/>
              <w:rPr>
                <w:sz w:val="18"/>
                <w:szCs w:val="18"/>
              </w:rPr>
            </w:pPr>
            <w:r w:rsidRPr="005F64F6">
              <w:rPr>
                <w:sz w:val="18"/>
                <w:szCs w:val="18"/>
              </w:rPr>
              <w:t>1200</w:t>
            </w:r>
          </w:p>
        </w:tc>
      </w:tr>
      <w:tr w:rsidR="005F64F6" w:rsidRPr="005F64F6" w:rsidTr="00B73D3D">
        <w:trPr>
          <w:trHeight w:val="510"/>
          <w:jc w:val="center"/>
        </w:trPr>
        <w:tc>
          <w:tcPr>
            <w:tcW w:w="2029" w:type="dxa"/>
            <w:tcBorders>
              <w:top w:val="nil"/>
              <w:left w:val="single" w:sz="4" w:space="0" w:color="auto"/>
              <w:bottom w:val="single" w:sz="4" w:space="0" w:color="auto"/>
              <w:right w:val="single" w:sz="4" w:space="0" w:color="auto"/>
            </w:tcBorders>
            <w:vAlign w:val="bottom"/>
            <w:hideMark/>
          </w:tcPr>
          <w:p w:rsidR="005F64F6" w:rsidRPr="005F64F6" w:rsidRDefault="005F64F6" w:rsidP="005F64F6">
            <w:pPr>
              <w:rPr>
                <w:sz w:val="18"/>
                <w:szCs w:val="18"/>
              </w:rPr>
            </w:pPr>
            <w:r w:rsidRPr="005F64F6">
              <w:rPr>
                <w:sz w:val="18"/>
                <w:szCs w:val="18"/>
              </w:rPr>
              <w:t>IVAN SIMONI V. OPĆINA BLATO I DR.</w:t>
            </w:r>
          </w:p>
        </w:tc>
        <w:tc>
          <w:tcPr>
            <w:tcW w:w="1368" w:type="dxa"/>
            <w:tcBorders>
              <w:top w:val="nil"/>
              <w:left w:val="nil"/>
              <w:bottom w:val="single" w:sz="4" w:space="0" w:color="auto"/>
              <w:right w:val="single" w:sz="4" w:space="0" w:color="auto"/>
            </w:tcBorders>
            <w:vAlign w:val="bottom"/>
            <w:hideMark/>
          </w:tcPr>
          <w:p w:rsidR="005F64F6" w:rsidRPr="005F64F6" w:rsidRDefault="005F64F6" w:rsidP="005F64F6">
            <w:pPr>
              <w:rPr>
                <w:sz w:val="18"/>
                <w:szCs w:val="18"/>
              </w:rPr>
            </w:pPr>
            <w:r w:rsidRPr="005F64F6">
              <w:rPr>
                <w:sz w:val="18"/>
                <w:szCs w:val="18"/>
              </w:rPr>
              <w:t>P-878/2025</w:t>
            </w:r>
          </w:p>
        </w:tc>
        <w:tc>
          <w:tcPr>
            <w:tcW w:w="1225" w:type="dxa"/>
            <w:tcBorders>
              <w:top w:val="nil"/>
              <w:left w:val="nil"/>
              <w:bottom w:val="single" w:sz="4" w:space="0" w:color="auto"/>
              <w:right w:val="single" w:sz="4" w:space="0" w:color="auto"/>
            </w:tcBorders>
            <w:vAlign w:val="bottom"/>
            <w:hideMark/>
          </w:tcPr>
          <w:p w:rsidR="005F64F6" w:rsidRPr="005F64F6" w:rsidRDefault="005F64F6" w:rsidP="005F64F6">
            <w:pPr>
              <w:rPr>
                <w:sz w:val="18"/>
                <w:szCs w:val="18"/>
              </w:rPr>
            </w:pPr>
            <w:r w:rsidRPr="005F64F6">
              <w:rPr>
                <w:sz w:val="18"/>
                <w:szCs w:val="18"/>
              </w:rPr>
              <w:t>DARIO FARČIĆ</w:t>
            </w:r>
          </w:p>
        </w:tc>
        <w:tc>
          <w:tcPr>
            <w:tcW w:w="1437" w:type="dxa"/>
            <w:tcBorders>
              <w:top w:val="nil"/>
              <w:left w:val="nil"/>
              <w:bottom w:val="single" w:sz="4" w:space="0" w:color="auto"/>
              <w:right w:val="single" w:sz="4" w:space="0" w:color="auto"/>
            </w:tcBorders>
            <w:vAlign w:val="bottom"/>
            <w:hideMark/>
          </w:tcPr>
          <w:p w:rsidR="005F64F6" w:rsidRPr="005F64F6" w:rsidRDefault="005F64F6" w:rsidP="005F64F6">
            <w:pPr>
              <w:rPr>
                <w:sz w:val="18"/>
                <w:szCs w:val="18"/>
              </w:rPr>
            </w:pPr>
            <w:r w:rsidRPr="005F64F6">
              <w:rPr>
                <w:sz w:val="18"/>
                <w:szCs w:val="18"/>
              </w:rPr>
              <w:t>08.09.2025.</w:t>
            </w:r>
          </w:p>
        </w:tc>
        <w:tc>
          <w:tcPr>
            <w:tcW w:w="1317" w:type="dxa"/>
            <w:tcBorders>
              <w:top w:val="nil"/>
              <w:left w:val="nil"/>
              <w:bottom w:val="single" w:sz="4" w:space="0" w:color="auto"/>
              <w:right w:val="single" w:sz="4" w:space="0" w:color="auto"/>
            </w:tcBorders>
            <w:vAlign w:val="bottom"/>
            <w:hideMark/>
          </w:tcPr>
          <w:p w:rsidR="005F64F6" w:rsidRPr="005F64F6" w:rsidRDefault="005F64F6" w:rsidP="005F64F6">
            <w:pPr>
              <w:rPr>
                <w:sz w:val="18"/>
                <w:szCs w:val="18"/>
              </w:rPr>
            </w:pPr>
            <w:r w:rsidRPr="005F64F6">
              <w:rPr>
                <w:sz w:val="18"/>
                <w:szCs w:val="18"/>
              </w:rPr>
              <w:t>OKUĆNICA - PRIGRADICA</w:t>
            </w:r>
          </w:p>
        </w:tc>
        <w:tc>
          <w:tcPr>
            <w:tcW w:w="1027" w:type="dxa"/>
            <w:tcBorders>
              <w:top w:val="nil"/>
              <w:left w:val="nil"/>
              <w:bottom w:val="single" w:sz="4" w:space="0" w:color="auto"/>
              <w:right w:val="single" w:sz="4" w:space="0" w:color="auto"/>
            </w:tcBorders>
            <w:vAlign w:val="bottom"/>
            <w:hideMark/>
          </w:tcPr>
          <w:p w:rsidR="005F64F6" w:rsidRPr="005F64F6" w:rsidRDefault="005F64F6" w:rsidP="005F64F6">
            <w:pPr>
              <w:rPr>
                <w:sz w:val="18"/>
                <w:szCs w:val="18"/>
              </w:rPr>
            </w:pPr>
            <w:r w:rsidRPr="005F64F6">
              <w:rPr>
                <w:sz w:val="18"/>
                <w:szCs w:val="18"/>
              </w:rPr>
              <w:t> </w:t>
            </w:r>
          </w:p>
        </w:tc>
        <w:tc>
          <w:tcPr>
            <w:tcW w:w="1377" w:type="dxa"/>
            <w:tcBorders>
              <w:top w:val="nil"/>
              <w:left w:val="nil"/>
              <w:bottom w:val="single" w:sz="4" w:space="0" w:color="auto"/>
              <w:right w:val="single" w:sz="4" w:space="0" w:color="auto"/>
            </w:tcBorders>
            <w:vAlign w:val="bottom"/>
            <w:hideMark/>
          </w:tcPr>
          <w:p w:rsidR="005F64F6" w:rsidRPr="005F64F6" w:rsidRDefault="005F64F6" w:rsidP="005F64F6">
            <w:pPr>
              <w:jc w:val="right"/>
              <w:rPr>
                <w:sz w:val="18"/>
                <w:szCs w:val="18"/>
              </w:rPr>
            </w:pPr>
            <w:r w:rsidRPr="005F64F6">
              <w:rPr>
                <w:sz w:val="18"/>
                <w:szCs w:val="18"/>
              </w:rPr>
              <w:t>1327,01</w:t>
            </w:r>
          </w:p>
        </w:tc>
      </w:tr>
      <w:tr w:rsidR="005F64F6" w:rsidRPr="005F64F6" w:rsidTr="00B73D3D">
        <w:trPr>
          <w:trHeight w:val="460"/>
          <w:jc w:val="center"/>
        </w:trPr>
        <w:tc>
          <w:tcPr>
            <w:tcW w:w="2029" w:type="dxa"/>
            <w:tcBorders>
              <w:top w:val="nil"/>
              <w:left w:val="single" w:sz="4" w:space="0" w:color="auto"/>
              <w:bottom w:val="single" w:sz="4" w:space="0" w:color="auto"/>
              <w:right w:val="single" w:sz="4" w:space="0" w:color="auto"/>
            </w:tcBorders>
            <w:vAlign w:val="bottom"/>
            <w:hideMark/>
          </w:tcPr>
          <w:p w:rsidR="005F64F6" w:rsidRPr="005F64F6" w:rsidRDefault="005F64F6" w:rsidP="005F64F6">
            <w:pPr>
              <w:rPr>
                <w:sz w:val="18"/>
                <w:szCs w:val="18"/>
              </w:rPr>
            </w:pPr>
            <w:r w:rsidRPr="005F64F6">
              <w:rPr>
                <w:sz w:val="18"/>
                <w:szCs w:val="18"/>
              </w:rPr>
              <w:t>JELICA GUGIĆ I DR. V. OPĆINA BLATO I DR.</w:t>
            </w:r>
          </w:p>
        </w:tc>
        <w:tc>
          <w:tcPr>
            <w:tcW w:w="1368" w:type="dxa"/>
            <w:tcBorders>
              <w:top w:val="nil"/>
              <w:left w:val="nil"/>
              <w:bottom w:val="single" w:sz="4" w:space="0" w:color="auto"/>
              <w:right w:val="single" w:sz="4" w:space="0" w:color="auto"/>
            </w:tcBorders>
            <w:vAlign w:val="bottom"/>
            <w:hideMark/>
          </w:tcPr>
          <w:p w:rsidR="005F64F6" w:rsidRPr="005F64F6" w:rsidRDefault="005F64F6" w:rsidP="005F64F6">
            <w:pPr>
              <w:rPr>
                <w:sz w:val="18"/>
                <w:szCs w:val="18"/>
              </w:rPr>
            </w:pPr>
            <w:r w:rsidRPr="005F64F6">
              <w:rPr>
                <w:sz w:val="18"/>
                <w:szCs w:val="18"/>
              </w:rPr>
              <w:t>P-874/2025</w:t>
            </w:r>
          </w:p>
        </w:tc>
        <w:tc>
          <w:tcPr>
            <w:tcW w:w="1225" w:type="dxa"/>
            <w:tcBorders>
              <w:top w:val="nil"/>
              <w:left w:val="nil"/>
              <w:bottom w:val="single" w:sz="4" w:space="0" w:color="auto"/>
              <w:right w:val="single" w:sz="4" w:space="0" w:color="auto"/>
            </w:tcBorders>
            <w:vAlign w:val="bottom"/>
            <w:hideMark/>
          </w:tcPr>
          <w:p w:rsidR="005F64F6" w:rsidRPr="005F64F6" w:rsidRDefault="005F64F6" w:rsidP="005F64F6">
            <w:pPr>
              <w:rPr>
                <w:sz w:val="18"/>
                <w:szCs w:val="18"/>
              </w:rPr>
            </w:pPr>
            <w:r w:rsidRPr="005F64F6">
              <w:rPr>
                <w:sz w:val="18"/>
                <w:szCs w:val="18"/>
              </w:rPr>
              <w:t>KATARINA RENDULIĆ VEŽIĆ</w:t>
            </w:r>
          </w:p>
        </w:tc>
        <w:tc>
          <w:tcPr>
            <w:tcW w:w="1437" w:type="dxa"/>
            <w:tcBorders>
              <w:top w:val="nil"/>
              <w:left w:val="nil"/>
              <w:bottom w:val="single" w:sz="4" w:space="0" w:color="auto"/>
              <w:right w:val="single" w:sz="4" w:space="0" w:color="auto"/>
            </w:tcBorders>
            <w:vAlign w:val="bottom"/>
            <w:hideMark/>
          </w:tcPr>
          <w:p w:rsidR="005F64F6" w:rsidRPr="005F64F6" w:rsidRDefault="005F64F6" w:rsidP="005F64F6">
            <w:pPr>
              <w:rPr>
                <w:sz w:val="18"/>
                <w:szCs w:val="18"/>
              </w:rPr>
            </w:pPr>
            <w:r w:rsidRPr="005F64F6">
              <w:rPr>
                <w:sz w:val="18"/>
                <w:szCs w:val="18"/>
              </w:rPr>
              <w:t>05.09.2025.</w:t>
            </w:r>
          </w:p>
        </w:tc>
        <w:tc>
          <w:tcPr>
            <w:tcW w:w="1317" w:type="dxa"/>
            <w:tcBorders>
              <w:top w:val="nil"/>
              <w:left w:val="nil"/>
              <w:bottom w:val="single" w:sz="4" w:space="0" w:color="auto"/>
              <w:right w:val="single" w:sz="4" w:space="0" w:color="auto"/>
            </w:tcBorders>
            <w:vAlign w:val="bottom"/>
            <w:hideMark/>
          </w:tcPr>
          <w:p w:rsidR="005F64F6" w:rsidRPr="005F64F6" w:rsidRDefault="005F64F6" w:rsidP="005F64F6">
            <w:pPr>
              <w:rPr>
                <w:sz w:val="18"/>
                <w:szCs w:val="18"/>
              </w:rPr>
            </w:pPr>
            <w:r w:rsidRPr="005F64F6">
              <w:rPr>
                <w:sz w:val="18"/>
                <w:szCs w:val="18"/>
              </w:rPr>
              <w:t>ŠIROKA</w:t>
            </w:r>
          </w:p>
        </w:tc>
        <w:tc>
          <w:tcPr>
            <w:tcW w:w="1027" w:type="dxa"/>
            <w:tcBorders>
              <w:top w:val="nil"/>
              <w:left w:val="nil"/>
              <w:bottom w:val="single" w:sz="4" w:space="0" w:color="auto"/>
              <w:right w:val="single" w:sz="4" w:space="0" w:color="auto"/>
            </w:tcBorders>
            <w:vAlign w:val="bottom"/>
            <w:hideMark/>
          </w:tcPr>
          <w:p w:rsidR="005F64F6" w:rsidRPr="005F64F6" w:rsidRDefault="005F64F6" w:rsidP="005F64F6">
            <w:pPr>
              <w:rPr>
                <w:sz w:val="18"/>
                <w:szCs w:val="18"/>
              </w:rPr>
            </w:pPr>
            <w:r w:rsidRPr="005F64F6">
              <w:rPr>
                <w:sz w:val="18"/>
                <w:szCs w:val="18"/>
              </w:rPr>
              <w:t> </w:t>
            </w:r>
          </w:p>
        </w:tc>
        <w:tc>
          <w:tcPr>
            <w:tcW w:w="1377" w:type="dxa"/>
            <w:tcBorders>
              <w:top w:val="nil"/>
              <w:left w:val="nil"/>
              <w:bottom w:val="single" w:sz="4" w:space="0" w:color="auto"/>
              <w:right w:val="single" w:sz="4" w:space="0" w:color="auto"/>
            </w:tcBorders>
            <w:vAlign w:val="bottom"/>
            <w:hideMark/>
          </w:tcPr>
          <w:p w:rsidR="005F64F6" w:rsidRPr="005F64F6" w:rsidRDefault="005F64F6" w:rsidP="005F64F6">
            <w:pPr>
              <w:jc w:val="right"/>
              <w:rPr>
                <w:sz w:val="18"/>
                <w:szCs w:val="18"/>
              </w:rPr>
            </w:pPr>
            <w:r w:rsidRPr="005F64F6">
              <w:rPr>
                <w:sz w:val="18"/>
                <w:szCs w:val="18"/>
              </w:rPr>
              <w:t>1350</w:t>
            </w:r>
          </w:p>
        </w:tc>
      </w:tr>
      <w:tr w:rsidR="005F64F6" w:rsidRPr="005F64F6" w:rsidTr="00B73D3D">
        <w:trPr>
          <w:trHeight w:val="460"/>
          <w:jc w:val="center"/>
        </w:trPr>
        <w:tc>
          <w:tcPr>
            <w:tcW w:w="2029" w:type="dxa"/>
            <w:tcBorders>
              <w:top w:val="nil"/>
              <w:left w:val="single" w:sz="4" w:space="0" w:color="auto"/>
              <w:bottom w:val="single" w:sz="4" w:space="0" w:color="auto"/>
              <w:right w:val="single" w:sz="4" w:space="0" w:color="auto"/>
            </w:tcBorders>
            <w:vAlign w:val="bottom"/>
            <w:hideMark/>
          </w:tcPr>
          <w:p w:rsidR="005F64F6" w:rsidRPr="005F64F6" w:rsidRDefault="005F64F6" w:rsidP="005F64F6">
            <w:pPr>
              <w:rPr>
                <w:sz w:val="18"/>
                <w:szCs w:val="18"/>
              </w:rPr>
            </w:pPr>
            <w:r w:rsidRPr="005F64F6">
              <w:rPr>
                <w:sz w:val="18"/>
                <w:szCs w:val="18"/>
              </w:rPr>
              <w:t>DANIJELA SCHLUE V. OPĆINA BLATO I DR.</w:t>
            </w:r>
          </w:p>
        </w:tc>
        <w:tc>
          <w:tcPr>
            <w:tcW w:w="1368" w:type="dxa"/>
            <w:tcBorders>
              <w:top w:val="nil"/>
              <w:left w:val="nil"/>
              <w:bottom w:val="single" w:sz="4" w:space="0" w:color="auto"/>
              <w:right w:val="single" w:sz="4" w:space="0" w:color="auto"/>
            </w:tcBorders>
            <w:vAlign w:val="bottom"/>
            <w:hideMark/>
          </w:tcPr>
          <w:p w:rsidR="005F64F6" w:rsidRPr="005F64F6" w:rsidRDefault="005F64F6" w:rsidP="005F64F6">
            <w:pPr>
              <w:rPr>
                <w:sz w:val="18"/>
                <w:szCs w:val="18"/>
              </w:rPr>
            </w:pPr>
            <w:r w:rsidRPr="005F64F6">
              <w:rPr>
                <w:sz w:val="18"/>
                <w:szCs w:val="18"/>
              </w:rPr>
              <w:t>P-855/2025</w:t>
            </w:r>
          </w:p>
        </w:tc>
        <w:tc>
          <w:tcPr>
            <w:tcW w:w="1225" w:type="dxa"/>
            <w:tcBorders>
              <w:top w:val="nil"/>
              <w:left w:val="nil"/>
              <w:bottom w:val="single" w:sz="4" w:space="0" w:color="auto"/>
              <w:right w:val="single" w:sz="4" w:space="0" w:color="auto"/>
            </w:tcBorders>
            <w:vAlign w:val="bottom"/>
            <w:hideMark/>
          </w:tcPr>
          <w:p w:rsidR="005F64F6" w:rsidRPr="005F64F6" w:rsidRDefault="005F64F6" w:rsidP="005F64F6">
            <w:pPr>
              <w:rPr>
                <w:sz w:val="18"/>
                <w:szCs w:val="18"/>
              </w:rPr>
            </w:pPr>
            <w:r w:rsidRPr="005F64F6">
              <w:rPr>
                <w:sz w:val="18"/>
                <w:szCs w:val="18"/>
              </w:rPr>
              <w:t>KATARINA RENDULIĆ VEŽIĆ</w:t>
            </w:r>
          </w:p>
        </w:tc>
        <w:tc>
          <w:tcPr>
            <w:tcW w:w="1437" w:type="dxa"/>
            <w:tcBorders>
              <w:top w:val="nil"/>
              <w:left w:val="nil"/>
              <w:bottom w:val="single" w:sz="4" w:space="0" w:color="auto"/>
              <w:right w:val="single" w:sz="4" w:space="0" w:color="auto"/>
            </w:tcBorders>
            <w:vAlign w:val="bottom"/>
            <w:hideMark/>
          </w:tcPr>
          <w:p w:rsidR="005F64F6" w:rsidRPr="005F64F6" w:rsidRDefault="005F64F6" w:rsidP="005F64F6">
            <w:pPr>
              <w:rPr>
                <w:sz w:val="18"/>
                <w:szCs w:val="18"/>
              </w:rPr>
            </w:pPr>
            <w:r w:rsidRPr="005F64F6">
              <w:rPr>
                <w:sz w:val="18"/>
                <w:szCs w:val="18"/>
              </w:rPr>
              <w:t>28.08.2025.</w:t>
            </w:r>
          </w:p>
        </w:tc>
        <w:tc>
          <w:tcPr>
            <w:tcW w:w="1317" w:type="dxa"/>
            <w:tcBorders>
              <w:top w:val="nil"/>
              <w:left w:val="nil"/>
              <w:bottom w:val="single" w:sz="4" w:space="0" w:color="auto"/>
              <w:right w:val="single" w:sz="4" w:space="0" w:color="auto"/>
            </w:tcBorders>
            <w:vAlign w:val="bottom"/>
            <w:hideMark/>
          </w:tcPr>
          <w:p w:rsidR="005F64F6" w:rsidRPr="005F64F6" w:rsidRDefault="005F64F6" w:rsidP="005F64F6">
            <w:pPr>
              <w:rPr>
                <w:sz w:val="18"/>
                <w:szCs w:val="18"/>
              </w:rPr>
            </w:pPr>
            <w:r w:rsidRPr="005F64F6">
              <w:rPr>
                <w:sz w:val="18"/>
                <w:szCs w:val="18"/>
              </w:rPr>
              <w:t>OKUĆNICA - PRIGRADICA</w:t>
            </w:r>
          </w:p>
        </w:tc>
        <w:tc>
          <w:tcPr>
            <w:tcW w:w="1027" w:type="dxa"/>
            <w:tcBorders>
              <w:top w:val="nil"/>
              <w:left w:val="nil"/>
              <w:bottom w:val="single" w:sz="4" w:space="0" w:color="auto"/>
              <w:right w:val="single" w:sz="4" w:space="0" w:color="auto"/>
            </w:tcBorders>
            <w:vAlign w:val="bottom"/>
            <w:hideMark/>
          </w:tcPr>
          <w:p w:rsidR="005F64F6" w:rsidRPr="005F64F6" w:rsidRDefault="005F64F6" w:rsidP="005F64F6">
            <w:pPr>
              <w:rPr>
                <w:sz w:val="18"/>
                <w:szCs w:val="18"/>
              </w:rPr>
            </w:pPr>
            <w:r w:rsidRPr="005F64F6">
              <w:rPr>
                <w:sz w:val="18"/>
                <w:szCs w:val="18"/>
              </w:rPr>
              <w:t> </w:t>
            </w:r>
          </w:p>
        </w:tc>
        <w:tc>
          <w:tcPr>
            <w:tcW w:w="1377" w:type="dxa"/>
            <w:tcBorders>
              <w:top w:val="nil"/>
              <w:left w:val="nil"/>
              <w:bottom w:val="single" w:sz="4" w:space="0" w:color="auto"/>
              <w:right w:val="single" w:sz="4" w:space="0" w:color="auto"/>
            </w:tcBorders>
            <w:vAlign w:val="bottom"/>
            <w:hideMark/>
          </w:tcPr>
          <w:p w:rsidR="005F64F6" w:rsidRPr="005F64F6" w:rsidRDefault="005F64F6" w:rsidP="005F64F6">
            <w:pPr>
              <w:jc w:val="right"/>
              <w:rPr>
                <w:sz w:val="18"/>
                <w:szCs w:val="18"/>
              </w:rPr>
            </w:pPr>
            <w:r w:rsidRPr="005F64F6">
              <w:rPr>
                <w:sz w:val="18"/>
                <w:szCs w:val="18"/>
              </w:rPr>
              <w:t>1200</w:t>
            </w:r>
          </w:p>
        </w:tc>
      </w:tr>
      <w:tr w:rsidR="005F64F6" w:rsidRPr="005F64F6" w:rsidTr="00B73D3D">
        <w:trPr>
          <w:trHeight w:val="510"/>
          <w:jc w:val="center"/>
        </w:trPr>
        <w:tc>
          <w:tcPr>
            <w:tcW w:w="2029" w:type="dxa"/>
            <w:tcBorders>
              <w:top w:val="nil"/>
              <w:left w:val="single" w:sz="4" w:space="0" w:color="auto"/>
              <w:bottom w:val="single" w:sz="4" w:space="0" w:color="auto"/>
              <w:right w:val="single" w:sz="4" w:space="0" w:color="auto"/>
            </w:tcBorders>
            <w:vAlign w:val="bottom"/>
            <w:hideMark/>
          </w:tcPr>
          <w:p w:rsidR="005F64F6" w:rsidRPr="005F64F6" w:rsidRDefault="005F64F6" w:rsidP="005F64F6">
            <w:pPr>
              <w:rPr>
                <w:sz w:val="18"/>
                <w:szCs w:val="18"/>
              </w:rPr>
            </w:pPr>
            <w:r w:rsidRPr="005F64F6">
              <w:rPr>
                <w:sz w:val="18"/>
                <w:szCs w:val="18"/>
              </w:rPr>
              <w:t>OPĆINA BLATO V. ANTE ZANETICH I DR.</w:t>
            </w:r>
          </w:p>
        </w:tc>
        <w:tc>
          <w:tcPr>
            <w:tcW w:w="1368" w:type="dxa"/>
            <w:tcBorders>
              <w:top w:val="nil"/>
              <w:left w:val="nil"/>
              <w:bottom w:val="single" w:sz="4" w:space="0" w:color="auto"/>
              <w:right w:val="single" w:sz="4" w:space="0" w:color="auto"/>
            </w:tcBorders>
            <w:vAlign w:val="bottom"/>
            <w:hideMark/>
          </w:tcPr>
          <w:p w:rsidR="005F64F6" w:rsidRPr="005F64F6" w:rsidRDefault="005F64F6" w:rsidP="005F64F6">
            <w:pPr>
              <w:rPr>
                <w:sz w:val="18"/>
                <w:szCs w:val="18"/>
              </w:rPr>
            </w:pPr>
            <w:r w:rsidRPr="005F64F6">
              <w:rPr>
                <w:sz w:val="18"/>
                <w:szCs w:val="18"/>
              </w:rPr>
              <w:t>P-833/2025</w:t>
            </w:r>
          </w:p>
        </w:tc>
        <w:tc>
          <w:tcPr>
            <w:tcW w:w="1225" w:type="dxa"/>
            <w:tcBorders>
              <w:top w:val="nil"/>
              <w:left w:val="nil"/>
              <w:bottom w:val="single" w:sz="4" w:space="0" w:color="auto"/>
              <w:right w:val="single" w:sz="4" w:space="0" w:color="auto"/>
            </w:tcBorders>
            <w:vAlign w:val="bottom"/>
            <w:hideMark/>
          </w:tcPr>
          <w:p w:rsidR="005F64F6" w:rsidRPr="005F64F6" w:rsidRDefault="005F64F6" w:rsidP="005F64F6">
            <w:pPr>
              <w:rPr>
                <w:sz w:val="18"/>
                <w:szCs w:val="18"/>
              </w:rPr>
            </w:pPr>
            <w:r w:rsidRPr="005F64F6">
              <w:rPr>
                <w:sz w:val="18"/>
                <w:szCs w:val="18"/>
              </w:rPr>
              <w:t>MARIJA GUGIĆ</w:t>
            </w:r>
          </w:p>
        </w:tc>
        <w:tc>
          <w:tcPr>
            <w:tcW w:w="1437" w:type="dxa"/>
            <w:tcBorders>
              <w:top w:val="nil"/>
              <w:left w:val="nil"/>
              <w:bottom w:val="single" w:sz="4" w:space="0" w:color="auto"/>
              <w:right w:val="single" w:sz="4" w:space="0" w:color="auto"/>
            </w:tcBorders>
            <w:vAlign w:val="bottom"/>
            <w:hideMark/>
          </w:tcPr>
          <w:p w:rsidR="005F64F6" w:rsidRPr="005F64F6" w:rsidRDefault="005F64F6" w:rsidP="005F64F6">
            <w:pPr>
              <w:rPr>
                <w:sz w:val="18"/>
                <w:szCs w:val="18"/>
              </w:rPr>
            </w:pPr>
            <w:r w:rsidRPr="005F64F6">
              <w:rPr>
                <w:sz w:val="18"/>
                <w:szCs w:val="18"/>
              </w:rPr>
              <w:t>19.08.2025.</w:t>
            </w:r>
          </w:p>
        </w:tc>
        <w:tc>
          <w:tcPr>
            <w:tcW w:w="1317" w:type="dxa"/>
            <w:tcBorders>
              <w:top w:val="nil"/>
              <w:left w:val="nil"/>
              <w:bottom w:val="single" w:sz="4" w:space="0" w:color="auto"/>
              <w:right w:val="single" w:sz="4" w:space="0" w:color="auto"/>
            </w:tcBorders>
            <w:vAlign w:val="bottom"/>
            <w:hideMark/>
          </w:tcPr>
          <w:p w:rsidR="005F64F6" w:rsidRPr="005F64F6" w:rsidRDefault="005F64F6" w:rsidP="005F64F6">
            <w:pPr>
              <w:rPr>
                <w:sz w:val="18"/>
                <w:szCs w:val="18"/>
              </w:rPr>
            </w:pPr>
            <w:r w:rsidRPr="005F64F6">
              <w:rPr>
                <w:sz w:val="18"/>
                <w:szCs w:val="18"/>
              </w:rPr>
              <w:t>NJIVICE</w:t>
            </w:r>
          </w:p>
        </w:tc>
        <w:tc>
          <w:tcPr>
            <w:tcW w:w="1027" w:type="dxa"/>
            <w:tcBorders>
              <w:top w:val="nil"/>
              <w:left w:val="nil"/>
              <w:bottom w:val="single" w:sz="4" w:space="0" w:color="auto"/>
              <w:right w:val="single" w:sz="4" w:space="0" w:color="auto"/>
            </w:tcBorders>
            <w:vAlign w:val="bottom"/>
            <w:hideMark/>
          </w:tcPr>
          <w:p w:rsidR="005F64F6" w:rsidRPr="005F64F6" w:rsidRDefault="005F64F6" w:rsidP="005F64F6">
            <w:pPr>
              <w:rPr>
                <w:sz w:val="18"/>
                <w:szCs w:val="18"/>
              </w:rPr>
            </w:pPr>
            <w:r w:rsidRPr="005F64F6">
              <w:rPr>
                <w:sz w:val="18"/>
                <w:szCs w:val="18"/>
              </w:rPr>
              <w:t> </w:t>
            </w:r>
          </w:p>
        </w:tc>
        <w:tc>
          <w:tcPr>
            <w:tcW w:w="1377" w:type="dxa"/>
            <w:tcBorders>
              <w:top w:val="nil"/>
              <w:left w:val="nil"/>
              <w:bottom w:val="single" w:sz="4" w:space="0" w:color="auto"/>
              <w:right w:val="single" w:sz="4" w:space="0" w:color="auto"/>
            </w:tcBorders>
            <w:vAlign w:val="bottom"/>
            <w:hideMark/>
          </w:tcPr>
          <w:p w:rsidR="005F64F6" w:rsidRPr="005F64F6" w:rsidRDefault="005F64F6" w:rsidP="005F64F6">
            <w:pPr>
              <w:jc w:val="right"/>
              <w:rPr>
                <w:sz w:val="18"/>
                <w:szCs w:val="18"/>
              </w:rPr>
            </w:pPr>
            <w:r w:rsidRPr="005F64F6">
              <w:rPr>
                <w:sz w:val="18"/>
                <w:szCs w:val="18"/>
              </w:rPr>
              <w:t>1200</w:t>
            </w:r>
          </w:p>
        </w:tc>
      </w:tr>
      <w:tr w:rsidR="005F64F6" w:rsidRPr="005F64F6" w:rsidTr="00B73D3D">
        <w:trPr>
          <w:trHeight w:val="600"/>
          <w:jc w:val="center"/>
        </w:trPr>
        <w:tc>
          <w:tcPr>
            <w:tcW w:w="2029" w:type="dxa"/>
            <w:tcBorders>
              <w:top w:val="nil"/>
              <w:left w:val="single" w:sz="4" w:space="0" w:color="auto"/>
              <w:bottom w:val="single" w:sz="4" w:space="0" w:color="auto"/>
              <w:right w:val="single" w:sz="4" w:space="0" w:color="auto"/>
            </w:tcBorders>
            <w:vAlign w:val="bottom"/>
            <w:hideMark/>
          </w:tcPr>
          <w:p w:rsidR="005F64F6" w:rsidRPr="005F64F6" w:rsidRDefault="005F64F6" w:rsidP="005F64F6">
            <w:pPr>
              <w:rPr>
                <w:sz w:val="18"/>
                <w:szCs w:val="18"/>
              </w:rPr>
            </w:pPr>
            <w:r w:rsidRPr="005F64F6">
              <w:rPr>
                <w:sz w:val="18"/>
                <w:szCs w:val="18"/>
              </w:rPr>
              <w:t>OPĆINA BLATO V. BORIS MILETIĆ I DR.</w:t>
            </w:r>
          </w:p>
        </w:tc>
        <w:tc>
          <w:tcPr>
            <w:tcW w:w="1368" w:type="dxa"/>
            <w:tcBorders>
              <w:top w:val="nil"/>
              <w:left w:val="nil"/>
              <w:bottom w:val="single" w:sz="4" w:space="0" w:color="auto"/>
              <w:right w:val="single" w:sz="4" w:space="0" w:color="auto"/>
            </w:tcBorders>
            <w:vAlign w:val="bottom"/>
            <w:hideMark/>
          </w:tcPr>
          <w:p w:rsidR="005F64F6" w:rsidRPr="005F64F6" w:rsidRDefault="005F64F6" w:rsidP="005F64F6">
            <w:pPr>
              <w:rPr>
                <w:sz w:val="18"/>
                <w:szCs w:val="18"/>
              </w:rPr>
            </w:pPr>
            <w:r w:rsidRPr="005F64F6">
              <w:rPr>
                <w:sz w:val="18"/>
                <w:szCs w:val="18"/>
              </w:rPr>
              <w:t>P-781/2025</w:t>
            </w:r>
          </w:p>
        </w:tc>
        <w:tc>
          <w:tcPr>
            <w:tcW w:w="1225" w:type="dxa"/>
            <w:tcBorders>
              <w:top w:val="nil"/>
              <w:left w:val="nil"/>
              <w:bottom w:val="single" w:sz="4" w:space="0" w:color="auto"/>
              <w:right w:val="single" w:sz="4" w:space="0" w:color="auto"/>
            </w:tcBorders>
            <w:vAlign w:val="bottom"/>
            <w:hideMark/>
          </w:tcPr>
          <w:p w:rsidR="005F64F6" w:rsidRPr="005F64F6" w:rsidRDefault="005F64F6" w:rsidP="005F64F6">
            <w:pPr>
              <w:rPr>
                <w:sz w:val="18"/>
                <w:szCs w:val="18"/>
              </w:rPr>
            </w:pPr>
            <w:r w:rsidRPr="005F64F6">
              <w:rPr>
                <w:sz w:val="18"/>
                <w:szCs w:val="18"/>
              </w:rPr>
              <w:t>DARIO FARČIĆ</w:t>
            </w:r>
          </w:p>
        </w:tc>
        <w:tc>
          <w:tcPr>
            <w:tcW w:w="1437" w:type="dxa"/>
            <w:tcBorders>
              <w:top w:val="nil"/>
              <w:left w:val="nil"/>
              <w:bottom w:val="single" w:sz="4" w:space="0" w:color="auto"/>
              <w:right w:val="single" w:sz="4" w:space="0" w:color="auto"/>
            </w:tcBorders>
            <w:vAlign w:val="bottom"/>
            <w:hideMark/>
          </w:tcPr>
          <w:p w:rsidR="005F64F6" w:rsidRPr="005F64F6" w:rsidRDefault="005F64F6" w:rsidP="005F64F6">
            <w:pPr>
              <w:rPr>
                <w:sz w:val="18"/>
                <w:szCs w:val="18"/>
              </w:rPr>
            </w:pPr>
            <w:r w:rsidRPr="005F64F6">
              <w:rPr>
                <w:sz w:val="18"/>
                <w:szCs w:val="18"/>
              </w:rPr>
              <w:t>22.07.2025.</w:t>
            </w:r>
          </w:p>
        </w:tc>
        <w:tc>
          <w:tcPr>
            <w:tcW w:w="1317" w:type="dxa"/>
            <w:tcBorders>
              <w:top w:val="nil"/>
              <w:left w:val="nil"/>
              <w:bottom w:val="single" w:sz="4" w:space="0" w:color="auto"/>
              <w:right w:val="single" w:sz="4" w:space="0" w:color="auto"/>
            </w:tcBorders>
            <w:vAlign w:val="bottom"/>
            <w:hideMark/>
          </w:tcPr>
          <w:p w:rsidR="005F64F6" w:rsidRPr="005F64F6" w:rsidRDefault="005F64F6" w:rsidP="005F64F6">
            <w:pPr>
              <w:rPr>
                <w:sz w:val="18"/>
                <w:szCs w:val="18"/>
              </w:rPr>
            </w:pPr>
            <w:r w:rsidRPr="005F64F6">
              <w:rPr>
                <w:sz w:val="18"/>
                <w:szCs w:val="18"/>
              </w:rPr>
              <w:t>NJIVICE</w:t>
            </w:r>
          </w:p>
        </w:tc>
        <w:tc>
          <w:tcPr>
            <w:tcW w:w="1027" w:type="dxa"/>
            <w:tcBorders>
              <w:top w:val="nil"/>
              <w:left w:val="nil"/>
              <w:bottom w:val="single" w:sz="4" w:space="0" w:color="auto"/>
              <w:right w:val="single" w:sz="4" w:space="0" w:color="auto"/>
            </w:tcBorders>
            <w:vAlign w:val="bottom"/>
            <w:hideMark/>
          </w:tcPr>
          <w:p w:rsidR="005F64F6" w:rsidRPr="005F64F6" w:rsidRDefault="005F64F6" w:rsidP="005F64F6">
            <w:pPr>
              <w:rPr>
                <w:sz w:val="18"/>
                <w:szCs w:val="18"/>
              </w:rPr>
            </w:pPr>
            <w:r w:rsidRPr="005F64F6">
              <w:rPr>
                <w:sz w:val="18"/>
                <w:szCs w:val="18"/>
              </w:rPr>
              <w:t> </w:t>
            </w:r>
          </w:p>
        </w:tc>
        <w:tc>
          <w:tcPr>
            <w:tcW w:w="1377" w:type="dxa"/>
            <w:tcBorders>
              <w:top w:val="nil"/>
              <w:left w:val="nil"/>
              <w:bottom w:val="single" w:sz="4" w:space="0" w:color="auto"/>
              <w:right w:val="single" w:sz="4" w:space="0" w:color="auto"/>
            </w:tcBorders>
            <w:vAlign w:val="bottom"/>
            <w:hideMark/>
          </w:tcPr>
          <w:p w:rsidR="005F64F6" w:rsidRPr="005F64F6" w:rsidRDefault="005F64F6" w:rsidP="005F64F6">
            <w:pPr>
              <w:jc w:val="right"/>
              <w:rPr>
                <w:sz w:val="18"/>
                <w:szCs w:val="18"/>
              </w:rPr>
            </w:pPr>
            <w:r w:rsidRPr="005F64F6">
              <w:rPr>
                <w:sz w:val="18"/>
                <w:szCs w:val="18"/>
              </w:rPr>
              <w:t>1200</w:t>
            </w:r>
          </w:p>
        </w:tc>
      </w:tr>
      <w:tr w:rsidR="005F64F6" w:rsidRPr="005F64F6" w:rsidTr="00B73D3D">
        <w:trPr>
          <w:trHeight w:val="460"/>
          <w:jc w:val="center"/>
        </w:trPr>
        <w:tc>
          <w:tcPr>
            <w:tcW w:w="2029" w:type="dxa"/>
            <w:tcBorders>
              <w:top w:val="nil"/>
              <w:left w:val="single" w:sz="4" w:space="0" w:color="auto"/>
              <w:bottom w:val="single" w:sz="4" w:space="0" w:color="auto"/>
              <w:right w:val="single" w:sz="4" w:space="0" w:color="auto"/>
            </w:tcBorders>
            <w:vAlign w:val="bottom"/>
            <w:hideMark/>
          </w:tcPr>
          <w:p w:rsidR="005F64F6" w:rsidRPr="005F64F6" w:rsidRDefault="005F64F6" w:rsidP="005F64F6">
            <w:pPr>
              <w:rPr>
                <w:sz w:val="18"/>
                <w:szCs w:val="18"/>
              </w:rPr>
            </w:pPr>
            <w:r w:rsidRPr="005F64F6">
              <w:rPr>
                <w:sz w:val="18"/>
                <w:szCs w:val="18"/>
              </w:rPr>
              <w:t>OPĆINA BLATO V. CEZARY PIOTR WOJTKOVIAK I DR.</w:t>
            </w:r>
          </w:p>
        </w:tc>
        <w:tc>
          <w:tcPr>
            <w:tcW w:w="1368" w:type="dxa"/>
            <w:tcBorders>
              <w:top w:val="nil"/>
              <w:left w:val="nil"/>
              <w:bottom w:val="single" w:sz="4" w:space="0" w:color="auto"/>
              <w:right w:val="single" w:sz="4" w:space="0" w:color="auto"/>
            </w:tcBorders>
            <w:vAlign w:val="bottom"/>
            <w:hideMark/>
          </w:tcPr>
          <w:p w:rsidR="005F64F6" w:rsidRPr="005F64F6" w:rsidRDefault="005F64F6" w:rsidP="005F64F6">
            <w:pPr>
              <w:rPr>
                <w:sz w:val="18"/>
                <w:szCs w:val="18"/>
              </w:rPr>
            </w:pPr>
            <w:r w:rsidRPr="005F64F6">
              <w:rPr>
                <w:sz w:val="18"/>
                <w:szCs w:val="18"/>
              </w:rPr>
              <w:t>P-565/2025</w:t>
            </w:r>
          </w:p>
        </w:tc>
        <w:tc>
          <w:tcPr>
            <w:tcW w:w="1225" w:type="dxa"/>
            <w:tcBorders>
              <w:top w:val="nil"/>
              <w:left w:val="nil"/>
              <w:bottom w:val="single" w:sz="4" w:space="0" w:color="auto"/>
              <w:right w:val="single" w:sz="4" w:space="0" w:color="auto"/>
            </w:tcBorders>
            <w:vAlign w:val="bottom"/>
            <w:hideMark/>
          </w:tcPr>
          <w:p w:rsidR="005F64F6" w:rsidRPr="005F64F6" w:rsidRDefault="005F64F6" w:rsidP="005F64F6">
            <w:pPr>
              <w:rPr>
                <w:sz w:val="18"/>
                <w:szCs w:val="18"/>
              </w:rPr>
            </w:pPr>
            <w:r w:rsidRPr="005F64F6">
              <w:rPr>
                <w:sz w:val="18"/>
                <w:szCs w:val="18"/>
              </w:rPr>
              <w:t>KATARINA RENDULIĆ VEŽIĆ</w:t>
            </w:r>
          </w:p>
        </w:tc>
        <w:tc>
          <w:tcPr>
            <w:tcW w:w="1437" w:type="dxa"/>
            <w:tcBorders>
              <w:top w:val="nil"/>
              <w:left w:val="nil"/>
              <w:bottom w:val="single" w:sz="4" w:space="0" w:color="auto"/>
              <w:right w:val="single" w:sz="4" w:space="0" w:color="auto"/>
            </w:tcBorders>
            <w:vAlign w:val="bottom"/>
            <w:hideMark/>
          </w:tcPr>
          <w:p w:rsidR="005F64F6" w:rsidRPr="005F64F6" w:rsidRDefault="005F64F6" w:rsidP="005F64F6">
            <w:pPr>
              <w:rPr>
                <w:sz w:val="18"/>
                <w:szCs w:val="18"/>
              </w:rPr>
            </w:pPr>
            <w:r w:rsidRPr="005F64F6">
              <w:rPr>
                <w:sz w:val="18"/>
                <w:szCs w:val="18"/>
              </w:rPr>
              <w:t>04.06.2025.</w:t>
            </w:r>
          </w:p>
        </w:tc>
        <w:tc>
          <w:tcPr>
            <w:tcW w:w="1317" w:type="dxa"/>
            <w:tcBorders>
              <w:top w:val="nil"/>
              <w:left w:val="nil"/>
              <w:bottom w:val="single" w:sz="4" w:space="0" w:color="auto"/>
              <w:right w:val="single" w:sz="4" w:space="0" w:color="auto"/>
            </w:tcBorders>
            <w:vAlign w:val="bottom"/>
            <w:hideMark/>
          </w:tcPr>
          <w:p w:rsidR="005F64F6" w:rsidRPr="005F64F6" w:rsidRDefault="005F64F6" w:rsidP="005F64F6">
            <w:pPr>
              <w:rPr>
                <w:sz w:val="18"/>
                <w:szCs w:val="18"/>
              </w:rPr>
            </w:pPr>
            <w:r w:rsidRPr="005F64F6">
              <w:rPr>
                <w:sz w:val="18"/>
                <w:szCs w:val="18"/>
              </w:rPr>
              <w:t>PRIŽBA</w:t>
            </w:r>
          </w:p>
        </w:tc>
        <w:tc>
          <w:tcPr>
            <w:tcW w:w="1027" w:type="dxa"/>
            <w:tcBorders>
              <w:top w:val="nil"/>
              <w:left w:val="nil"/>
              <w:bottom w:val="single" w:sz="4" w:space="0" w:color="auto"/>
              <w:right w:val="single" w:sz="4" w:space="0" w:color="auto"/>
            </w:tcBorders>
            <w:vAlign w:val="bottom"/>
            <w:hideMark/>
          </w:tcPr>
          <w:p w:rsidR="005F64F6" w:rsidRPr="005F64F6" w:rsidRDefault="005F64F6" w:rsidP="005F64F6">
            <w:pPr>
              <w:rPr>
                <w:sz w:val="18"/>
                <w:szCs w:val="18"/>
              </w:rPr>
            </w:pPr>
            <w:r w:rsidRPr="005F64F6">
              <w:rPr>
                <w:sz w:val="18"/>
                <w:szCs w:val="18"/>
              </w:rPr>
              <w:t> </w:t>
            </w:r>
          </w:p>
        </w:tc>
        <w:tc>
          <w:tcPr>
            <w:tcW w:w="1377" w:type="dxa"/>
            <w:tcBorders>
              <w:top w:val="nil"/>
              <w:left w:val="nil"/>
              <w:bottom w:val="single" w:sz="4" w:space="0" w:color="auto"/>
              <w:right w:val="single" w:sz="4" w:space="0" w:color="auto"/>
            </w:tcBorders>
            <w:vAlign w:val="bottom"/>
            <w:hideMark/>
          </w:tcPr>
          <w:p w:rsidR="005F64F6" w:rsidRPr="005F64F6" w:rsidRDefault="005F64F6" w:rsidP="005F64F6">
            <w:pPr>
              <w:jc w:val="right"/>
              <w:rPr>
                <w:sz w:val="18"/>
                <w:szCs w:val="18"/>
              </w:rPr>
            </w:pPr>
            <w:r w:rsidRPr="005F64F6">
              <w:rPr>
                <w:sz w:val="18"/>
                <w:szCs w:val="18"/>
              </w:rPr>
              <w:t>1200</w:t>
            </w:r>
          </w:p>
        </w:tc>
      </w:tr>
      <w:tr w:rsidR="005F64F6" w:rsidRPr="005F64F6" w:rsidTr="00B73D3D">
        <w:trPr>
          <w:trHeight w:val="480"/>
          <w:jc w:val="center"/>
        </w:trPr>
        <w:tc>
          <w:tcPr>
            <w:tcW w:w="2029" w:type="dxa"/>
            <w:tcBorders>
              <w:top w:val="nil"/>
              <w:left w:val="single" w:sz="4" w:space="0" w:color="auto"/>
              <w:bottom w:val="single" w:sz="4" w:space="0" w:color="auto"/>
              <w:right w:val="single" w:sz="4" w:space="0" w:color="auto"/>
            </w:tcBorders>
            <w:vAlign w:val="bottom"/>
            <w:hideMark/>
          </w:tcPr>
          <w:p w:rsidR="005F64F6" w:rsidRPr="005F64F6" w:rsidRDefault="005F64F6" w:rsidP="005F64F6">
            <w:pPr>
              <w:rPr>
                <w:sz w:val="18"/>
                <w:szCs w:val="18"/>
              </w:rPr>
            </w:pPr>
            <w:r w:rsidRPr="005F64F6">
              <w:rPr>
                <w:sz w:val="18"/>
                <w:szCs w:val="18"/>
              </w:rPr>
              <w:t>OPĆINA BLATO V. BAČIĆ FRANKO I DR.</w:t>
            </w:r>
          </w:p>
        </w:tc>
        <w:tc>
          <w:tcPr>
            <w:tcW w:w="1368" w:type="dxa"/>
            <w:tcBorders>
              <w:top w:val="nil"/>
              <w:left w:val="nil"/>
              <w:bottom w:val="single" w:sz="4" w:space="0" w:color="auto"/>
              <w:right w:val="single" w:sz="4" w:space="0" w:color="auto"/>
            </w:tcBorders>
            <w:vAlign w:val="bottom"/>
            <w:hideMark/>
          </w:tcPr>
          <w:p w:rsidR="005F64F6" w:rsidRPr="005F64F6" w:rsidRDefault="005F64F6" w:rsidP="005F64F6">
            <w:pPr>
              <w:rPr>
                <w:sz w:val="18"/>
                <w:szCs w:val="18"/>
              </w:rPr>
            </w:pPr>
            <w:r w:rsidRPr="005F64F6">
              <w:rPr>
                <w:sz w:val="18"/>
                <w:szCs w:val="18"/>
              </w:rPr>
              <w:t>P-912/2025</w:t>
            </w:r>
          </w:p>
        </w:tc>
        <w:tc>
          <w:tcPr>
            <w:tcW w:w="1225" w:type="dxa"/>
            <w:tcBorders>
              <w:top w:val="nil"/>
              <w:left w:val="nil"/>
              <w:bottom w:val="single" w:sz="4" w:space="0" w:color="auto"/>
              <w:right w:val="single" w:sz="4" w:space="0" w:color="auto"/>
            </w:tcBorders>
            <w:vAlign w:val="bottom"/>
            <w:hideMark/>
          </w:tcPr>
          <w:p w:rsidR="005F64F6" w:rsidRPr="005F64F6" w:rsidRDefault="005F64F6" w:rsidP="005F64F6">
            <w:pPr>
              <w:rPr>
                <w:sz w:val="18"/>
                <w:szCs w:val="18"/>
              </w:rPr>
            </w:pPr>
            <w:r w:rsidRPr="005F64F6">
              <w:rPr>
                <w:sz w:val="18"/>
                <w:szCs w:val="18"/>
              </w:rPr>
              <w:t>KATARINA RENDULIĆ VEŽIĆ</w:t>
            </w:r>
          </w:p>
        </w:tc>
        <w:tc>
          <w:tcPr>
            <w:tcW w:w="1437" w:type="dxa"/>
            <w:tcBorders>
              <w:top w:val="nil"/>
              <w:left w:val="nil"/>
              <w:bottom w:val="single" w:sz="4" w:space="0" w:color="auto"/>
              <w:right w:val="single" w:sz="4" w:space="0" w:color="auto"/>
            </w:tcBorders>
            <w:vAlign w:val="bottom"/>
            <w:hideMark/>
          </w:tcPr>
          <w:p w:rsidR="005F64F6" w:rsidRPr="005F64F6" w:rsidRDefault="005F64F6" w:rsidP="005F64F6">
            <w:pPr>
              <w:rPr>
                <w:sz w:val="18"/>
                <w:szCs w:val="18"/>
              </w:rPr>
            </w:pPr>
            <w:r w:rsidRPr="005F64F6">
              <w:rPr>
                <w:sz w:val="18"/>
                <w:szCs w:val="18"/>
              </w:rPr>
              <w:t>18.09.2025.</w:t>
            </w:r>
          </w:p>
        </w:tc>
        <w:tc>
          <w:tcPr>
            <w:tcW w:w="1317" w:type="dxa"/>
            <w:tcBorders>
              <w:top w:val="nil"/>
              <w:left w:val="nil"/>
              <w:bottom w:val="single" w:sz="4" w:space="0" w:color="auto"/>
              <w:right w:val="single" w:sz="4" w:space="0" w:color="auto"/>
            </w:tcBorders>
            <w:vAlign w:val="bottom"/>
            <w:hideMark/>
          </w:tcPr>
          <w:p w:rsidR="005F64F6" w:rsidRPr="005F64F6" w:rsidRDefault="005F64F6" w:rsidP="005F64F6">
            <w:pPr>
              <w:rPr>
                <w:sz w:val="18"/>
                <w:szCs w:val="18"/>
              </w:rPr>
            </w:pPr>
            <w:r w:rsidRPr="005F64F6">
              <w:rPr>
                <w:sz w:val="18"/>
                <w:szCs w:val="18"/>
              </w:rPr>
              <w:t>NJIVICE</w:t>
            </w:r>
          </w:p>
        </w:tc>
        <w:tc>
          <w:tcPr>
            <w:tcW w:w="1027" w:type="dxa"/>
            <w:tcBorders>
              <w:top w:val="nil"/>
              <w:left w:val="nil"/>
              <w:bottom w:val="single" w:sz="4" w:space="0" w:color="auto"/>
              <w:right w:val="single" w:sz="4" w:space="0" w:color="auto"/>
            </w:tcBorders>
            <w:vAlign w:val="bottom"/>
            <w:hideMark/>
          </w:tcPr>
          <w:p w:rsidR="005F64F6" w:rsidRPr="005F64F6" w:rsidRDefault="005F64F6" w:rsidP="005F64F6">
            <w:pPr>
              <w:rPr>
                <w:sz w:val="18"/>
                <w:szCs w:val="18"/>
              </w:rPr>
            </w:pPr>
            <w:r w:rsidRPr="005F64F6">
              <w:rPr>
                <w:sz w:val="18"/>
                <w:szCs w:val="18"/>
              </w:rPr>
              <w:t> </w:t>
            </w:r>
          </w:p>
        </w:tc>
        <w:tc>
          <w:tcPr>
            <w:tcW w:w="1377" w:type="dxa"/>
            <w:tcBorders>
              <w:top w:val="nil"/>
              <w:left w:val="nil"/>
              <w:bottom w:val="single" w:sz="4" w:space="0" w:color="auto"/>
              <w:right w:val="single" w:sz="4" w:space="0" w:color="auto"/>
            </w:tcBorders>
            <w:vAlign w:val="bottom"/>
            <w:hideMark/>
          </w:tcPr>
          <w:p w:rsidR="005F64F6" w:rsidRPr="005F64F6" w:rsidRDefault="005F64F6" w:rsidP="005F64F6">
            <w:pPr>
              <w:jc w:val="right"/>
              <w:rPr>
                <w:sz w:val="18"/>
                <w:szCs w:val="18"/>
              </w:rPr>
            </w:pPr>
            <w:r w:rsidRPr="005F64F6">
              <w:rPr>
                <w:sz w:val="18"/>
                <w:szCs w:val="18"/>
              </w:rPr>
              <w:t>1350</w:t>
            </w:r>
          </w:p>
        </w:tc>
      </w:tr>
      <w:tr w:rsidR="005F64F6" w:rsidRPr="005F64F6" w:rsidTr="00B73D3D">
        <w:trPr>
          <w:trHeight w:val="540"/>
          <w:jc w:val="center"/>
        </w:trPr>
        <w:tc>
          <w:tcPr>
            <w:tcW w:w="2029" w:type="dxa"/>
            <w:tcBorders>
              <w:top w:val="nil"/>
              <w:left w:val="single" w:sz="4" w:space="0" w:color="auto"/>
              <w:bottom w:val="single" w:sz="4" w:space="0" w:color="auto"/>
              <w:right w:val="single" w:sz="4" w:space="0" w:color="auto"/>
            </w:tcBorders>
            <w:vAlign w:val="bottom"/>
            <w:hideMark/>
          </w:tcPr>
          <w:p w:rsidR="005F64F6" w:rsidRPr="005F64F6" w:rsidRDefault="005F64F6" w:rsidP="005F64F6">
            <w:pPr>
              <w:rPr>
                <w:sz w:val="18"/>
                <w:szCs w:val="18"/>
              </w:rPr>
            </w:pPr>
            <w:r w:rsidRPr="005F64F6">
              <w:rPr>
                <w:sz w:val="18"/>
                <w:szCs w:val="18"/>
              </w:rPr>
              <w:t>OPĆINA BLATO V. OREB ANTHONY I DR.</w:t>
            </w:r>
          </w:p>
        </w:tc>
        <w:tc>
          <w:tcPr>
            <w:tcW w:w="1368" w:type="dxa"/>
            <w:tcBorders>
              <w:top w:val="nil"/>
              <w:left w:val="nil"/>
              <w:bottom w:val="single" w:sz="4" w:space="0" w:color="auto"/>
              <w:right w:val="single" w:sz="4" w:space="0" w:color="auto"/>
            </w:tcBorders>
            <w:vAlign w:val="bottom"/>
            <w:hideMark/>
          </w:tcPr>
          <w:p w:rsidR="005F64F6" w:rsidRPr="005F64F6" w:rsidRDefault="005F64F6" w:rsidP="005F64F6">
            <w:pPr>
              <w:rPr>
                <w:sz w:val="18"/>
                <w:szCs w:val="18"/>
              </w:rPr>
            </w:pPr>
            <w:r w:rsidRPr="005F64F6">
              <w:rPr>
                <w:sz w:val="18"/>
                <w:szCs w:val="18"/>
              </w:rPr>
              <w:t>P-963/2025</w:t>
            </w:r>
          </w:p>
        </w:tc>
        <w:tc>
          <w:tcPr>
            <w:tcW w:w="1225" w:type="dxa"/>
            <w:tcBorders>
              <w:top w:val="nil"/>
              <w:left w:val="nil"/>
              <w:bottom w:val="single" w:sz="4" w:space="0" w:color="auto"/>
              <w:right w:val="single" w:sz="4" w:space="0" w:color="auto"/>
            </w:tcBorders>
            <w:vAlign w:val="bottom"/>
            <w:hideMark/>
          </w:tcPr>
          <w:p w:rsidR="005F64F6" w:rsidRPr="005F64F6" w:rsidRDefault="005F64F6" w:rsidP="005F64F6">
            <w:pPr>
              <w:rPr>
                <w:sz w:val="18"/>
                <w:szCs w:val="18"/>
              </w:rPr>
            </w:pPr>
            <w:r w:rsidRPr="005F64F6">
              <w:rPr>
                <w:sz w:val="18"/>
                <w:szCs w:val="18"/>
              </w:rPr>
              <w:t>KATARINA RENDULIĆ VEŽIĆ</w:t>
            </w:r>
          </w:p>
        </w:tc>
        <w:tc>
          <w:tcPr>
            <w:tcW w:w="1437" w:type="dxa"/>
            <w:tcBorders>
              <w:top w:val="nil"/>
              <w:left w:val="nil"/>
              <w:bottom w:val="single" w:sz="4" w:space="0" w:color="auto"/>
              <w:right w:val="single" w:sz="4" w:space="0" w:color="auto"/>
            </w:tcBorders>
            <w:vAlign w:val="bottom"/>
            <w:hideMark/>
          </w:tcPr>
          <w:p w:rsidR="005F64F6" w:rsidRPr="005F64F6" w:rsidRDefault="005F64F6" w:rsidP="005F64F6">
            <w:pPr>
              <w:rPr>
                <w:sz w:val="18"/>
                <w:szCs w:val="18"/>
              </w:rPr>
            </w:pPr>
            <w:r w:rsidRPr="005F64F6">
              <w:rPr>
                <w:sz w:val="18"/>
                <w:szCs w:val="18"/>
              </w:rPr>
              <w:t>06.10.2025.</w:t>
            </w:r>
          </w:p>
        </w:tc>
        <w:tc>
          <w:tcPr>
            <w:tcW w:w="1317" w:type="dxa"/>
            <w:tcBorders>
              <w:top w:val="nil"/>
              <w:left w:val="nil"/>
              <w:bottom w:val="single" w:sz="4" w:space="0" w:color="auto"/>
              <w:right w:val="single" w:sz="4" w:space="0" w:color="auto"/>
            </w:tcBorders>
            <w:vAlign w:val="bottom"/>
            <w:hideMark/>
          </w:tcPr>
          <w:p w:rsidR="005F64F6" w:rsidRPr="005F64F6" w:rsidRDefault="005F64F6" w:rsidP="005F64F6">
            <w:pPr>
              <w:rPr>
                <w:sz w:val="18"/>
                <w:szCs w:val="18"/>
              </w:rPr>
            </w:pPr>
            <w:r w:rsidRPr="005F64F6">
              <w:rPr>
                <w:sz w:val="18"/>
                <w:szCs w:val="18"/>
              </w:rPr>
              <w:t>NJIVICE</w:t>
            </w:r>
          </w:p>
        </w:tc>
        <w:tc>
          <w:tcPr>
            <w:tcW w:w="1027" w:type="dxa"/>
            <w:tcBorders>
              <w:top w:val="nil"/>
              <w:left w:val="nil"/>
              <w:bottom w:val="single" w:sz="4" w:space="0" w:color="auto"/>
              <w:right w:val="single" w:sz="4" w:space="0" w:color="auto"/>
            </w:tcBorders>
            <w:vAlign w:val="bottom"/>
            <w:hideMark/>
          </w:tcPr>
          <w:p w:rsidR="005F64F6" w:rsidRPr="005F64F6" w:rsidRDefault="005F64F6" w:rsidP="005F64F6">
            <w:pPr>
              <w:rPr>
                <w:sz w:val="18"/>
                <w:szCs w:val="18"/>
              </w:rPr>
            </w:pPr>
            <w:r w:rsidRPr="005F64F6">
              <w:rPr>
                <w:sz w:val="18"/>
                <w:szCs w:val="18"/>
              </w:rPr>
              <w:t> </w:t>
            </w:r>
          </w:p>
        </w:tc>
        <w:tc>
          <w:tcPr>
            <w:tcW w:w="1377" w:type="dxa"/>
            <w:tcBorders>
              <w:top w:val="nil"/>
              <w:left w:val="nil"/>
              <w:bottom w:val="single" w:sz="4" w:space="0" w:color="auto"/>
              <w:right w:val="single" w:sz="4" w:space="0" w:color="auto"/>
            </w:tcBorders>
            <w:vAlign w:val="bottom"/>
            <w:hideMark/>
          </w:tcPr>
          <w:p w:rsidR="005F64F6" w:rsidRPr="005F64F6" w:rsidRDefault="005F64F6" w:rsidP="005F64F6">
            <w:pPr>
              <w:jc w:val="right"/>
              <w:rPr>
                <w:sz w:val="18"/>
                <w:szCs w:val="18"/>
              </w:rPr>
            </w:pPr>
            <w:r w:rsidRPr="005F64F6">
              <w:rPr>
                <w:sz w:val="18"/>
                <w:szCs w:val="18"/>
              </w:rPr>
              <w:t>1350</w:t>
            </w:r>
          </w:p>
        </w:tc>
      </w:tr>
      <w:tr w:rsidR="005F64F6" w:rsidRPr="005F64F6" w:rsidTr="00B73D3D">
        <w:trPr>
          <w:trHeight w:val="470"/>
          <w:jc w:val="center"/>
        </w:trPr>
        <w:tc>
          <w:tcPr>
            <w:tcW w:w="2029" w:type="dxa"/>
            <w:tcBorders>
              <w:top w:val="nil"/>
              <w:left w:val="single" w:sz="4" w:space="0" w:color="auto"/>
              <w:bottom w:val="single" w:sz="4" w:space="0" w:color="auto"/>
              <w:right w:val="single" w:sz="4" w:space="0" w:color="auto"/>
            </w:tcBorders>
            <w:vAlign w:val="bottom"/>
            <w:hideMark/>
          </w:tcPr>
          <w:p w:rsidR="005F64F6" w:rsidRPr="005F64F6" w:rsidRDefault="005F64F6" w:rsidP="005F64F6">
            <w:pPr>
              <w:rPr>
                <w:sz w:val="18"/>
                <w:szCs w:val="18"/>
              </w:rPr>
            </w:pPr>
            <w:r w:rsidRPr="005F64F6">
              <w:rPr>
                <w:sz w:val="18"/>
                <w:szCs w:val="18"/>
              </w:rPr>
              <w:t>OPĆINA BLATO V. PADOVAN TOMISLAV</w:t>
            </w:r>
          </w:p>
        </w:tc>
        <w:tc>
          <w:tcPr>
            <w:tcW w:w="1368" w:type="dxa"/>
            <w:tcBorders>
              <w:top w:val="nil"/>
              <w:left w:val="nil"/>
              <w:bottom w:val="single" w:sz="4" w:space="0" w:color="auto"/>
              <w:right w:val="single" w:sz="4" w:space="0" w:color="auto"/>
            </w:tcBorders>
            <w:vAlign w:val="bottom"/>
            <w:hideMark/>
          </w:tcPr>
          <w:p w:rsidR="005F64F6" w:rsidRPr="005F64F6" w:rsidRDefault="005F64F6" w:rsidP="005F64F6">
            <w:pPr>
              <w:rPr>
                <w:sz w:val="18"/>
                <w:szCs w:val="18"/>
              </w:rPr>
            </w:pPr>
            <w:r w:rsidRPr="005F64F6">
              <w:rPr>
                <w:sz w:val="18"/>
                <w:szCs w:val="18"/>
              </w:rPr>
              <w:t>P-44/2026</w:t>
            </w:r>
          </w:p>
        </w:tc>
        <w:tc>
          <w:tcPr>
            <w:tcW w:w="1225" w:type="dxa"/>
            <w:tcBorders>
              <w:top w:val="nil"/>
              <w:left w:val="nil"/>
              <w:bottom w:val="single" w:sz="4" w:space="0" w:color="auto"/>
              <w:right w:val="single" w:sz="4" w:space="0" w:color="auto"/>
            </w:tcBorders>
            <w:vAlign w:val="bottom"/>
            <w:hideMark/>
          </w:tcPr>
          <w:p w:rsidR="005F64F6" w:rsidRPr="005F64F6" w:rsidRDefault="005F64F6" w:rsidP="005F64F6">
            <w:pPr>
              <w:rPr>
                <w:sz w:val="18"/>
                <w:szCs w:val="18"/>
              </w:rPr>
            </w:pPr>
            <w:r w:rsidRPr="005F64F6">
              <w:rPr>
                <w:sz w:val="18"/>
                <w:szCs w:val="18"/>
              </w:rPr>
              <w:t>KATARINA RENDULIĆ VEŽIĆ</w:t>
            </w:r>
          </w:p>
        </w:tc>
        <w:tc>
          <w:tcPr>
            <w:tcW w:w="1437" w:type="dxa"/>
            <w:tcBorders>
              <w:top w:val="nil"/>
              <w:left w:val="nil"/>
              <w:bottom w:val="single" w:sz="4" w:space="0" w:color="auto"/>
              <w:right w:val="single" w:sz="4" w:space="0" w:color="auto"/>
            </w:tcBorders>
            <w:vAlign w:val="bottom"/>
            <w:hideMark/>
          </w:tcPr>
          <w:p w:rsidR="005F64F6" w:rsidRPr="005F64F6" w:rsidRDefault="005F64F6" w:rsidP="005F64F6">
            <w:pPr>
              <w:rPr>
                <w:sz w:val="18"/>
                <w:szCs w:val="18"/>
              </w:rPr>
            </w:pPr>
            <w:r w:rsidRPr="005F64F6">
              <w:rPr>
                <w:sz w:val="18"/>
                <w:szCs w:val="18"/>
              </w:rPr>
              <w:t>19.01.2026.</w:t>
            </w:r>
          </w:p>
        </w:tc>
        <w:tc>
          <w:tcPr>
            <w:tcW w:w="1317" w:type="dxa"/>
            <w:tcBorders>
              <w:top w:val="nil"/>
              <w:left w:val="nil"/>
              <w:bottom w:val="single" w:sz="4" w:space="0" w:color="auto"/>
              <w:right w:val="single" w:sz="4" w:space="0" w:color="auto"/>
            </w:tcBorders>
            <w:vAlign w:val="bottom"/>
            <w:hideMark/>
          </w:tcPr>
          <w:p w:rsidR="005F64F6" w:rsidRPr="005F64F6" w:rsidRDefault="005F64F6" w:rsidP="005F64F6">
            <w:pPr>
              <w:rPr>
                <w:sz w:val="18"/>
                <w:szCs w:val="18"/>
              </w:rPr>
            </w:pPr>
            <w:r w:rsidRPr="005F64F6">
              <w:rPr>
                <w:sz w:val="18"/>
                <w:szCs w:val="18"/>
              </w:rPr>
              <w:t>KRTINJA</w:t>
            </w:r>
          </w:p>
        </w:tc>
        <w:tc>
          <w:tcPr>
            <w:tcW w:w="1027" w:type="dxa"/>
            <w:tcBorders>
              <w:top w:val="nil"/>
              <w:left w:val="nil"/>
              <w:bottom w:val="single" w:sz="4" w:space="0" w:color="auto"/>
              <w:right w:val="single" w:sz="4" w:space="0" w:color="auto"/>
            </w:tcBorders>
            <w:vAlign w:val="bottom"/>
            <w:hideMark/>
          </w:tcPr>
          <w:p w:rsidR="005F64F6" w:rsidRPr="005F64F6" w:rsidRDefault="005F64F6" w:rsidP="005F64F6">
            <w:pPr>
              <w:rPr>
                <w:sz w:val="18"/>
                <w:szCs w:val="18"/>
              </w:rPr>
            </w:pPr>
            <w:r w:rsidRPr="005F64F6">
              <w:rPr>
                <w:sz w:val="18"/>
                <w:szCs w:val="18"/>
              </w:rPr>
              <w:t> </w:t>
            </w:r>
          </w:p>
        </w:tc>
        <w:tc>
          <w:tcPr>
            <w:tcW w:w="1377" w:type="dxa"/>
            <w:tcBorders>
              <w:top w:val="nil"/>
              <w:left w:val="nil"/>
              <w:bottom w:val="single" w:sz="4" w:space="0" w:color="auto"/>
              <w:right w:val="single" w:sz="4" w:space="0" w:color="auto"/>
            </w:tcBorders>
            <w:vAlign w:val="bottom"/>
            <w:hideMark/>
          </w:tcPr>
          <w:p w:rsidR="005F64F6" w:rsidRPr="005F64F6" w:rsidRDefault="005F64F6" w:rsidP="005F64F6">
            <w:pPr>
              <w:jc w:val="right"/>
              <w:rPr>
                <w:sz w:val="18"/>
                <w:szCs w:val="18"/>
              </w:rPr>
            </w:pPr>
            <w:r w:rsidRPr="005F64F6">
              <w:rPr>
                <w:sz w:val="18"/>
                <w:szCs w:val="18"/>
              </w:rPr>
              <w:t>1350</w:t>
            </w:r>
          </w:p>
        </w:tc>
      </w:tr>
      <w:tr w:rsidR="005F64F6" w:rsidRPr="005F64F6" w:rsidTr="00B73D3D">
        <w:trPr>
          <w:trHeight w:val="230"/>
          <w:jc w:val="center"/>
        </w:trPr>
        <w:tc>
          <w:tcPr>
            <w:tcW w:w="8403" w:type="dxa"/>
            <w:gridSpan w:val="6"/>
            <w:tcBorders>
              <w:top w:val="single" w:sz="4" w:space="0" w:color="auto"/>
              <w:left w:val="single" w:sz="4" w:space="0" w:color="auto"/>
              <w:bottom w:val="single" w:sz="4" w:space="0" w:color="auto"/>
              <w:right w:val="single" w:sz="4" w:space="0" w:color="auto"/>
            </w:tcBorders>
            <w:vAlign w:val="bottom"/>
            <w:hideMark/>
          </w:tcPr>
          <w:p w:rsidR="005F64F6" w:rsidRPr="005F64F6" w:rsidRDefault="005F64F6" w:rsidP="005F64F6">
            <w:pPr>
              <w:rPr>
                <w:sz w:val="18"/>
                <w:szCs w:val="18"/>
              </w:rPr>
            </w:pPr>
            <w:r w:rsidRPr="005F64F6">
              <w:rPr>
                <w:sz w:val="18"/>
                <w:szCs w:val="18"/>
              </w:rPr>
              <w:t>UKUPNO</w:t>
            </w:r>
          </w:p>
        </w:tc>
        <w:tc>
          <w:tcPr>
            <w:tcW w:w="1377" w:type="dxa"/>
            <w:tcBorders>
              <w:top w:val="nil"/>
              <w:left w:val="nil"/>
              <w:bottom w:val="single" w:sz="4" w:space="0" w:color="auto"/>
              <w:right w:val="single" w:sz="4" w:space="0" w:color="auto"/>
            </w:tcBorders>
            <w:vAlign w:val="bottom"/>
            <w:hideMark/>
          </w:tcPr>
          <w:p w:rsidR="005F64F6" w:rsidRPr="005F64F6" w:rsidRDefault="005F64F6" w:rsidP="005F64F6">
            <w:pPr>
              <w:jc w:val="right"/>
              <w:rPr>
                <w:sz w:val="18"/>
                <w:szCs w:val="18"/>
              </w:rPr>
            </w:pPr>
            <w:r w:rsidRPr="005F64F6">
              <w:rPr>
                <w:sz w:val="18"/>
                <w:szCs w:val="18"/>
              </w:rPr>
              <w:t>47.278,01</w:t>
            </w:r>
          </w:p>
        </w:tc>
      </w:tr>
    </w:tbl>
    <w:p w:rsidR="006C0286" w:rsidRPr="00507AC2" w:rsidRDefault="006C0286" w:rsidP="006C0286">
      <w:pPr>
        <w:jc w:val="both"/>
        <w:rPr>
          <w:highlight w:val="cyan"/>
        </w:rPr>
      </w:pPr>
    </w:p>
    <w:p w:rsidR="006C0286" w:rsidRPr="00507AC2" w:rsidRDefault="006C0286" w:rsidP="006C0286">
      <w:pPr>
        <w:jc w:val="both"/>
        <w:rPr>
          <w:highlight w:val="cyan"/>
        </w:rPr>
      </w:pPr>
    </w:p>
    <w:p w:rsidR="006C0286" w:rsidRPr="006C4BB1" w:rsidRDefault="006C0286" w:rsidP="006C4BB1">
      <w:pPr>
        <w:shd w:val="clear" w:color="auto" w:fill="FFFFFF"/>
        <w:spacing w:before="202" w:line="274" w:lineRule="exact"/>
        <w:ind w:left="7"/>
        <w:jc w:val="both"/>
        <w:rPr>
          <w:color w:val="000000"/>
          <w:spacing w:val="-1"/>
        </w:rPr>
      </w:pPr>
      <w:r w:rsidRPr="006C4BB1">
        <w:rPr>
          <w:color w:val="000000"/>
          <w:spacing w:val="-1"/>
        </w:rPr>
        <w:t xml:space="preserve">Općina </w:t>
      </w:r>
      <w:r w:rsidR="009947CF" w:rsidRPr="006C4BB1">
        <w:rPr>
          <w:color w:val="000000"/>
          <w:spacing w:val="-1"/>
        </w:rPr>
        <w:t xml:space="preserve">Blato je </w:t>
      </w:r>
      <w:r w:rsidR="00DF00EA" w:rsidRPr="006C4BB1">
        <w:rPr>
          <w:color w:val="000000"/>
          <w:spacing w:val="-1"/>
        </w:rPr>
        <w:t xml:space="preserve">trenutno uključena u </w:t>
      </w:r>
      <w:r w:rsidR="00C1105C" w:rsidRPr="006C4BB1">
        <w:rPr>
          <w:color w:val="000000"/>
          <w:spacing w:val="-1"/>
        </w:rPr>
        <w:t>1</w:t>
      </w:r>
      <w:r w:rsidR="006C4BB1" w:rsidRPr="006C4BB1">
        <w:rPr>
          <w:color w:val="000000"/>
          <w:spacing w:val="-1"/>
        </w:rPr>
        <w:t>8</w:t>
      </w:r>
      <w:r w:rsidRPr="006C4BB1">
        <w:rPr>
          <w:color w:val="000000"/>
          <w:spacing w:val="-1"/>
        </w:rPr>
        <w:t xml:space="preserve"> sudskih sporova, čija je vrijednost okvirno iskazana jerse precizno ne može utvrditi.</w:t>
      </w:r>
    </w:p>
    <w:p w:rsidR="00F337BF" w:rsidRPr="00507AC2" w:rsidRDefault="00F337BF" w:rsidP="00F337BF">
      <w:pPr>
        <w:widowControl w:val="0"/>
        <w:jc w:val="both"/>
        <w:rPr>
          <w:highlight w:val="cyan"/>
        </w:rPr>
      </w:pPr>
    </w:p>
    <w:p w:rsidR="00C257AE" w:rsidRPr="00F337BF" w:rsidRDefault="00F337BF" w:rsidP="009669E7">
      <w:pPr>
        <w:jc w:val="right"/>
        <w:rPr>
          <w:b/>
        </w:rPr>
      </w:pPr>
      <w:r w:rsidRPr="00B32ED3">
        <w:rPr>
          <w:b/>
        </w:rPr>
        <w:t>OPĆINSKI NAČELNIK</w:t>
      </w:r>
    </w:p>
    <w:sectPr w:rsidR="00C257AE" w:rsidRPr="00F337BF" w:rsidSect="008F1306">
      <w:pgSz w:w="11906" w:h="16838" w:code="9"/>
      <w:pgMar w:top="1418" w:right="1418" w:bottom="1418" w:left="1418"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711F8E"/>
    <w:multiLevelType w:val="hybridMultilevel"/>
    <w:tmpl w:val="8564E520"/>
    <w:lvl w:ilvl="0" w:tplc="041A000F">
      <w:start w:val="1"/>
      <w:numFmt w:val="decimal"/>
      <w:lvlText w:val="%1."/>
      <w:lvlJc w:val="left"/>
      <w:pPr>
        <w:tabs>
          <w:tab w:val="num" w:pos="720"/>
        </w:tabs>
        <w:ind w:left="720" w:hanging="360"/>
      </w:pPr>
      <w:rPr>
        <w:rFonts w:hint="default"/>
      </w:rPr>
    </w:lvl>
    <w:lvl w:ilvl="1" w:tplc="041A0019" w:tentative="1">
      <w:start w:val="1"/>
      <w:numFmt w:val="lowerLetter"/>
      <w:lvlText w:val="%2."/>
      <w:lvlJc w:val="left"/>
      <w:pPr>
        <w:tabs>
          <w:tab w:val="num" w:pos="1440"/>
        </w:tabs>
        <w:ind w:left="1440" w:hanging="360"/>
      </w:pPr>
    </w:lvl>
    <w:lvl w:ilvl="2" w:tplc="041A001B" w:tentative="1">
      <w:start w:val="1"/>
      <w:numFmt w:val="lowerRoman"/>
      <w:lvlText w:val="%3."/>
      <w:lvlJc w:val="right"/>
      <w:pPr>
        <w:tabs>
          <w:tab w:val="num" w:pos="2160"/>
        </w:tabs>
        <w:ind w:left="2160" w:hanging="180"/>
      </w:pPr>
    </w:lvl>
    <w:lvl w:ilvl="3" w:tplc="041A000F" w:tentative="1">
      <w:start w:val="1"/>
      <w:numFmt w:val="decimal"/>
      <w:lvlText w:val="%4."/>
      <w:lvlJc w:val="left"/>
      <w:pPr>
        <w:tabs>
          <w:tab w:val="num" w:pos="2880"/>
        </w:tabs>
        <w:ind w:left="2880" w:hanging="360"/>
      </w:pPr>
    </w:lvl>
    <w:lvl w:ilvl="4" w:tplc="041A0019" w:tentative="1">
      <w:start w:val="1"/>
      <w:numFmt w:val="lowerLetter"/>
      <w:lvlText w:val="%5."/>
      <w:lvlJc w:val="left"/>
      <w:pPr>
        <w:tabs>
          <w:tab w:val="num" w:pos="3600"/>
        </w:tabs>
        <w:ind w:left="3600" w:hanging="360"/>
      </w:pPr>
    </w:lvl>
    <w:lvl w:ilvl="5" w:tplc="041A001B" w:tentative="1">
      <w:start w:val="1"/>
      <w:numFmt w:val="lowerRoman"/>
      <w:lvlText w:val="%6."/>
      <w:lvlJc w:val="right"/>
      <w:pPr>
        <w:tabs>
          <w:tab w:val="num" w:pos="4320"/>
        </w:tabs>
        <w:ind w:left="4320" w:hanging="180"/>
      </w:pPr>
    </w:lvl>
    <w:lvl w:ilvl="6" w:tplc="041A000F" w:tentative="1">
      <w:start w:val="1"/>
      <w:numFmt w:val="decimal"/>
      <w:lvlText w:val="%7."/>
      <w:lvlJc w:val="left"/>
      <w:pPr>
        <w:tabs>
          <w:tab w:val="num" w:pos="5040"/>
        </w:tabs>
        <w:ind w:left="5040" w:hanging="360"/>
      </w:pPr>
    </w:lvl>
    <w:lvl w:ilvl="7" w:tplc="041A0019" w:tentative="1">
      <w:start w:val="1"/>
      <w:numFmt w:val="lowerLetter"/>
      <w:lvlText w:val="%8."/>
      <w:lvlJc w:val="left"/>
      <w:pPr>
        <w:tabs>
          <w:tab w:val="num" w:pos="5760"/>
        </w:tabs>
        <w:ind w:left="5760" w:hanging="360"/>
      </w:pPr>
    </w:lvl>
    <w:lvl w:ilvl="8" w:tplc="041A001B" w:tentative="1">
      <w:start w:val="1"/>
      <w:numFmt w:val="lowerRoman"/>
      <w:lvlText w:val="%9."/>
      <w:lvlJc w:val="right"/>
      <w:pPr>
        <w:tabs>
          <w:tab w:val="num" w:pos="6480"/>
        </w:tabs>
        <w:ind w:left="6480" w:hanging="180"/>
      </w:pPr>
    </w:lvl>
  </w:abstractNum>
  <w:abstractNum w:abstractNumId="1">
    <w:nsid w:val="08E55FF8"/>
    <w:multiLevelType w:val="hybridMultilevel"/>
    <w:tmpl w:val="18667170"/>
    <w:lvl w:ilvl="0" w:tplc="537C3E44">
      <w:start w:val="1"/>
      <w:numFmt w:val="decimal"/>
      <w:lvlText w:val="%1.)"/>
      <w:lvlJc w:val="left"/>
      <w:pPr>
        <w:tabs>
          <w:tab w:val="num" w:pos="720"/>
        </w:tabs>
        <w:ind w:left="720" w:hanging="360"/>
      </w:pPr>
      <w:rPr>
        <w:rFonts w:hint="default"/>
      </w:rPr>
    </w:lvl>
    <w:lvl w:ilvl="1" w:tplc="041A0019" w:tentative="1">
      <w:start w:val="1"/>
      <w:numFmt w:val="lowerLetter"/>
      <w:lvlText w:val="%2."/>
      <w:lvlJc w:val="left"/>
      <w:pPr>
        <w:tabs>
          <w:tab w:val="num" w:pos="1440"/>
        </w:tabs>
        <w:ind w:left="1440" w:hanging="360"/>
      </w:pPr>
    </w:lvl>
    <w:lvl w:ilvl="2" w:tplc="041A001B" w:tentative="1">
      <w:start w:val="1"/>
      <w:numFmt w:val="lowerRoman"/>
      <w:lvlText w:val="%3."/>
      <w:lvlJc w:val="right"/>
      <w:pPr>
        <w:tabs>
          <w:tab w:val="num" w:pos="2160"/>
        </w:tabs>
        <w:ind w:left="2160" w:hanging="180"/>
      </w:pPr>
    </w:lvl>
    <w:lvl w:ilvl="3" w:tplc="041A000F" w:tentative="1">
      <w:start w:val="1"/>
      <w:numFmt w:val="decimal"/>
      <w:lvlText w:val="%4."/>
      <w:lvlJc w:val="left"/>
      <w:pPr>
        <w:tabs>
          <w:tab w:val="num" w:pos="2880"/>
        </w:tabs>
        <w:ind w:left="2880" w:hanging="360"/>
      </w:pPr>
    </w:lvl>
    <w:lvl w:ilvl="4" w:tplc="041A0019" w:tentative="1">
      <w:start w:val="1"/>
      <w:numFmt w:val="lowerLetter"/>
      <w:lvlText w:val="%5."/>
      <w:lvlJc w:val="left"/>
      <w:pPr>
        <w:tabs>
          <w:tab w:val="num" w:pos="3600"/>
        </w:tabs>
        <w:ind w:left="3600" w:hanging="360"/>
      </w:pPr>
    </w:lvl>
    <w:lvl w:ilvl="5" w:tplc="041A001B" w:tentative="1">
      <w:start w:val="1"/>
      <w:numFmt w:val="lowerRoman"/>
      <w:lvlText w:val="%6."/>
      <w:lvlJc w:val="right"/>
      <w:pPr>
        <w:tabs>
          <w:tab w:val="num" w:pos="4320"/>
        </w:tabs>
        <w:ind w:left="4320" w:hanging="180"/>
      </w:pPr>
    </w:lvl>
    <w:lvl w:ilvl="6" w:tplc="041A000F" w:tentative="1">
      <w:start w:val="1"/>
      <w:numFmt w:val="decimal"/>
      <w:lvlText w:val="%7."/>
      <w:lvlJc w:val="left"/>
      <w:pPr>
        <w:tabs>
          <w:tab w:val="num" w:pos="5040"/>
        </w:tabs>
        <w:ind w:left="5040" w:hanging="360"/>
      </w:pPr>
    </w:lvl>
    <w:lvl w:ilvl="7" w:tplc="041A0019" w:tentative="1">
      <w:start w:val="1"/>
      <w:numFmt w:val="lowerLetter"/>
      <w:lvlText w:val="%8."/>
      <w:lvlJc w:val="left"/>
      <w:pPr>
        <w:tabs>
          <w:tab w:val="num" w:pos="5760"/>
        </w:tabs>
        <w:ind w:left="5760" w:hanging="360"/>
      </w:pPr>
    </w:lvl>
    <w:lvl w:ilvl="8" w:tplc="041A001B" w:tentative="1">
      <w:start w:val="1"/>
      <w:numFmt w:val="lowerRoman"/>
      <w:lvlText w:val="%9."/>
      <w:lvlJc w:val="right"/>
      <w:pPr>
        <w:tabs>
          <w:tab w:val="num" w:pos="6480"/>
        </w:tabs>
        <w:ind w:left="6480" w:hanging="180"/>
      </w:pPr>
    </w:lvl>
  </w:abstractNum>
  <w:abstractNum w:abstractNumId="2">
    <w:nsid w:val="0A911625"/>
    <w:multiLevelType w:val="multilevel"/>
    <w:tmpl w:val="B8705560"/>
    <w:lvl w:ilvl="0">
      <w:start w:val="4"/>
      <w:numFmt w:val="decimal"/>
      <w:lvlText w:val="%1."/>
      <w:lvlJc w:val="left"/>
      <w:pPr>
        <w:ind w:left="720" w:hanging="360"/>
      </w:pPr>
      <w:rPr>
        <w:rFonts w:hint="default"/>
      </w:rPr>
    </w:lvl>
    <w:lvl w:ilvl="1">
      <w:start w:val="4"/>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
    <w:nsid w:val="145F3B90"/>
    <w:multiLevelType w:val="hybridMultilevel"/>
    <w:tmpl w:val="1D2C9062"/>
    <w:lvl w:ilvl="0" w:tplc="041A000F">
      <w:start w:val="6"/>
      <w:numFmt w:val="decimal"/>
      <w:lvlText w:val="%1."/>
      <w:lvlJc w:val="left"/>
      <w:pPr>
        <w:tabs>
          <w:tab w:val="num" w:pos="720"/>
        </w:tabs>
        <w:ind w:left="720" w:hanging="360"/>
      </w:pPr>
      <w:rPr>
        <w:rFonts w:hint="default"/>
      </w:rPr>
    </w:lvl>
    <w:lvl w:ilvl="1" w:tplc="041A0019" w:tentative="1">
      <w:start w:val="1"/>
      <w:numFmt w:val="lowerLetter"/>
      <w:lvlText w:val="%2."/>
      <w:lvlJc w:val="left"/>
      <w:pPr>
        <w:tabs>
          <w:tab w:val="num" w:pos="1440"/>
        </w:tabs>
        <w:ind w:left="1440" w:hanging="360"/>
      </w:pPr>
    </w:lvl>
    <w:lvl w:ilvl="2" w:tplc="041A001B" w:tentative="1">
      <w:start w:val="1"/>
      <w:numFmt w:val="lowerRoman"/>
      <w:lvlText w:val="%3."/>
      <w:lvlJc w:val="right"/>
      <w:pPr>
        <w:tabs>
          <w:tab w:val="num" w:pos="2160"/>
        </w:tabs>
        <w:ind w:left="2160" w:hanging="180"/>
      </w:pPr>
    </w:lvl>
    <w:lvl w:ilvl="3" w:tplc="041A000F" w:tentative="1">
      <w:start w:val="1"/>
      <w:numFmt w:val="decimal"/>
      <w:lvlText w:val="%4."/>
      <w:lvlJc w:val="left"/>
      <w:pPr>
        <w:tabs>
          <w:tab w:val="num" w:pos="2880"/>
        </w:tabs>
        <w:ind w:left="2880" w:hanging="360"/>
      </w:pPr>
    </w:lvl>
    <w:lvl w:ilvl="4" w:tplc="041A0019" w:tentative="1">
      <w:start w:val="1"/>
      <w:numFmt w:val="lowerLetter"/>
      <w:lvlText w:val="%5."/>
      <w:lvlJc w:val="left"/>
      <w:pPr>
        <w:tabs>
          <w:tab w:val="num" w:pos="3600"/>
        </w:tabs>
        <w:ind w:left="3600" w:hanging="360"/>
      </w:pPr>
    </w:lvl>
    <w:lvl w:ilvl="5" w:tplc="041A001B" w:tentative="1">
      <w:start w:val="1"/>
      <w:numFmt w:val="lowerRoman"/>
      <w:lvlText w:val="%6."/>
      <w:lvlJc w:val="right"/>
      <w:pPr>
        <w:tabs>
          <w:tab w:val="num" w:pos="4320"/>
        </w:tabs>
        <w:ind w:left="4320" w:hanging="180"/>
      </w:pPr>
    </w:lvl>
    <w:lvl w:ilvl="6" w:tplc="041A000F" w:tentative="1">
      <w:start w:val="1"/>
      <w:numFmt w:val="decimal"/>
      <w:lvlText w:val="%7."/>
      <w:lvlJc w:val="left"/>
      <w:pPr>
        <w:tabs>
          <w:tab w:val="num" w:pos="5040"/>
        </w:tabs>
        <w:ind w:left="5040" w:hanging="360"/>
      </w:pPr>
    </w:lvl>
    <w:lvl w:ilvl="7" w:tplc="041A0019" w:tentative="1">
      <w:start w:val="1"/>
      <w:numFmt w:val="lowerLetter"/>
      <w:lvlText w:val="%8."/>
      <w:lvlJc w:val="left"/>
      <w:pPr>
        <w:tabs>
          <w:tab w:val="num" w:pos="5760"/>
        </w:tabs>
        <w:ind w:left="5760" w:hanging="360"/>
      </w:pPr>
    </w:lvl>
    <w:lvl w:ilvl="8" w:tplc="041A001B" w:tentative="1">
      <w:start w:val="1"/>
      <w:numFmt w:val="lowerRoman"/>
      <w:lvlText w:val="%9."/>
      <w:lvlJc w:val="right"/>
      <w:pPr>
        <w:tabs>
          <w:tab w:val="num" w:pos="6480"/>
        </w:tabs>
        <w:ind w:left="6480" w:hanging="180"/>
      </w:pPr>
    </w:lvl>
  </w:abstractNum>
  <w:abstractNum w:abstractNumId="4">
    <w:nsid w:val="3A8E0A72"/>
    <w:multiLevelType w:val="multilevel"/>
    <w:tmpl w:val="C0D441A0"/>
    <w:lvl w:ilvl="0">
      <w:start w:val="1"/>
      <w:numFmt w:val="decimal"/>
      <w:lvlText w:val="%1."/>
      <w:lvlJc w:val="left"/>
      <w:pPr>
        <w:tabs>
          <w:tab w:val="num" w:pos="420"/>
        </w:tabs>
        <w:ind w:left="420" w:hanging="420"/>
      </w:pPr>
      <w:rPr>
        <w:rFonts w:hint="default"/>
      </w:rPr>
    </w:lvl>
    <w:lvl w:ilvl="1">
      <w:start w:val="1"/>
      <w:numFmt w:val="decimal"/>
      <w:lvlText w:val="%1.%2."/>
      <w:lvlJc w:val="left"/>
      <w:pPr>
        <w:tabs>
          <w:tab w:val="num" w:pos="780"/>
        </w:tabs>
        <w:ind w:left="780" w:hanging="4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680"/>
        </w:tabs>
        <w:ind w:left="4680" w:hanging="1800"/>
      </w:pPr>
      <w:rPr>
        <w:rFonts w:hint="default"/>
      </w:rPr>
    </w:lvl>
  </w:abstractNum>
  <w:abstractNum w:abstractNumId="5">
    <w:nsid w:val="4131275C"/>
    <w:multiLevelType w:val="hybridMultilevel"/>
    <w:tmpl w:val="EB361CBE"/>
    <w:name w:val="disc"/>
    <w:lvl w:ilvl="0" w:tplc="2084EB2C">
      <w:start w:val="1"/>
      <w:numFmt w:val="bullet"/>
      <w:lvlText w:val="•"/>
      <w:lvlJc w:val="left"/>
      <w:pPr>
        <w:ind w:left="720" w:hanging="360"/>
      </w:pPr>
    </w:lvl>
    <w:lvl w:ilvl="1" w:tplc="8086F5D2">
      <w:start w:val="1"/>
      <w:numFmt w:val="bullet"/>
      <w:lvlText w:val="•"/>
      <w:lvlJc w:val="left"/>
      <w:pPr>
        <w:ind w:left="1440" w:hanging="360"/>
      </w:pPr>
    </w:lvl>
    <w:lvl w:ilvl="2" w:tplc="106EB596">
      <w:start w:val="1"/>
      <w:numFmt w:val="bullet"/>
      <w:lvlText w:val="•"/>
      <w:lvlJc w:val="left"/>
      <w:pPr>
        <w:ind w:left="2160" w:hanging="360"/>
      </w:pPr>
    </w:lvl>
    <w:lvl w:ilvl="3" w:tplc="D0CA5AAC">
      <w:start w:val="1"/>
      <w:numFmt w:val="bullet"/>
      <w:lvlText w:val="•"/>
      <w:lvlJc w:val="left"/>
      <w:pPr>
        <w:ind w:left="2880" w:hanging="360"/>
      </w:pPr>
    </w:lvl>
    <w:lvl w:ilvl="4" w:tplc="E48E9B5A">
      <w:start w:val="1"/>
      <w:numFmt w:val="bullet"/>
      <w:lvlText w:val="•"/>
      <w:lvlJc w:val="left"/>
      <w:pPr>
        <w:ind w:left="3600" w:hanging="360"/>
      </w:pPr>
    </w:lvl>
    <w:lvl w:ilvl="5" w:tplc="340C38C4">
      <w:start w:val="1"/>
      <w:numFmt w:val="bullet"/>
      <w:lvlText w:val="•"/>
      <w:lvlJc w:val="left"/>
      <w:pPr>
        <w:ind w:left="4320" w:hanging="360"/>
      </w:pPr>
    </w:lvl>
    <w:lvl w:ilvl="6" w:tplc="1FE602FE">
      <w:start w:val="1"/>
      <w:numFmt w:val="bullet"/>
      <w:lvlText w:val="•"/>
      <w:lvlJc w:val="left"/>
      <w:pPr>
        <w:ind w:left="5040" w:hanging="360"/>
      </w:pPr>
    </w:lvl>
    <w:lvl w:ilvl="7" w:tplc="45C640F2">
      <w:start w:val="1"/>
      <w:numFmt w:val="bullet"/>
      <w:lvlText w:val="•"/>
      <w:lvlJc w:val="left"/>
      <w:pPr>
        <w:ind w:left="5760" w:hanging="360"/>
      </w:pPr>
    </w:lvl>
    <w:lvl w:ilvl="8" w:tplc="FABCA598">
      <w:start w:val="1"/>
      <w:numFmt w:val="bullet"/>
      <w:lvlText w:val="•"/>
      <w:lvlJc w:val="left"/>
      <w:pPr>
        <w:ind w:left="6480" w:hanging="360"/>
      </w:pPr>
    </w:lvl>
  </w:abstractNum>
  <w:abstractNum w:abstractNumId="6">
    <w:nsid w:val="46E91E23"/>
    <w:multiLevelType w:val="multilevel"/>
    <w:tmpl w:val="BCD4974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nsid w:val="4EFF44AE"/>
    <w:multiLevelType w:val="hybridMultilevel"/>
    <w:tmpl w:val="7BAE4F6E"/>
    <w:lvl w:ilvl="0" w:tplc="84D4187A">
      <w:start w:val="4"/>
      <w:numFmt w:val="bullet"/>
      <w:lvlText w:val="-"/>
      <w:lvlJc w:val="left"/>
      <w:pPr>
        <w:ind w:left="720"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8">
    <w:nsid w:val="5C7E1C0E"/>
    <w:multiLevelType w:val="hybridMultilevel"/>
    <w:tmpl w:val="D3782598"/>
    <w:lvl w:ilvl="0" w:tplc="041A000F">
      <w:start w:val="1"/>
      <w:numFmt w:val="decimal"/>
      <w:lvlText w:val="%1."/>
      <w:lvlJc w:val="left"/>
      <w:pPr>
        <w:tabs>
          <w:tab w:val="num" w:pos="720"/>
        </w:tabs>
        <w:ind w:left="720" w:hanging="360"/>
      </w:pPr>
    </w:lvl>
    <w:lvl w:ilvl="1" w:tplc="041A0019" w:tentative="1">
      <w:start w:val="1"/>
      <w:numFmt w:val="lowerLetter"/>
      <w:lvlText w:val="%2."/>
      <w:lvlJc w:val="left"/>
      <w:pPr>
        <w:tabs>
          <w:tab w:val="num" w:pos="1440"/>
        </w:tabs>
        <w:ind w:left="1440" w:hanging="360"/>
      </w:pPr>
    </w:lvl>
    <w:lvl w:ilvl="2" w:tplc="041A001B" w:tentative="1">
      <w:start w:val="1"/>
      <w:numFmt w:val="lowerRoman"/>
      <w:lvlText w:val="%3."/>
      <w:lvlJc w:val="right"/>
      <w:pPr>
        <w:tabs>
          <w:tab w:val="num" w:pos="2160"/>
        </w:tabs>
        <w:ind w:left="2160" w:hanging="180"/>
      </w:pPr>
    </w:lvl>
    <w:lvl w:ilvl="3" w:tplc="041A000F" w:tentative="1">
      <w:start w:val="1"/>
      <w:numFmt w:val="decimal"/>
      <w:lvlText w:val="%4."/>
      <w:lvlJc w:val="left"/>
      <w:pPr>
        <w:tabs>
          <w:tab w:val="num" w:pos="2880"/>
        </w:tabs>
        <w:ind w:left="2880" w:hanging="360"/>
      </w:pPr>
    </w:lvl>
    <w:lvl w:ilvl="4" w:tplc="041A0019" w:tentative="1">
      <w:start w:val="1"/>
      <w:numFmt w:val="lowerLetter"/>
      <w:lvlText w:val="%5."/>
      <w:lvlJc w:val="left"/>
      <w:pPr>
        <w:tabs>
          <w:tab w:val="num" w:pos="3600"/>
        </w:tabs>
        <w:ind w:left="3600" w:hanging="360"/>
      </w:pPr>
    </w:lvl>
    <w:lvl w:ilvl="5" w:tplc="041A001B" w:tentative="1">
      <w:start w:val="1"/>
      <w:numFmt w:val="lowerRoman"/>
      <w:lvlText w:val="%6."/>
      <w:lvlJc w:val="right"/>
      <w:pPr>
        <w:tabs>
          <w:tab w:val="num" w:pos="4320"/>
        </w:tabs>
        <w:ind w:left="4320" w:hanging="180"/>
      </w:pPr>
    </w:lvl>
    <w:lvl w:ilvl="6" w:tplc="041A000F" w:tentative="1">
      <w:start w:val="1"/>
      <w:numFmt w:val="decimal"/>
      <w:lvlText w:val="%7."/>
      <w:lvlJc w:val="left"/>
      <w:pPr>
        <w:tabs>
          <w:tab w:val="num" w:pos="5040"/>
        </w:tabs>
        <w:ind w:left="5040" w:hanging="360"/>
      </w:pPr>
    </w:lvl>
    <w:lvl w:ilvl="7" w:tplc="041A0019" w:tentative="1">
      <w:start w:val="1"/>
      <w:numFmt w:val="lowerLetter"/>
      <w:lvlText w:val="%8."/>
      <w:lvlJc w:val="left"/>
      <w:pPr>
        <w:tabs>
          <w:tab w:val="num" w:pos="5760"/>
        </w:tabs>
        <w:ind w:left="5760" w:hanging="360"/>
      </w:pPr>
    </w:lvl>
    <w:lvl w:ilvl="8" w:tplc="041A001B" w:tentative="1">
      <w:start w:val="1"/>
      <w:numFmt w:val="lowerRoman"/>
      <w:lvlText w:val="%9."/>
      <w:lvlJc w:val="right"/>
      <w:pPr>
        <w:tabs>
          <w:tab w:val="num" w:pos="6480"/>
        </w:tabs>
        <w:ind w:left="6480" w:hanging="180"/>
      </w:pPr>
    </w:lvl>
  </w:abstractNum>
  <w:abstractNum w:abstractNumId="9">
    <w:nsid w:val="5DF71E4F"/>
    <w:multiLevelType w:val="multilevel"/>
    <w:tmpl w:val="FAAAD86A"/>
    <w:lvl w:ilvl="0">
      <w:start w:val="4"/>
      <w:numFmt w:val="decimal"/>
      <w:lvlText w:val="%1"/>
      <w:lvlJc w:val="left"/>
      <w:pPr>
        <w:ind w:left="360" w:hanging="360"/>
      </w:pPr>
      <w:rPr>
        <w:rFonts w:hint="default"/>
      </w:rPr>
    </w:lvl>
    <w:lvl w:ilvl="1">
      <w:start w:val="1"/>
      <w:numFmt w:val="decimal"/>
      <w:lvlText w:val="%1.%2"/>
      <w:lvlJc w:val="left"/>
      <w:pPr>
        <w:ind w:left="780" w:hanging="360"/>
      </w:pPr>
      <w:rPr>
        <w:rFonts w:hint="default"/>
      </w:rPr>
    </w:lvl>
    <w:lvl w:ilvl="2">
      <w:start w:val="1"/>
      <w:numFmt w:val="decimal"/>
      <w:lvlText w:val="%1.%2.%3"/>
      <w:lvlJc w:val="left"/>
      <w:pPr>
        <w:ind w:left="1560" w:hanging="720"/>
      </w:pPr>
      <w:rPr>
        <w:rFonts w:hint="default"/>
      </w:rPr>
    </w:lvl>
    <w:lvl w:ilvl="3">
      <w:start w:val="1"/>
      <w:numFmt w:val="decimal"/>
      <w:lvlText w:val="%1.%2.%3.%4"/>
      <w:lvlJc w:val="left"/>
      <w:pPr>
        <w:ind w:left="1980" w:hanging="720"/>
      </w:pPr>
      <w:rPr>
        <w:rFonts w:hint="default"/>
      </w:rPr>
    </w:lvl>
    <w:lvl w:ilvl="4">
      <w:start w:val="1"/>
      <w:numFmt w:val="decimal"/>
      <w:lvlText w:val="%1.%2.%3.%4.%5"/>
      <w:lvlJc w:val="left"/>
      <w:pPr>
        <w:ind w:left="2760" w:hanging="1080"/>
      </w:pPr>
      <w:rPr>
        <w:rFonts w:hint="default"/>
      </w:rPr>
    </w:lvl>
    <w:lvl w:ilvl="5">
      <w:start w:val="1"/>
      <w:numFmt w:val="decimal"/>
      <w:lvlText w:val="%1.%2.%3.%4.%5.%6"/>
      <w:lvlJc w:val="left"/>
      <w:pPr>
        <w:ind w:left="3180" w:hanging="1080"/>
      </w:pPr>
      <w:rPr>
        <w:rFonts w:hint="default"/>
      </w:rPr>
    </w:lvl>
    <w:lvl w:ilvl="6">
      <w:start w:val="1"/>
      <w:numFmt w:val="decimal"/>
      <w:lvlText w:val="%1.%2.%3.%4.%5.%6.%7"/>
      <w:lvlJc w:val="left"/>
      <w:pPr>
        <w:ind w:left="3960" w:hanging="1440"/>
      </w:pPr>
      <w:rPr>
        <w:rFonts w:hint="default"/>
      </w:rPr>
    </w:lvl>
    <w:lvl w:ilvl="7">
      <w:start w:val="1"/>
      <w:numFmt w:val="decimal"/>
      <w:lvlText w:val="%1.%2.%3.%4.%5.%6.%7.%8"/>
      <w:lvlJc w:val="left"/>
      <w:pPr>
        <w:ind w:left="4380" w:hanging="1440"/>
      </w:pPr>
      <w:rPr>
        <w:rFonts w:hint="default"/>
      </w:rPr>
    </w:lvl>
    <w:lvl w:ilvl="8">
      <w:start w:val="1"/>
      <w:numFmt w:val="decimal"/>
      <w:lvlText w:val="%1.%2.%3.%4.%5.%6.%7.%8.%9"/>
      <w:lvlJc w:val="left"/>
      <w:pPr>
        <w:ind w:left="5160" w:hanging="1800"/>
      </w:pPr>
      <w:rPr>
        <w:rFonts w:hint="default"/>
      </w:rPr>
    </w:lvl>
  </w:abstractNum>
  <w:abstractNum w:abstractNumId="10">
    <w:nsid w:val="5E9A7D3B"/>
    <w:multiLevelType w:val="multilevel"/>
    <w:tmpl w:val="3634BB08"/>
    <w:lvl w:ilvl="0">
      <w:start w:val="1"/>
      <w:numFmt w:val="decimal"/>
      <w:lvlText w:val="%1."/>
      <w:lvlJc w:val="left"/>
      <w:pPr>
        <w:tabs>
          <w:tab w:val="num" w:pos="420"/>
        </w:tabs>
        <w:ind w:left="420" w:hanging="420"/>
      </w:pPr>
      <w:rPr>
        <w:rFonts w:hint="default"/>
      </w:rPr>
    </w:lvl>
    <w:lvl w:ilvl="1">
      <w:start w:val="1"/>
      <w:numFmt w:val="decimal"/>
      <w:lvlText w:val="%1.%2."/>
      <w:lvlJc w:val="left"/>
      <w:pPr>
        <w:tabs>
          <w:tab w:val="num" w:pos="420"/>
        </w:tabs>
        <w:ind w:left="420" w:hanging="4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1">
    <w:nsid w:val="70D26AE7"/>
    <w:multiLevelType w:val="hybridMultilevel"/>
    <w:tmpl w:val="313083C4"/>
    <w:lvl w:ilvl="0" w:tplc="16E01864">
      <w:start w:val="2"/>
      <w:numFmt w:val="bullet"/>
      <w:lvlText w:val="-"/>
      <w:lvlJc w:val="left"/>
      <w:pPr>
        <w:ind w:left="720"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num w:numId="1">
    <w:abstractNumId w:val="1"/>
  </w:num>
  <w:num w:numId="2">
    <w:abstractNumId w:val="4"/>
  </w:num>
  <w:num w:numId="3">
    <w:abstractNumId w:val="0"/>
  </w:num>
  <w:num w:numId="4">
    <w:abstractNumId w:val="3"/>
  </w:num>
  <w:num w:numId="5">
    <w:abstractNumId w:val="8"/>
  </w:num>
  <w:num w:numId="6">
    <w:abstractNumId w:val="9"/>
  </w:num>
  <w:num w:numId="7">
    <w:abstractNumId w:val="7"/>
  </w:num>
  <w:num w:numId="8">
    <w:abstractNumId w:val="2"/>
  </w:num>
  <w:num w:numId="9">
    <w:abstractNumId w:val="10"/>
  </w:num>
  <w:num w:numId="10">
    <w:abstractNumId w:val="11"/>
  </w:num>
  <w:num w:numId="11">
    <w:abstractNumId w:val="6"/>
  </w:num>
  <w:num w:numId="12">
    <w:abstractNumId w:val="5"/>
    <w:lvlOverride w:ilvl="0">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8"/>
  <w:proofState w:spelling="clean" w:grammar="clean"/>
  <w:defaultTabStop w:val="708"/>
  <w:hyphenationZone w:val="425"/>
  <w:characterSpacingControl w:val="doNotCompress"/>
  <w:compat/>
  <w:rsids>
    <w:rsidRoot w:val="00F337BF"/>
    <w:rsid w:val="00000834"/>
    <w:rsid w:val="000024E7"/>
    <w:rsid w:val="00006039"/>
    <w:rsid w:val="000103E3"/>
    <w:rsid w:val="0001130C"/>
    <w:rsid w:val="00011B59"/>
    <w:rsid w:val="0002002A"/>
    <w:rsid w:val="000226DE"/>
    <w:rsid w:val="00022978"/>
    <w:rsid w:val="0002694C"/>
    <w:rsid w:val="0003027F"/>
    <w:rsid w:val="0003333E"/>
    <w:rsid w:val="00035374"/>
    <w:rsid w:val="00040026"/>
    <w:rsid w:val="000472B3"/>
    <w:rsid w:val="000518DE"/>
    <w:rsid w:val="00052C9E"/>
    <w:rsid w:val="0005435D"/>
    <w:rsid w:val="00056FEA"/>
    <w:rsid w:val="00063A24"/>
    <w:rsid w:val="00064A9F"/>
    <w:rsid w:val="00071A41"/>
    <w:rsid w:val="00075F88"/>
    <w:rsid w:val="00084E15"/>
    <w:rsid w:val="00091B6C"/>
    <w:rsid w:val="000953ED"/>
    <w:rsid w:val="00095986"/>
    <w:rsid w:val="0009716F"/>
    <w:rsid w:val="0009745C"/>
    <w:rsid w:val="00097544"/>
    <w:rsid w:val="000A33FE"/>
    <w:rsid w:val="000A3846"/>
    <w:rsid w:val="000C26DF"/>
    <w:rsid w:val="000C2CFE"/>
    <w:rsid w:val="000C5DD6"/>
    <w:rsid w:val="000D45F1"/>
    <w:rsid w:val="000E3AE9"/>
    <w:rsid w:val="000E4F5D"/>
    <w:rsid w:val="000E6001"/>
    <w:rsid w:val="000E7187"/>
    <w:rsid w:val="000F12EA"/>
    <w:rsid w:val="000F249D"/>
    <w:rsid w:val="000F7DCC"/>
    <w:rsid w:val="001011CB"/>
    <w:rsid w:val="001059BA"/>
    <w:rsid w:val="001076D5"/>
    <w:rsid w:val="001211E2"/>
    <w:rsid w:val="0013724E"/>
    <w:rsid w:val="0014332B"/>
    <w:rsid w:val="001467BE"/>
    <w:rsid w:val="00152C79"/>
    <w:rsid w:val="0015394E"/>
    <w:rsid w:val="00156467"/>
    <w:rsid w:val="00161F98"/>
    <w:rsid w:val="00163AC9"/>
    <w:rsid w:val="00165FDB"/>
    <w:rsid w:val="00166924"/>
    <w:rsid w:val="00171553"/>
    <w:rsid w:val="001718EA"/>
    <w:rsid w:val="0017257D"/>
    <w:rsid w:val="00172DD6"/>
    <w:rsid w:val="00173AE4"/>
    <w:rsid w:val="00177F5E"/>
    <w:rsid w:val="00183C48"/>
    <w:rsid w:val="00184395"/>
    <w:rsid w:val="001843E2"/>
    <w:rsid w:val="00185553"/>
    <w:rsid w:val="00185D11"/>
    <w:rsid w:val="0018692C"/>
    <w:rsid w:val="001873A5"/>
    <w:rsid w:val="001935BE"/>
    <w:rsid w:val="001A0266"/>
    <w:rsid w:val="001A14D1"/>
    <w:rsid w:val="001A636B"/>
    <w:rsid w:val="001A7B32"/>
    <w:rsid w:val="001A7EF5"/>
    <w:rsid w:val="001B2AD3"/>
    <w:rsid w:val="001B477E"/>
    <w:rsid w:val="001B557D"/>
    <w:rsid w:val="001D2D4B"/>
    <w:rsid w:val="001D5BBF"/>
    <w:rsid w:val="001E4ADF"/>
    <w:rsid w:val="001E77B6"/>
    <w:rsid w:val="00201E5D"/>
    <w:rsid w:val="00202538"/>
    <w:rsid w:val="0020253B"/>
    <w:rsid w:val="00204EF5"/>
    <w:rsid w:val="00213CAE"/>
    <w:rsid w:val="00215FDD"/>
    <w:rsid w:val="00216503"/>
    <w:rsid w:val="002240FB"/>
    <w:rsid w:val="002267B6"/>
    <w:rsid w:val="002269F9"/>
    <w:rsid w:val="0023159C"/>
    <w:rsid w:val="0024118C"/>
    <w:rsid w:val="00241CAA"/>
    <w:rsid w:val="00245375"/>
    <w:rsid w:val="002453BA"/>
    <w:rsid w:val="00245B56"/>
    <w:rsid w:val="00250FF7"/>
    <w:rsid w:val="002541DF"/>
    <w:rsid w:val="002628C9"/>
    <w:rsid w:val="00262FC7"/>
    <w:rsid w:val="002727EE"/>
    <w:rsid w:val="00273B26"/>
    <w:rsid w:val="00280A81"/>
    <w:rsid w:val="002A0D27"/>
    <w:rsid w:val="002A28D6"/>
    <w:rsid w:val="002A43A6"/>
    <w:rsid w:val="002A6B0D"/>
    <w:rsid w:val="002A767F"/>
    <w:rsid w:val="002B381D"/>
    <w:rsid w:val="002B49A1"/>
    <w:rsid w:val="002C2F68"/>
    <w:rsid w:val="002C35B6"/>
    <w:rsid w:val="002C3659"/>
    <w:rsid w:val="002C3ED6"/>
    <w:rsid w:val="002C429B"/>
    <w:rsid w:val="002C77E0"/>
    <w:rsid w:val="002D06DE"/>
    <w:rsid w:val="002D40A8"/>
    <w:rsid w:val="002E037F"/>
    <w:rsid w:val="002E6286"/>
    <w:rsid w:val="002E6539"/>
    <w:rsid w:val="002E6E1E"/>
    <w:rsid w:val="002F6C89"/>
    <w:rsid w:val="0030153C"/>
    <w:rsid w:val="00307415"/>
    <w:rsid w:val="00310084"/>
    <w:rsid w:val="00316C5C"/>
    <w:rsid w:val="00326067"/>
    <w:rsid w:val="00331CF5"/>
    <w:rsid w:val="00332AAC"/>
    <w:rsid w:val="003347BC"/>
    <w:rsid w:val="00334DB3"/>
    <w:rsid w:val="00340FFF"/>
    <w:rsid w:val="0034457E"/>
    <w:rsid w:val="003477A3"/>
    <w:rsid w:val="003549D1"/>
    <w:rsid w:val="00356D22"/>
    <w:rsid w:val="00356F36"/>
    <w:rsid w:val="00360D5B"/>
    <w:rsid w:val="00362D4D"/>
    <w:rsid w:val="00381E36"/>
    <w:rsid w:val="003860F3"/>
    <w:rsid w:val="003877EE"/>
    <w:rsid w:val="003A6809"/>
    <w:rsid w:val="003A70D3"/>
    <w:rsid w:val="003B19C8"/>
    <w:rsid w:val="003D52A3"/>
    <w:rsid w:val="003E68DB"/>
    <w:rsid w:val="003F6324"/>
    <w:rsid w:val="00401F86"/>
    <w:rsid w:val="00411F45"/>
    <w:rsid w:val="004219F3"/>
    <w:rsid w:val="0042246C"/>
    <w:rsid w:val="0042359A"/>
    <w:rsid w:val="004263DC"/>
    <w:rsid w:val="0042680B"/>
    <w:rsid w:val="00427DB7"/>
    <w:rsid w:val="00437029"/>
    <w:rsid w:val="0043745C"/>
    <w:rsid w:val="0044056E"/>
    <w:rsid w:val="004417FE"/>
    <w:rsid w:val="00444BD3"/>
    <w:rsid w:val="00446C9F"/>
    <w:rsid w:val="004543E4"/>
    <w:rsid w:val="00463C71"/>
    <w:rsid w:val="00465CFA"/>
    <w:rsid w:val="004703B6"/>
    <w:rsid w:val="004778C9"/>
    <w:rsid w:val="00480E19"/>
    <w:rsid w:val="004811B4"/>
    <w:rsid w:val="00482BDC"/>
    <w:rsid w:val="00483B8A"/>
    <w:rsid w:val="00483F76"/>
    <w:rsid w:val="00486760"/>
    <w:rsid w:val="00486B6A"/>
    <w:rsid w:val="00492475"/>
    <w:rsid w:val="004933A8"/>
    <w:rsid w:val="00493C56"/>
    <w:rsid w:val="00497695"/>
    <w:rsid w:val="004A3679"/>
    <w:rsid w:val="004B11CC"/>
    <w:rsid w:val="004B1D40"/>
    <w:rsid w:val="004B7827"/>
    <w:rsid w:val="004C702F"/>
    <w:rsid w:val="004D2161"/>
    <w:rsid w:val="004D5353"/>
    <w:rsid w:val="004F348E"/>
    <w:rsid w:val="004F6601"/>
    <w:rsid w:val="0050501D"/>
    <w:rsid w:val="005057B8"/>
    <w:rsid w:val="00507AC2"/>
    <w:rsid w:val="0051200C"/>
    <w:rsid w:val="00513291"/>
    <w:rsid w:val="0051514F"/>
    <w:rsid w:val="00517832"/>
    <w:rsid w:val="0052037B"/>
    <w:rsid w:val="00523B5D"/>
    <w:rsid w:val="005249B1"/>
    <w:rsid w:val="005319BD"/>
    <w:rsid w:val="00532DEC"/>
    <w:rsid w:val="00533B7E"/>
    <w:rsid w:val="00533E11"/>
    <w:rsid w:val="0054302B"/>
    <w:rsid w:val="00546E8B"/>
    <w:rsid w:val="005773A7"/>
    <w:rsid w:val="00587317"/>
    <w:rsid w:val="00596233"/>
    <w:rsid w:val="005A1B9E"/>
    <w:rsid w:val="005B160C"/>
    <w:rsid w:val="005B425E"/>
    <w:rsid w:val="005B708F"/>
    <w:rsid w:val="005C0E2F"/>
    <w:rsid w:val="005C4D98"/>
    <w:rsid w:val="005D3535"/>
    <w:rsid w:val="005D4C2F"/>
    <w:rsid w:val="005D6C79"/>
    <w:rsid w:val="005E241A"/>
    <w:rsid w:val="005E4735"/>
    <w:rsid w:val="005E4796"/>
    <w:rsid w:val="005E6928"/>
    <w:rsid w:val="005F4662"/>
    <w:rsid w:val="005F64F6"/>
    <w:rsid w:val="005F7BF1"/>
    <w:rsid w:val="006065D3"/>
    <w:rsid w:val="0061055F"/>
    <w:rsid w:val="00622966"/>
    <w:rsid w:val="00636233"/>
    <w:rsid w:val="0063676F"/>
    <w:rsid w:val="00644936"/>
    <w:rsid w:val="00646A38"/>
    <w:rsid w:val="00655192"/>
    <w:rsid w:val="00656CA5"/>
    <w:rsid w:val="00656FEA"/>
    <w:rsid w:val="00662B15"/>
    <w:rsid w:val="00664687"/>
    <w:rsid w:val="0066739E"/>
    <w:rsid w:val="00670947"/>
    <w:rsid w:val="00671968"/>
    <w:rsid w:val="006A158C"/>
    <w:rsid w:val="006A1614"/>
    <w:rsid w:val="006A48FA"/>
    <w:rsid w:val="006A494C"/>
    <w:rsid w:val="006A78DE"/>
    <w:rsid w:val="006A79C2"/>
    <w:rsid w:val="006B307B"/>
    <w:rsid w:val="006B73F5"/>
    <w:rsid w:val="006C0286"/>
    <w:rsid w:val="006C1A77"/>
    <w:rsid w:val="006C38E5"/>
    <w:rsid w:val="006C470C"/>
    <w:rsid w:val="006C4BB1"/>
    <w:rsid w:val="006C6584"/>
    <w:rsid w:val="006D1818"/>
    <w:rsid w:val="006D6C90"/>
    <w:rsid w:val="006E2C5F"/>
    <w:rsid w:val="006E2EB7"/>
    <w:rsid w:val="006E597A"/>
    <w:rsid w:val="006E5CE2"/>
    <w:rsid w:val="006F209D"/>
    <w:rsid w:val="006F4013"/>
    <w:rsid w:val="006F7BD1"/>
    <w:rsid w:val="007016C6"/>
    <w:rsid w:val="007037B9"/>
    <w:rsid w:val="007039E4"/>
    <w:rsid w:val="007040E1"/>
    <w:rsid w:val="00706330"/>
    <w:rsid w:val="007070B6"/>
    <w:rsid w:val="0071054E"/>
    <w:rsid w:val="00720357"/>
    <w:rsid w:val="00720AD6"/>
    <w:rsid w:val="00722F17"/>
    <w:rsid w:val="00725987"/>
    <w:rsid w:val="007321A7"/>
    <w:rsid w:val="007437D4"/>
    <w:rsid w:val="007538C3"/>
    <w:rsid w:val="0075555A"/>
    <w:rsid w:val="00756C5E"/>
    <w:rsid w:val="00761B40"/>
    <w:rsid w:val="0076304E"/>
    <w:rsid w:val="007636C2"/>
    <w:rsid w:val="0076499E"/>
    <w:rsid w:val="007659FE"/>
    <w:rsid w:val="0077664D"/>
    <w:rsid w:val="00784D45"/>
    <w:rsid w:val="00792277"/>
    <w:rsid w:val="0079767E"/>
    <w:rsid w:val="007A60F7"/>
    <w:rsid w:val="007B0A44"/>
    <w:rsid w:val="007C41A7"/>
    <w:rsid w:val="007C467C"/>
    <w:rsid w:val="007E251B"/>
    <w:rsid w:val="007E2BFC"/>
    <w:rsid w:val="007E6A6F"/>
    <w:rsid w:val="007F21C7"/>
    <w:rsid w:val="007F2A55"/>
    <w:rsid w:val="007F2D25"/>
    <w:rsid w:val="007F35E9"/>
    <w:rsid w:val="007F74C3"/>
    <w:rsid w:val="008037CF"/>
    <w:rsid w:val="00810A7D"/>
    <w:rsid w:val="008123B6"/>
    <w:rsid w:val="00813FE0"/>
    <w:rsid w:val="008146E7"/>
    <w:rsid w:val="00823DBE"/>
    <w:rsid w:val="00830720"/>
    <w:rsid w:val="0083296A"/>
    <w:rsid w:val="00835235"/>
    <w:rsid w:val="00835FE7"/>
    <w:rsid w:val="00836D16"/>
    <w:rsid w:val="008433AB"/>
    <w:rsid w:val="008456DE"/>
    <w:rsid w:val="00855992"/>
    <w:rsid w:val="00855EEB"/>
    <w:rsid w:val="0086163F"/>
    <w:rsid w:val="00861BE2"/>
    <w:rsid w:val="0087002F"/>
    <w:rsid w:val="0088036F"/>
    <w:rsid w:val="00880AA5"/>
    <w:rsid w:val="00895AFD"/>
    <w:rsid w:val="008B0082"/>
    <w:rsid w:val="008B0EF2"/>
    <w:rsid w:val="008B4B03"/>
    <w:rsid w:val="008B6AB4"/>
    <w:rsid w:val="008C0304"/>
    <w:rsid w:val="008C035E"/>
    <w:rsid w:val="008C6053"/>
    <w:rsid w:val="008D0A75"/>
    <w:rsid w:val="008D645D"/>
    <w:rsid w:val="008D7472"/>
    <w:rsid w:val="008F7A54"/>
    <w:rsid w:val="008F7BA8"/>
    <w:rsid w:val="00902719"/>
    <w:rsid w:val="00906726"/>
    <w:rsid w:val="00912BDB"/>
    <w:rsid w:val="009152E5"/>
    <w:rsid w:val="0093204A"/>
    <w:rsid w:val="00937AE0"/>
    <w:rsid w:val="009412B2"/>
    <w:rsid w:val="00947FE8"/>
    <w:rsid w:val="009507F7"/>
    <w:rsid w:val="009550D7"/>
    <w:rsid w:val="00963A9F"/>
    <w:rsid w:val="00964C9B"/>
    <w:rsid w:val="009669E7"/>
    <w:rsid w:val="00975155"/>
    <w:rsid w:val="009775B7"/>
    <w:rsid w:val="0098276F"/>
    <w:rsid w:val="00987507"/>
    <w:rsid w:val="00990070"/>
    <w:rsid w:val="009942D1"/>
    <w:rsid w:val="009947CF"/>
    <w:rsid w:val="009969C8"/>
    <w:rsid w:val="00996DD8"/>
    <w:rsid w:val="00997122"/>
    <w:rsid w:val="009A49C6"/>
    <w:rsid w:val="009A5FA2"/>
    <w:rsid w:val="009B6F14"/>
    <w:rsid w:val="009B739F"/>
    <w:rsid w:val="009B7970"/>
    <w:rsid w:val="009C560C"/>
    <w:rsid w:val="009D5119"/>
    <w:rsid w:val="009D62E2"/>
    <w:rsid w:val="009D70BB"/>
    <w:rsid w:val="009E42F6"/>
    <w:rsid w:val="009E5621"/>
    <w:rsid w:val="009F35E9"/>
    <w:rsid w:val="009F5B06"/>
    <w:rsid w:val="009F6877"/>
    <w:rsid w:val="00A054D8"/>
    <w:rsid w:val="00A11A64"/>
    <w:rsid w:val="00A145BD"/>
    <w:rsid w:val="00A16C8A"/>
    <w:rsid w:val="00A24CC3"/>
    <w:rsid w:val="00A24FE6"/>
    <w:rsid w:val="00A34AEC"/>
    <w:rsid w:val="00A36D5A"/>
    <w:rsid w:val="00A37876"/>
    <w:rsid w:val="00A53437"/>
    <w:rsid w:val="00A563A9"/>
    <w:rsid w:val="00A5646A"/>
    <w:rsid w:val="00A5711E"/>
    <w:rsid w:val="00A6088C"/>
    <w:rsid w:val="00A60A4E"/>
    <w:rsid w:val="00A6544B"/>
    <w:rsid w:val="00A6562F"/>
    <w:rsid w:val="00A70047"/>
    <w:rsid w:val="00A72017"/>
    <w:rsid w:val="00A75674"/>
    <w:rsid w:val="00A842A9"/>
    <w:rsid w:val="00A86E23"/>
    <w:rsid w:val="00A959FF"/>
    <w:rsid w:val="00AA066D"/>
    <w:rsid w:val="00AA0A42"/>
    <w:rsid w:val="00AA3CB0"/>
    <w:rsid w:val="00AB5B70"/>
    <w:rsid w:val="00AB7F7C"/>
    <w:rsid w:val="00AC49BB"/>
    <w:rsid w:val="00AC4A62"/>
    <w:rsid w:val="00AD57C2"/>
    <w:rsid w:val="00AE58F7"/>
    <w:rsid w:val="00AE6BA3"/>
    <w:rsid w:val="00AF7C46"/>
    <w:rsid w:val="00B060F2"/>
    <w:rsid w:val="00B06B97"/>
    <w:rsid w:val="00B11431"/>
    <w:rsid w:val="00B1712C"/>
    <w:rsid w:val="00B22EC5"/>
    <w:rsid w:val="00B2636C"/>
    <w:rsid w:val="00B4181A"/>
    <w:rsid w:val="00B4729A"/>
    <w:rsid w:val="00B47673"/>
    <w:rsid w:val="00B63668"/>
    <w:rsid w:val="00B6550D"/>
    <w:rsid w:val="00B73D3D"/>
    <w:rsid w:val="00B740F5"/>
    <w:rsid w:val="00B75F34"/>
    <w:rsid w:val="00B8725C"/>
    <w:rsid w:val="00B87E87"/>
    <w:rsid w:val="00B93F7B"/>
    <w:rsid w:val="00B95301"/>
    <w:rsid w:val="00BA4C16"/>
    <w:rsid w:val="00BB1258"/>
    <w:rsid w:val="00BB7E5D"/>
    <w:rsid w:val="00BC0649"/>
    <w:rsid w:val="00BC1F55"/>
    <w:rsid w:val="00BC2B7D"/>
    <w:rsid w:val="00BD4680"/>
    <w:rsid w:val="00BE0C87"/>
    <w:rsid w:val="00BE43B8"/>
    <w:rsid w:val="00BE773C"/>
    <w:rsid w:val="00BF2387"/>
    <w:rsid w:val="00BF277C"/>
    <w:rsid w:val="00C0013A"/>
    <w:rsid w:val="00C00C8B"/>
    <w:rsid w:val="00C079BE"/>
    <w:rsid w:val="00C1105C"/>
    <w:rsid w:val="00C15BED"/>
    <w:rsid w:val="00C22BDC"/>
    <w:rsid w:val="00C257AE"/>
    <w:rsid w:val="00C25960"/>
    <w:rsid w:val="00C30DA1"/>
    <w:rsid w:val="00C344A4"/>
    <w:rsid w:val="00C34A0B"/>
    <w:rsid w:val="00C45C47"/>
    <w:rsid w:val="00C503AF"/>
    <w:rsid w:val="00C51F0C"/>
    <w:rsid w:val="00C53B59"/>
    <w:rsid w:val="00C60937"/>
    <w:rsid w:val="00C6225A"/>
    <w:rsid w:val="00C6632E"/>
    <w:rsid w:val="00C67270"/>
    <w:rsid w:val="00C74F51"/>
    <w:rsid w:val="00C768E1"/>
    <w:rsid w:val="00C77B9D"/>
    <w:rsid w:val="00C77F13"/>
    <w:rsid w:val="00C82486"/>
    <w:rsid w:val="00C828DD"/>
    <w:rsid w:val="00C8461D"/>
    <w:rsid w:val="00C87F47"/>
    <w:rsid w:val="00C90370"/>
    <w:rsid w:val="00C937BE"/>
    <w:rsid w:val="00C938B3"/>
    <w:rsid w:val="00CA0948"/>
    <w:rsid w:val="00CA2BC9"/>
    <w:rsid w:val="00CA3546"/>
    <w:rsid w:val="00CA44E6"/>
    <w:rsid w:val="00CA7C79"/>
    <w:rsid w:val="00CB1A82"/>
    <w:rsid w:val="00CB4343"/>
    <w:rsid w:val="00CB4A12"/>
    <w:rsid w:val="00CB7EBC"/>
    <w:rsid w:val="00CC3711"/>
    <w:rsid w:val="00CC3760"/>
    <w:rsid w:val="00CD0582"/>
    <w:rsid w:val="00CD12C4"/>
    <w:rsid w:val="00CD5D8D"/>
    <w:rsid w:val="00CE3A73"/>
    <w:rsid w:val="00CE67EC"/>
    <w:rsid w:val="00CF051F"/>
    <w:rsid w:val="00CF15E9"/>
    <w:rsid w:val="00CF6B30"/>
    <w:rsid w:val="00CF7A3F"/>
    <w:rsid w:val="00D0084C"/>
    <w:rsid w:val="00D06A83"/>
    <w:rsid w:val="00D076CE"/>
    <w:rsid w:val="00D11B47"/>
    <w:rsid w:val="00D1260C"/>
    <w:rsid w:val="00D21589"/>
    <w:rsid w:val="00D257DF"/>
    <w:rsid w:val="00D45763"/>
    <w:rsid w:val="00D460D1"/>
    <w:rsid w:val="00D46440"/>
    <w:rsid w:val="00D474CF"/>
    <w:rsid w:val="00D55BEF"/>
    <w:rsid w:val="00D60CB6"/>
    <w:rsid w:val="00D65671"/>
    <w:rsid w:val="00D6580E"/>
    <w:rsid w:val="00D707F9"/>
    <w:rsid w:val="00D769D6"/>
    <w:rsid w:val="00D86CE6"/>
    <w:rsid w:val="00D92093"/>
    <w:rsid w:val="00D962FF"/>
    <w:rsid w:val="00DA0F86"/>
    <w:rsid w:val="00DA1828"/>
    <w:rsid w:val="00DA2733"/>
    <w:rsid w:val="00DA3D37"/>
    <w:rsid w:val="00DA70AE"/>
    <w:rsid w:val="00DB123F"/>
    <w:rsid w:val="00DB4B90"/>
    <w:rsid w:val="00DB4E5D"/>
    <w:rsid w:val="00DC1587"/>
    <w:rsid w:val="00DC1B1F"/>
    <w:rsid w:val="00DC27A1"/>
    <w:rsid w:val="00DC2E4A"/>
    <w:rsid w:val="00DC506C"/>
    <w:rsid w:val="00DC65B9"/>
    <w:rsid w:val="00DD1414"/>
    <w:rsid w:val="00DE2AE3"/>
    <w:rsid w:val="00DF00EA"/>
    <w:rsid w:val="00DF1D5E"/>
    <w:rsid w:val="00DF25E3"/>
    <w:rsid w:val="00E0477D"/>
    <w:rsid w:val="00E10A53"/>
    <w:rsid w:val="00E17601"/>
    <w:rsid w:val="00E22BAE"/>
    <w:rsid w:val="00E23082"/>
    <w:rsid w:val="00E25BB0"/>
    <w:rsid w:val="00E33383"/>
    <w:rsid w:val="00E4664F"/>
    <w:rsid w:val="00E51181"/>
    <w:rsid w:val="00E5325E"/>
    <w:rsid w:val="00E56155"/>
    <w:rsid w:val="00E57963"/>
    <w:rsid w:val="00E65355"/>
    <w:rsid w:val="00E655AB"/>
    <w:rsid w:val="00E705B7"/>
    <w:rsid w:val="00E72051"/>
    <w:rsid w:val="00E770F0"/>
    <w:rsid w:val="00E805FF"/>
    <w:rsid w:val="00E90755"/>
    <w:rsid w:val="00E937A7"/>
    <w:rsid w:val="00E94CE5"/>
    <w:rsid w:val="00E973A3"/>
    <w:rsid w:val="00E97B11"/>
    <w:rsid w:val="00EA0204"/>
    <w:rsid w:val="00EA19E8"/>
    <w:rsid w:val="00EA299C"/>
    <w:rsid w:val="00EA4225"/>
    <w:rsid w:val="00EA4A5A"/>
    <w:rsid w:val="00EA68DF"/>
    <w:rsid w:val="00EA7804"/>
    <w:rsid w:val="00EA7CF8"/>
    <w:rsid w:val="00EB2E9E"/>
    <w:rsid w:val="00EB6A34"/>
    <w:rsid w:val="00EC051B"/>
    <w:rsid w:val="00EC1FE8"/>
    <w:rsid w:val="00EC60EF"/>
    <w:rsid w:val="00ED31F1"/>
    <w:rsid w:val="00ED4BAE"/>
    <w:rsid w:val="00EE538A"/>
    <w:rsid w:val="00EE711D"/>
    <w:rsid w:val="00EF405C"/>
    <w:rsid w:val="00EF5353"/>
    <w:rsid w:val="00F04869"/>
    <w:rsid w:val="00F10786"/>
    <w:rsid w:val="00F149AF"/>
    <w:rsid w:val="00F217AC"/>
    <w:rsid w:val="00F22B4C"/>
    <w:rsid w:val="00F23037"/>
    <w:rsid w:val="00F30A3E"/>
    <w:rsid w:val="00F337BF"/>
    <w:rsid w:val="00F356FD"/>
    <w:rsid w:val="00F44EBA"/>
    <w:rsid w:val="00F452B6"/>
    <w:rsid w:val="00F50870"/>
    <w:rsid w:val="00F579A3"/>
    <w:rsid w:val="00F60AC1"/>
    <w:rsid w:val="00F70F18"/>
    <w:rsid w:val="00F727D6"/>
    <w:rsid w:val="00F7714B"/>
    <w:rsid w:val="00F8255C"/>
    <w:rsid w:val="00F857F1"/>
    <w:rsid w:val="00F93B55"/>
    <w:rsid w:val="00F93E1F"/>
    <w:rsid w:val="00F94155"/>
    <w:rsid w:val="00F95943"/>
    <w:rsid w:val="00FA0786"/>
    <w:rsid w:val="00FA159E"/>
    <w:rsid w:val="00FA3011"/>
    <w:rsid w:val="00FA5AAB"/>
    <w:rsid w:val="00FA7EB5"/>
    <w:rsid w:val="00FB013D"/>
    <w:rsid w:val="00FB7F02"/>
    <w:rsid w:val="00FD2320"/>
    <w:rsid w:val="00FD3B29"/>
    <w:rsid w:val="00FD4D90"/>
    <w:rsid w:val="00FE0059"/>
  </w:rsids>
  <m:mathPr>
    <m:mathFont m:val="Cambria Math"/>
    <m:brkBin m:val="before"/>
    <m:brkBinSub m:val="--"/>
    <m:smallFrac/>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hr-H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 Lis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337BF"/>
    <w:pPr>
      <w:spacing w:after="0" w:line="240" w:lineRule="auto"/>
    </w:pPr>
    <w:rPr>
      <w:rFonts w:ascii="Times New Roman" w:eastAsia="Times New Roman" w:hAnsi="Times New Roman" w:cs="Times New Roman"/>
      <w:sz w:val="24"/>
      <w:szCs w:val="24"/>
      <w:lang w:eastAsia="hr-H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rsid w:val="00F337BF"/>
    <w:pPr>
      <w:spacing w:after="120"/>
      <w:ind w:left="283"/>
    </w:pPr>
    <w:rPr>
      <w:lang w:val="en-GB" w:eastAsia="en-US"/>
    </w:rPr>
  </w:style>
  <w:style w:type="character" w:customStyle="1" w:styleId="BodyTextIndentChar">
    <w:name w:val="Body Text Indent Char"/>
    <w:basedOn w:val="DefaultParagraphFont"/>
    <w:link w:val="BodyTextIndent"/>
    <w:rsid w:val="00F337BF"/>
    <w:rPr>
      <w:rFonts w:ascii="Times New Roman" w:eastAsia="Times New Roman" w:hAnsi="Times New Roman" w:cs="Times New Roman"/>
      <w:sz w:val="24"/>
      <w:szCs w:val="24"/>
      <w:lang w:val="en-GB"/>
    </w:rPr>
  </w:style>
  <w:style w:type="paragraph" w:styleId="ListParagraph">
    <w:name w:val="List Paragraph"/>
    <w:basedOn w:val="Normal"/>
    <w:uiPriority w:val="34"/>
    <w:qFormat/>
    <w:rsid w:val="00F95943"/>
    <w:pPr>
      <w:ind w:left="720"/>
      <w:contextualSpacing/>
    </w:pPr>
  </w:style>
  <w:style w:type="paragraph" w:customStyle="1" w:styleId="box474667">
    <w:name w:val="box_474667"/>
    <w:basedOn w:val="Normal"/>
    <w:rsid w:val="006C0286"/>
    <w:pPr>
      <w:spacing w:before="100" w:beforeAutospacing="1" w:after="100" w:afterAutospacing="1"/>
    </w:pPr>
  </w:style>
  <w:style w:type="paragraph" w:customStyle="1" w:styleId="box475937">
    <w:name w:val="box_475937"/>
    <w:basedOn w:val="Normal"/>
    <w:rsid w:val="00ED31F1"/>
    <w:pPr>
      <w:spacing w:before="100" w:beforeAutospacing="1" w:after="100" w:afterAutospacing="1"/>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C269B5F-A064-49A1-A485-A43BC9D6D3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823</TotalTime>
  <Pages>1</Pages>
  <Words>5306</Words>
  <Characters>30249</Characters>
  <Application>Microsoft Office Word</Application>
  <DocSecurity>0</DocSecurity>
  <Lines>252</Lines>
  <Paragraphs>70</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Grizli777</Company>
  <LinksUpToDate>false</LinksUpToDate>
  <CharactersWithSpaces>35485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376</cp:revision>
  <cp:lastPrinted>2026-05-22T08:52:00Z</cp:lastPrinted>
  <dcterms:created xsi:type="dcterms:W3CDTF">2026-05-07T09:22:00Z</dcterms:created>
  <dcterms:modified xsi:type="dcterms:W3CDTF">2026-05-22T08:52:00Z</dcterms:modified>
</cp:coreProperties>
</file>