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37BF" w:rsidRDefault="00F337BF" w:rsidP="00F337BF">
      <w:pPr>
        <w:jc w:val="center"/>
        <w:rPr>
          <w:b/>
        </w:rPr>
      </w:pPr>
      <w:r>
        <w:rPr>
          <w:b/>
        </w:rPr>
        <w:t>OBRAZLOŽENJE UZ GODIŠNJI IZVJEŠTAJ O IZVRŠENJU</w:t>
      </w:r>
      <w:r w:rsidRPr="00771E02">
        <w:rPr>
          <w:b/>
        </w:rPr>
        <w:t xml:space="preserve"> </w:t>
      </w:r>
    </w:p>
    <w:p w:rsidR="00F337BF" w:rsidRPr="00771E02" w:rsidRDefault="00F337BF" w:rsidP="00F337BF">
      <w:pPr>
        <w:jc w:val="center"/>
        <w:rPr>
          <w:b/>
        </w:rPr>
      </w:pPr>
      <w:r w:rsidRPr="00771E02">
        <w:rPr>
          <w:b/>
        </w:rPr>
        <w:t>PRORAČUNA OPĆINE BLATO</w:t>
      </w:r>
      <w:r w:rsidR="00444BD3">
        <w:rPr>
          <w:b/>
        </w:rPr>
        <w:t xml:space="preserve"> ZA 2023</w:t>
      </w:r>
      <w:r w:rsidRPr="00771E02">
        <w:rPr>
          <w:b/>
        </w:rPr>
        <w:t>. GODINU</w:t>
      </w:r>
    </w:p>
    <w:p w:rsidR="00F337BF" w:rsidRPr="00771E02" w:rsidRDefault="00F337BF" w:rsidP="00F337BF">
      <w:pPr>
        <w:jc w:val="center"/>
        <w:rPr>
          <w:b/>
        </w:rPr>
      </w:pPr>
    </w:p>
    <w:p w:rsidR="00F337BF" w:rsidRDefault="00F337BF" w:rsidP="00F337BF">
      <w:pPr>
        <w:jc w:val="both"/>
      </w:pPr>
      <w:r>
        <w:tab/>
        <w:t>Sukladno članku 89. Zakona o proračunu (Narodne novine broj 144/2021), upravno tijelo jedinice lokalne samouprave obvezno je izraditi godišnji izvještaj o izvršenju proračuna za prethodnu godinu i dostaviti ga načelniku najkasnije do 5. svibnja tekuće godine, a načelnik je obvezan podnijeti Općinskom vijeću na donošenje najkasnije do 31. svibnja tekuće godine.</w:t>
      </w:r>
    </w:p>
    <w:p w:rsidR="00F337BF" w:rsidRDefault="00F337BF" w:rsidP="00F337BF">
      <w:pPr>
        <w:jc w:val="both"/>
      </w:pPr>
    </w:p>
    <w:p w:rsidR="00F337BF" w:rsidRDefault="00444BD3" w:rsidP="00F337BF">
      <w:pPr>
        <w:jc w:val="both"/>
      </w:pPr>
      <w:r>
        <w:t>Proračun Općine Blato za 2023. godinu usvojen je 13</w:t>
      </w:r>
      <w:r w:rsidR="00F337BF">
        <w:t>. prosinca 202</w:t>
      </w:r>
      <w:r>
        <w:t>2</w:t>
      </w:r>
      <w:r w:rsidR="00F337BF">
        <w:t>. godin</w:t>
      </w:r>
      <w:r w:rsidR="008146E7">
        <w:t xml:space="preserve">e u iznosu od </w:t>
      </w:r>
      <w:r w:rsidR="0076304E">
        <w:t>3.264.370,00 eura</w:t>
      </w:r>
      <w:r w:rsidR="008146E7">
        <w:t>, te su tijekom 2023. godine donesene tri</w:t>
      </w:r>
      <w:r w:rsidR="00F337BF">
        <w:t xml:space="preserve"> izmjene i dopune</w:t>
      </w:r>
      <w:r w:rsidR="008146E7">
        <w:t xml:space="preserve"> Proračuna te je krajem godine</w:t>
      </w:r>
      <w:r w:rsidR="0076304E">
        <w:t xml:space="preserve"> vrijednosti proračuna</w:t>
      </w:r>
      <w:r w:rsidR="008146E7">
        <w:t xml:space="preserve"> iznosila </w:t>
      </w:r>
      <w:r w:rsidR="0076304E">
        <w:t>3.037.445 eura</w:t>
      </w:r>
      <w:r w:rsidR="00F337BF">
        <w:t>.</w:t>
      </w:r>
    </w:p>
    <w:p w:rsidR="00FB013D" w:rsidRDefault="00FB013D" w:rsidP="00F337BF">
      <w:pPr>
        <w:jc w:val="both"/>
      </w:pPr>
      <w:r>
        <w:t>Temeljem članka 4. Pravilnika o polugodišnjem i godišnjem izvještaju o izvršenju proračuna i financijskog plana (NN 85/23), godišnji izvještaj o izvršenju proračuna sadrži: opći dio, posebni dio, obrazloženje i posebne izvještaje.</w:t>
      </w:r>
    </w:p>
    <w:p w:rsidR="000A33FE" w:rsidRDefault="000A33FE" w:rsidP="00F337BF">
      <w:pPr>
        <w:jc w:val="both"/>
      </w:pPr>
    </w:p>
    <w:p w:rsidR="00FB013D" w:rsidRDefault="00FB013D" w:rsidP="00F337BF">
      <w:pPr>
        <w:jc w:val="both"/>
      </w:pPr>
    </w:p>
    <w:p w:rsidR="000A33FE" w:rsidRDefault="00F337BF" w:rsidP="00F337BF">
      <w:pPr>
        <w:jc w:val="both"/>
      </w:pPr>
      <w:r>
        <w:t>Godišnji izvještaj o izvršenju proračuna</w:t>
      </w:r>
      <w:r w:rsidRPr="00F56A4A">
        <w:t xml:space="preserve"> </w:t>
      </w:r>
      <w:r>
        <w:t xml:space="preserve">u Općem dijelu proračuna sadrži iskazivanje prihoda i primitaka te rashoda i izdataka, osim po ekonomskoj klasifikaciji i prema izvorima financiranja, te rashoda prema funkcijskoj klasifikaciji, dok </w:t>
      </w:r>
      <w:r w:rsidR="000A33FE">
        <w:t xml:space="preserve">se </w:t>
      </w:r>
      <w:r>
        <w:t xml:space="preserve">u posebnom dijelu </w:t>
      </w:r>
      <w:r w:rsidR="000A33FE">
        <w:t xml:space="preserve">iskazuje izvještaj po </w:t>
      </w:r>
      <w:r>
        <w:t>programsk</w:t>
      </w:r>
      <w:r w:rsidR="000A33FE">
        <w:t>oj i organizacijskoj</w:t>
      </w:r>
      <w:r>
        <w:t xml:space="preserve"> klasifikacija (izvještavanje po programima i aktivnostima)</w:t>
      </w:r>
      <w:r w:rsidR="000A33FE">
        <w:t>.</w:t>
      </w:r>
    </w:p>
    <w:p w:rsidR="00F337BF" w:rsidRDefault="00F337BF" w:rsidP="00F337BF">
      <w:pPr>
        <w:jc w:val="both"/>
      </w:pPr>
      <w:r>
        <w:t xml:space="preserve">Iako je Proračun Općine Blato za </w:t>
      </w:r>
      <w:r w:rsidR="000A33FE">
        <w:t>2023</w:t>
      </w:r>
      <w:r>
        <w:t>. godinu donesen na višoj razini ekonomske klasifikacije (treća razina), u godišnjem izvještaju o izvršenju proračuna izvještava se na razini odjeljka (četvrtoj razini ekonomske klasifikacije) kako bi članovi predstavničkog tijela, kao i šira javnost dobili precizniji uvid u detaljniju analizu izvršenja proračuna.</w:t>
      </w:r>
    </w:p>
    <w:p w:rsidR="00F337BF" w:rsidRDefault="00F337BF" w:rsidP="00F337BF">
      <w:pPr>
        <w:jc w:val="both"/>
      </w:pPr>
    </w:p>
    <w:p w:rsidR="00F337BF" w:rsidRDefault="00F337BF" w:rsidP="00F337BF">
      <w:pPr>
        <w:jc w:val="both"/>
      </w:pPr>
    </w:p>
    <w:p w:rsidR="00F337BF" w:rsidRPr="00CD6F43" w:rsidRDefault="00F337BF" w:rsidP="00F337BF">
      <w:pPr>
        <w:numPr>
          <w:ilvl w:val="0"/>
          <w:numId w:val="3"/>
        </w:numPr>
        <w:jc w:val="both"/>
        <w:rPr>
          <w:b/>
        </w:rPr>
      </w:pPr>
      <w:r w:rsidRPr="00CD6F43">
        <w:rPr>
          <w:b/>
        </w:rPr>
        <w:t>PRIHODI</w:t>
      </w:r>
    </w:p>
    <w:p w:rsidR="00F337BF" w:rsidRDefault="00F337BF" w:rsidP="00F337BF">
      <w:pPr>
        <w:jc w:val="both"/>
      </w:pPr>
    </w:p>
    <w:p w:rsidR="00F337BF" w:rsidRDefault="00F337BF" w:rsidP="00F337BF">
      <w:pPr>
        <w:ind w:firstLine="360"/>
        <w:jc w:val="both"/>
      </w:pPr>
      <w:r>
        <w:t>Ukupno ostvareni proračun</w:t>
      </w:r>
      <w:r w:rsidR="00AD57C2">
        <w:t>ski prihodi bez primitaka u 2023</w:t>
      </w:r>
      <w:r>
        <w:t xml:space="preserve">. godini iznose </w:t>
      </w:r>
      <w:r w:rsidR="00AD57C2">
        <w:t>2.943.436,65 eura</w:t>
      </w:r>
      <w:r>
        <w:t xml:space="preserve">, što </w:t>
      </w:r>
      <w:r w:rsidR="00AD57C2">
        <w:t>u odnosu na izvorni plan za 2023</w:t>
      </w:r>
      <w:r>
        <w:t xml:space="preserve">. godinu (zadnji rebalans proračuna prihvaćen od predstavničkog tijela) </w:t>
      </w:r>
      <w:r w:rsidR="00AD57C2">
        <w:t>predstavlja ostvarenje od 103,63</w:t>
      </w:r>
      <w:r w:rsidRPr="007608D2">
        <w:t>%</w:t>
      </w:r>
      <w:r>
        <w:t xml:space="preserve"> , a prihode čine:</w:t>
      </w:r>
    </w:p>
    <w:p w:rsidR="00F337BF" w:rsidRDefault="00F337BF" w:rsidP="00F337BF">
      <w:pPr>
        <w:ind w:left="360"/>
        <w:jc w:val="both"/>
      </w:pPr>
    </w:p>
    <w:p w:rsidR="00F337BF" w:rsidRDefault="00F337BF" w:rsidP="00F337BF">
      <w:pPr>
        <w:numPr>
          <w:ilvl w:val="1"/>
          <w:numId w:val="2"/>
        </w:numPr>
        <w:jc w:val="both"/>
      </w:pPr>
      <w:r>
        <w:t xml:space="preserve">Prihodi poslovanja u iznosu od </w:t>
      </w:r>
      <w:r w:rsidR="00AD57C2">
        <w:t>2.922.150,68 eura</w:t>
      </w:r>
      <w:r>
        <w:t>;</w:t>
      </w:r>
    </w:p>
    <w:p w:rsidR="00F337BF" w:rsidRDefault="00F337BF" w:rsidP="00F337BF">
      <w:pPr>
        <w:numPr>
          <w:ilvl w:val="1"/>
          <w:numId w:val="2"/>
        </w:numPr>
        <w:jc w:val="both"/>
      </w:pPr>
      <w:r>
        <w:t xml:space="preserve">Prihodi od prodaje nefinancijske imovine u iznosu od </w:t>
      </w:r>
      <w:r w:rsidR="00AD57C2">
        <w:t>21.285,97 eura</w:t>
      </w:r>
      <w:r>
        <w:t>;</w:t>
      </w:r>
    </w:p>
    <w:p w:rsidR="00F337BF" w:rsidRDefault="00F337BF" w:rsidP="00F337BF">
      <w:pPr>
        <w:jc w:val="both"/>
      </w:pPr>
    </w:p>
    <w:p w:rsidR="00F337BF" w:rsidRDefault="00F337BF" w:rsidP="00F337BF">
      <w:pPr>
        <w:jc w:val="both"/>
      </w:pPr>
    </w:p>
    <w:p w:rsidR="00F337BF" w:rsidRDefault="00AD57C2" w:rsidP="00F337BF">
      <w:pPr>
        <w:jc w:val="both"/>
      </w:pPr>
      <w:r>
        <w:t>Višak</w:t>
      </w:r>
      <w:r w:rsidR="00F337BF">
        <w:t xml:space="preserve"> prihoda nad rashodima iz prethodne godine iznosi </w:t>
      </w:r>
      <w:r>
        <w:t>173.916,79 eura</w:t>
      </w:r>
      <w:r w:rsidR="00F337BF">
        <w:t xml:space="preserve">. </w:t>
      </w:r>
    </w:p>
    <w:p w:rsidR="00F337BF" w:rsidRDefault="00F337BF" w:rsidP="00F337BF">
      <w:pPr>
        <w:jc w:val="both"/>
      </w:pPr>
    </w:p>
    <w:p w:rsidR="00F337BF" w:rsidRDefault="00F337BF" w:rsidP="00F337BF">
      <w:pPr>
        <w:jc w:val="both"/>
      </w:pPr>
    </w:p>
    <w:p w:rsidR="00F337BF" w:rsidRDefault="00F337BF" w:rsidP="00F337BF">
      <w:pPr>
        <w:jc w:val="both"/>
        <w:sectPr w:rsidR="00F337BF" w:rsidSect="008F1306">
          <w:pgSz w:w="11906" w:h="16838" w:code="9"/>
          <w:pgMar w:top="1418" w:right="1418" w:bottom="1418" w:left="1418" w:header="709" w:footer="709" w:gutter="0"/>
          <w:cols w:space="708"/>
          <w:docGrid w:linePitch="360"/>
        </w:sectPr>
      </w:pPr>
    </w:p>
    <w:p w:rsidR="00F337BF" w:rsidRDefault="00F337BF" w:rsidP="00F337BF">
      <w:pPr>
        <w:jc w:val="both"/>
      </w:pPr>
      <w:r>
        <w:lastRenderedPageBreak/>
        <w:t>Visina proračunskih prihoda i str</w:t>
      </w:r>
      <w:r w:rsidR="005D6C79">
        <w:t>uktura prihoda Proračuna za 2023. i 202</w:t>
      </w:r>
      <w:r w:rsidR="002A28D6">
        <w:t>2</w:t>
      </w:r>
      <w:r>
        <w:t>. godinu prikazana je u slijedećoj tablici:</w:t>
      </w:r>
    </w:p>
    <w:p w:rsidR="00F337BF" w:rsidRDefault="00F337BF" w:rsidP="00F337BF">
      <w:pPr>
        <w:jc w:val="both"/>
      </w:pPr>
    </w:p>
    <w:p w:rsidR="00F337BF" w:rsidRDefault="00F337BF" w:rsidP="00F337BF">
      <w:pPr>
        <w:jc w:val="both"/>
      </w:pPr>
    </w:p>
    <w:tbl>
      <w:tblPr>
        <w:tblW w:w="9209" w:type="dxa"/>
        <w:tblInd w:w="113" w:type="dxa"/>
        <w:tblLook w:val="04A0"/>
      </w:tblPr>
      <w:tblGrid>
        <w:gridCol w:w="4008"/>
        <w:gridCol w:w="1940"/>
        <w:gridCol w:w="1940"/>
        <w:gridCol w:w="1321"/>
      </w:tblGrid>
      <w:tr w:rsidR="00F337BF" w:rsidTr="00B00BC5">
        <w:trPr>
          <w:trHeight w:val="720"/>
        </w:trPr>
        <w:tc>
          <w:tcPr>
            <w:tcW w:w="920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Pr="007E0D78" w:rsidRDefault="00F337BF" w:rsidP="00B00B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E0D78">
              <w:rPr>
                <w:rFonts w:ascii="Arial" w:hAnsi="Arial" w:cs="Arial"/>
                <w:sz w:val="20"/>
                <w:szCs w:val="20"/>
              </w:rPr>
              <w:t>STRUKTURA PRIHODA PRORAČUNA OPĆINE BLATO PREMA EKONOMSKOJ K</w:t>
            </w:r>
            <w:r w:rsidR="00AF7C46">
              <w:rPr>
                <w:rFonts w:ascii="Arial" w:hAnsi="Arial" w:cs="Arial"/>
                <w:sz w:val="20"/>
                <w:szCs w:val="20"/>
              </w:rPr>
              <w:t>LASIFIKACIJI U RAZDOBLJU OD 2022.- 2023</w:t>
            </w:r>
            <w:r w:rsidRPr="007E0D78">
              <w:rPr>
                <w:rFonts w:ascii="Arial" w:hAnsi="Arial" w:cs="Arial"/>
                <w:sz w:val="20"/>
                <w:szCs w:val="20"/>
              </w:rPr>
              <w:t>. GODINE</w:t>
            </w:r>
          </w:p>
        </w:tc>
      </w:tr>
      <w:tr w:rsidR="00F337BF" w:rsidTr="00B00BC5">
        <w:trPr>
          <w:trHeight w:val="500"/>
        </w:trPr>
        <w:tc>
          <w:tcPr>
            <w:tcW w:w="4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F337BF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Prihod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F337BF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Ostvareno I-XII/202</w:t>
            </w:r>
            <w:r w:rsidR="00AD57C2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F337BF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Ostvareno I-XII/202</w:t>
            </w:r>
            <w:r w:rsidR="00AD57C2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F337BF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Indeks (</w:t>
            </w:r>
            <w:r w:rsidR="002A28D6">
              <w:rPr>
                <w:rFonts w:ascii="Arial" w:hAnsi="Arial" w:cs="Arial"/>
                <w:sz w:val="20"/>
                <w:szCs w:val="20"/>
              </w:rPr>
              <w:t>2023/2022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F337BF" w:rsidRPr="00835235" w:rsidTr="00B00BC5">
        <w:trPr>
          <w:trHeight w:val="500"/>
        </w:trPr>
        <w:tc>
          <w:tcPr>
            <w:tcW w:w="4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F337BF" w:rsidP="00B00BC5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PRIHODI I PRIMICI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Pr="005D6C79" w:rsidRDefault="005D6C79" w:rsidP="00B00BC5">
            <w:pPr>
              <w:jc w:val="right"/>
              <w:rPr>
                <w:rFonts w:ascii="Arial" w:hAnsi="Arial" w:cs="Arial"/>
                <w:b/>
                <w:bCs/>
              </w:rPr>
            </w:pPr>
            <w:r w:rsidRPr="005D6C79">
              <w:rPr>
                <w:rFonts w:ascii="Arial" w:hAnsi="Arial" w:cs="Arial"/>
                <w:b/>
                <w:bCs/>
                <w:sz w:val="22"/>
                <w:szCs w:val="22"/>
              </w:rPr>
              <w:t>3.524.874,46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Pr="00835235" w:rsidRDefault="00835235" w:rsidP="00B00BC5">
            <w:pPr>
              <w:jc w:val="right"/>
              <w:rPr>
                <w:rFonts w:ascii="Arial" w:hAnsi="Arial" w:cs="Arial"/>
                <w:b/>
                <w:bCs/>
              </w:rPr>
            </w:pPr>
            <w:r w:rsidRPr="00835235">
              <w:rPr>
                <w:rFonts w:ascii="Arial" w:hAnsi="Arial" w:cs="Arial"/>
                <w:b/>
                <w:bCs/>
                <w:sz w:val="22"/>
                <w:szCs w:val="22"/>
              </w:rPr>
              <w:t>2.943.436,65</w:t>
            </w:r>
          </w:p>
        </w:tc>
        <w:tc>
          <w:tcPr>
            <w:tcW w:w="1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Pr="00835235" w:rsidRDefault="00835235" w:rsidP="00B00BC5">
            <w:pPr>
              <w:jc w:val="right"/>
              <w:rPr>
                <w:rFonts w:ascii="Arial" w:hAnsi="Arial" w:cs="Arial"/>
                <w:b/>
                <w:bCs/>
              </w:rPr>
            </w:pPr>
            <w:r w:rsidRPr="00835235">
              <w:rPr>
                <w:rFonts w:ascii="Arial" w:hAnsi="Arial" w:cs="Arial"/>
                <w:b/>
                <w:bCs/>
                <w:sz w:val="22"/>
                <w:szCs w:val="22"/>
              </w:rPr>
              <w:t>83,50</w:t>
            </w:r>
          </w:p>
        </w:tc>
      </w:tr>
      <w:tr w:rsidR="00F337BF" w:rsidTr="00B00BC5">
        <w:trPr>
          <w:trHeight w:val="500"/>
        </w:trPr>
        <w:tc>
          <w:tcPr>
            <w:tcW w:w="4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F337BF" w:rsidP="00B00BC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Prihodi poslovanja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5D6C79" w:rsidP="00B00BC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2.567.539,16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2A28D6" w:rsidP="00B00BC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2.922.150,68</w:t>
            </w:r>
          </w:p>
        </w:tc>
        <w:tc>
          <w:tcPr>
            <w:tcW w:w="1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835235" w:rsidP="00B00BC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113,81</w:t>
            </w:r>
          </w:p>
        </w:tc>
      </w:tr>
      <w:tr w:rsidR="00F337BF" w:rsidTr="00B00BC5">
        <w:trPr>
          <w:trHeight w:val="440"/>
        </w:trPr>
        <w:tc>
          <w:tcPr>
            <w:tcW w:w="4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F337BF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Prihodi od poreza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2541DF" w:rsidP="00B00BC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1.162.046,47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2A28D6" w:rsidP="00B00BC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1.577.847,20</w:t>
            </w:r>
          </w:p>
        </w:tc>
        <w:tc>
          <w:tcPr>
            <w:tcW w:w="1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835235" w:rsidP="00B00BC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135,78</w:t>
            </w:r>
          </w:p>
        </w:tc>
      </w:tr>
      <w:tr w:rsidR="00F337BF" w:rsidTr="00B00BC5">
        <w:trPr>
          <w:trHeight w:val="440"/>
        </w:trPr>
        <w:tc>
          <w:tcPr>
            <w:tcW w:w="4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F337BF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Prihodi od pomoći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2541DF" w:rsidP="00B00BC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904.737,88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2A28D6" w:rsidP="00B00BC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835.894,43</w:t>
            </w:r>
          </w:p>
        </w:tc>
        <w:tc>
          <w:tcPr>
            <w:tcW w:w="1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2727EE" w:rsidP="00B00BC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92,39</w:t>
            </w:r>
          </w:p>
        </w:tc>
      </w:tr>
      <w:tr w:rsidR="00F337BF" w:rsidTr="00B00BC5">
        <w:trPr>
          <w:trHeight w:val="440"/>
        </w:trPr>
        <w:tc>
          <w:tcPr>
            <w:tcW w:w="4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9F6877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</w:t>
            </w:r>
            <w:r w:rsidR="00F337BF">
              <w:rPr>
                <w:rFonts w:ascii="Arial" w:hAnsi="Arial" w:cs="Arial"/>
                <w:sz w:val="20"/>
                <w:szCs w:val="20"/>
              </w:rPr>
              <w:t>) Pomoći iz nadležnih proračuna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2541DF" w:rsidP="00B00BC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845.754,62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2A28D6" w:rsidP="00B00BC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493.027,89</w:t>
            </w:r>
          </w:p>
        </w:tc>
        <w:tc>
          <w:tcPr>
            <w:tcW w:w="1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2727EE" w:rsidP="00B00BC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58,29</w:t>
            </w:r>
          </w:p>
        </w:tc>
      </w:tr>
      <w:tr w:rsidR="00F337BF" w:rsidTr="00B00BC5">
        <w:trPr>
          <w:trHeight w:val="440"/>
        </w:trPr>
        <w:tc>
          <w:tcPr>
            <w:tcW w:w="4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9F6877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</w:t>
            </w:r>
            <w:r w:rsidR="00F337BF">
              <w:rPr>
                <w:rFonts w:ascii="Arial" w:hAnsi="Arial" w:cs="Arial"/>
                <w:sz w:val="20"/>
                <w:szCs w:val="20"/>
              </w:rPr>
              <w:t>) Pomoći od izvanproračunskih korisnika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2541DF" w:rsidP="00B00BC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58.983,26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2A28D6" w:rsidP="00B00BC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342.866,54</w:t>
            </w:r>
          </w:p>
        </w:tc>
        <w:tc>
          <w:tcPr>
            <w:tcW w:w="1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2727EE" w:rsidP="00B00BC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581,29</w:t>
            </w:r>
          </w:p>
        </w:tc>
      </w:tr>
      <w:tr w:rsidR="00F337BF" w:rsidTr="00B00BC5">
        <w:trPr>
          <w:trHeight w:val="440"/>
        </w:trPr>
        <w:tc>
          <w:tcPr>
            <w:tcW w:w="4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F337BF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Prihodi od imovine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2541DF" w:rsidP="00B00BC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169.217,43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2A28D6" w:rsidP="00B00BC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154.781,97</w:t>
            </w:r>
          </w:p>
        </w:tc>
        <w:tc>
          <w:tcPr>
            <w:tcW w:w="1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2727EE" w:rsidP="00B00BC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91,47</w:t>
            </w:r>
          </w:p>
        </w:tc>
      </w:tr>
      <w:tr w:rsidR="00F337BF" w:rsidTr="00B00BC5">
        <w:trPr>
          <w:trHeight w:val="440"/>
        </w:trPr>
        <w:tc>
          <w:tcPr>
            <w:tcW w:w="4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F337BF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Prihodi od administrativnih pristojbi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2541DF" w:rsidP="00B00BC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272.156,92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2A28D6" w:rsidP="00B00BC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282.580,41</w:t>
            </w:r>
          </w:p>
        </w:tc>
        <w:tc>
          <w:tcPr>
            <w:tcW w:w="1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2727EE" w:rsidP="00B00BC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103,83</w:t>
            </w:r>
          </w:p>
        </w:tc>
      </w:tr>
      <w:tr w:rsidR="00F337BF" w:rsidTr="00B00BC5">
        <w:trPr>
          <w:trHeight w:val="440"/>
        </w:trPr>
        <w:tc>
          <w:tcPr>
            <w:tcW w:w="4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F337BF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Ostali prihodi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2541DF" w:rsidP="00B00BC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59.380,46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2A28D6" w:rsidP="00B00BC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71.046,67</w:t>
            </w:r>
          </w:p>
        </w:tc>
        <w:tc>
          <w:tcPr>
            <w:tcW w:w="1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2727EE" w:rsidP="00B00BC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119,65</w:t>
            </w:r>
          </w:p>
        </w:tc>
      </w:tr>
      <w:tr w:rsidR="00F337BF" w:rsidTr="00B00BC5">
        <w:trPr>
          <w:trHeight w:val="500"/>
        </w:trPr>
        <w:tc>
          <w:tcPr>
            <w:tcW w:w="4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F337BF" w:rsidP="00B00BC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Prihodi od nefinancijske imovine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2541DF" w:rsidP="00B00BC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16.014,31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2A28D6" w:rsidP="00B00BC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21.285,97</w:t>
            </w:r>
          </w:p>
        </w:tc>
        <w:tc>
          <w:tcPr>
            <w:tcW w:w="1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Pr="009F6877" w:rsidRDefault="009F6877" w:rsidP="00B00BC5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9F6877">
              <w:rPr>
                <w:rFonts w:ascii="Arial" w:hAnsi="Arial" w:cs="Arial"/>
                <w:b/>
                <w:sz w:val="20"/>
                <w:szCs w:val="20"/>
              </w:rPr>
              <w:t>132,92</w:t>
            </w:r>
          </w:p>
        </w:tc>
      </w:tr>
      <w:tr w:rsidR="00F337BF" w:rsidTr="00B00BC5">
        <w:trPr>
          <w:trHeight w:val="440"/>
        </w:trPr>
        <w:tc>
          <w:tcPr>
            <w:tcW w:w="4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F337BF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a)Prihodi od prodaje zemljišta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2541DF" w:rsidP="00B00BC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15.906,96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2A28D6" w:rsidP="00B00BC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20.875,35</w:t>
            </w:r>
          </w:p>
        </w:tc>
        <w:tc>
          <w:tcPr>
            <w:tcW w:w="1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9F6877" w:rsidP="00B00BC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131,23</w:t>
            </w:r>
          </w:p>
        </w:tc>
      </w:tr>
      <w:tr w:rsidR="00F337BF" w:rsidTr="00B00BC5">
        <w:trPr>
          <w:trHeight w:val="440"/>
        </w:trPr>
        <w:tc>
          <w:tcPr>
            <w:tcW w:w="4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F337BF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b)Prihodi od prodaje ostale imovine 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2541DF" w:rsidP="00B00BC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107,35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2A28D6" w:rsidP="00B00BC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410,62</w:t>
            </w:r>
          </w:p>
        </w:tc>
        <w:tc>
          <w:tcPr>
            <w:tcW w:w="1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9F6877" w:rsidP="00B00BC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382,51</w:t>
            </w:r>
          </w:p>
        </w:tc>
      </w:tr>
      <w:tr w:rsidR="00F337BF" w:rsidTr="00B00BC5">
        <w:trPr>
          <w:trHeight w:val="500"/>
        </w:trPr>
        <w:tc>
          <w:tcPr>
            <w:tcW w:w="4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F337BF" w:rsidP="00B00BC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Primici od financijske imovine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2541DF" w:rsidP="00B00BC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941.320,99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F337BF" w:rsidP="00B00BC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F337BF" w:rsidP="00B00BC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F337BF" w:rsidTr="00B00BC5">
        <w:trPr>
          <w:trHeight w:val="500"/>
        </w:trPr>
        <w:tc>
          <w:tcPr>
            <w:tcW w:w="40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F337BF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Primici od financijske imovine i zaduživanja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2541DF" w:rsidP="00B00BC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941.320,99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F337BF" w:rsidP="00B00BC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F337BF" w:rsidP="00B00BC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F337BF" w:rsidRDefault="00F337BF" w:rsidP="00F337BF">
      <w:pPr>
        <w:jc w:val="both"/>
      </w:pPr>
    </w:p>
    <w:p w:rsidR="00F337BF" w:rsidRDefault="00F337BF" w:rsidP="00F337BF">
      <w:pPr>
        <w:jc w:val="both"/>
      </w:pPr>
    </w:p>
    <w:p w:rsidR="00F337BF" w:rsidRDefault="00F337BF" w:rsidP="00F337BF">
      <w:pPr>
        <w:jc w:val="both"/>
      </w:pPr>
    </w:p>
    <w:p w:rsidR="00F337BF" w:rsidRDefault="00F337BF" w:rsidP="00F337BF">
      <w:pPr>
        <w:jc w:val="both"/>
      </w:pPr>
      <w:r>
        <w:t>Unutar kategorije prihoda od poreza, porez i prirez na dohodak (61</w:t>
      </w:r>
      <w:r w:rsidR="002B49A1">
        <w:t>1) bilježi veće ostvarenje od 37</w:t>
      </w:r>
      <w:r>
        <w:t>,6</w:t>
      </w:r>
      <w:r w:rsidR="002B49A1">
        <w:t>4</w:t>
      </w:r>
      <w:r>
        <w:t xml:space="preserve"> % u odnosu na proteklu godinu. </w:t>
      </w:r>
    </w:p>
    <w:p w:rsidR="00F337BF" w:rsidRDefault="00F337BF" w:rsidP="00F337BF">
      <w:pPr>
        <w:jc w:val="both"/>
      </w:pPr>
      <w:r>
        <w:t>Porezi na imovinu (613) bilježe veću realizaciju poreza na</w:t>
      </w:r>
      <w:r w:rsidR="002B49A1">
        <w:t xml:space="preserve"> promet nekretnina (6134) za  34,71</w:t>
      </w:r>
      <w:r>
        <w:t>%, dok je realizacija poreza</w:t>
      </w:r>
      <w:r w:rsidR="002B49A1">
        <w:t xml:space="preserve"> na kuće za odmor (6131) veća za 22,56</w:t>
      </w:r>
      <w:r>
        <w:t>% u odnosu na prošlu godinu.</w:t>
      </w:r>
    </w:p>
    <w:p w:rsidR="00F337BF" w:rsidRDefault="00F337BF" w:rsidP="00F337BF">
      <w:pPr>
        <w:jc w:val="both"/>
      </w:pPr>
      <w:r>
        <w:t>Porez na potrošnju (6142) bilježi veću realizaciju u</w:t>
      </w:r>
      <w:r w:rsidR="002B49A1">
        <w:t xml:space="preserve"> odnosu na prošlu godinu za 38,20</w:t>
      </w:r>
      <w:r>
        <w:t>%.</w:t>
      </w:r>
    </w:p>
    <w:p w:rsidR="00F337BF" w:rsidRDefault="00F337BF" w:rsidP="00F337BF">
      <w:pPr>
        <w:jc w:val="both"/>
      </w:pPr>
      <w:r>
        <w:t>Tekuće pomoći proračunu (6331) najvećim dijelom se odnose na kompenzacijske mjere po fiskalnom izravnan</w:t>
      </w:r>
      <w:r w:rsidR="00A60A4E">
        <w:t>ju u visini od 310.806,00 eura, fiskalnu održivost dječjih vrtića u iznosu od 25.341,00 eura i na pomoći iz županije u iznosu od 10.150,00 eura</w:t>
      </w:r>
      <w:r>
        <w:t>.</w:t>
      </w:r>
    </w:p>
    <w:p w:rsidR="00A60A4E" w:rsidRDefault="00A60A4E" w:rsidP="00A60A4E">
      <w:pPr>
        <w:jc w:val="both"/>
      </w:pPr>
      <w:r>
        <w:t>Kapitalne potpore proračunu (6332)  odnose se na uplatu Ministarstva kulture za nabavu opreme za digitalno kino u iznosu od 39.816,84 eura, te uplate Ministarstva regionalnog razvoja i fondova EU za projekt športski tereni na Prižbi u visini od 76.000,00 eura.</w:t>
      </w:r>
    </w:p>
    <w:p w:rsidR="00A60A4E" w:rsidRDefault="00A60A4E" w:rsidP="00F337BF">
      <w:pPr>
        <w:jc w:val="both"/>
      </w:pPr>
    </w:p>
    <w:p w:rsidR="00A60A4E" w:rsidRDefault="00A60A4E" w:rsidP="00F337BF">
      <w:pPr>
        <w:jc w:val="both"/>
      </w:pPr>
    </w:p>
    <w:p w:rsidR="00F337BF" w:rsidRDefault="00A60A4E" w:rsidP="00F337BF">
      <w:pPr>
        <w:jc w:val="both"/>
      </w:pPr>
      <w:r>
        <w:lastRenderedPageBreak/>
        <w:t>Kapitalne pomoći od izvan</w:t>
      </w:r>
      <w:r w:rsidR="00F337BF">
        <w:t xml:space="preserve"> p</w:t>
      </w:r>
      <w:r>
        <w:t xml:space="preserve">roračunskih korisnika (6342) </w:t>
      </w:r>
      <w:r w:rsidR="00F337BF">
        <w:t xml:space="preserve"> odnose se na uplatu </w:t>
      </w:r>
      <w:r>
        <w:t>Fonda za zaštitu okoliša u iznosu od 267.654,49 eura za nabavu kompaktora, te je z</w:t>
      </w:r>
      <w:r w:rsidR="00F337BF">
        <w:t>a projekt oborinske o</w:t>
      </w:r>
      <w:r>
        <w:t xml:space="preserve">dvodnje iz Hrvatskih voda </w:t>
      </w:r>
      <w:r w:rsidR="00F337BF">
        <w:t xml:space="preserve"> ostvare</w:t>
      </w:r>
      <w:r>
        <w:t>na je potpora od 75.212,05 eura</w:t>
      </w:r>
      <w:r w:rsidR="00F337BF">
        <w:t>.</w:t>
      </w:r>
    </w:p>
    <w:p w:rsidR="00A60A4E" w:rsidRDefault="00A60A4E" w:rsidP="00F337BF">
      <w:pPr>
        <w:jc w:val="both"/>
      </w:pPr>
    </w:p>
    <w:p w:rsidR="00F337BF" w:rsidRDefault="00F337BF" w:rsidP="00F337BF">
      <w:pPr>
        <w:jc w:val="both"/>
      </w:pPr>
      <w:r>
        <w:t>Prihodi od naknade za</w:t>
      </w:r>
      <w:r w:rsidR="00533E11">
        <w:t xml:space="preserve"> razvoj (6522) su od</w:t>
      </w:r>
      <w:r>
        <w:t xml:space="preserve"> 18</w:t>
      </w:r>
      <w:r w:rsidR="00533E11">
        <w:t>.7.2022. godine postali prihod Vodovoda d.o.o. Blato, te je u 2023. god za plaćanje rata za kredit kod Addiko banke, Vodovod Blato d.o.o. Općini uplatilo 26.066,68 eura.</w:t>
      </w:r>
    </w:p>
    <w:p w:rsidR="00533E11" w:rsidRDefault="00F337BF" w:rsidP="00F337BF">
      <w:pPr>
        <w:jc w:val="both"/>
      </w:pPr>
      <w:r>
        <w:t xml:space="preserve">Ostali nespomenuti prihodi </w:t>
      </w:r>
      <w:r w:rsidR="00533E11">
        <w:t>(6526) veći su za 4,95</w:t>
      </w:r>
      <w:r>
        <w:t>%</w:t>
      </w:r>
      <w:r w:rsidR="00533E11">
        <w:t>.</w:t>
      </w:r>
    </w:p>
    <w:p w:rsidR="00F337BF" w:rsidRPr="0082487D" w:rsidRDefault="00F337BF" w:rsidP="00F337BF">
      <w:pPr>
        <w:jc w:val="both"/>
      </w:pPr>
      <w:r>
        <w:t>Prihodi od komunal</w:t>
      </w:r>
      <w:r w:rsidR="00533E11">
        <w:t>nog doprinosa (6531) bilježe rast u visini od 5,10</w:t>
      </w:r>
      <w:r>
        <w:t>%,  kao i prihodi od komunalne naknade (6532), koji su u odnosu na 202</w:t>
      </w:r>
      <w:r w:rsidR="00533E11">
        <w:t>2. godinu veći za 17,45%, što je rezultat slanja opomena i rješenje pred ovrhu kroz 2023. god.</w:t>
      </w:r>
    </w:p>
    <w:p w:rsidR="00F337BF" w:rsidRDefault="00F337BF" w:rsidP="00F337BF">
      <w:pPr>
        <w:jc w:val="both"/>
      </w:pPr>
    </w:p>
    <w:p w:rsidR="00F337BF" w:rsidRDefault="00F337BF" w:rsidP="00F337BF">
      <w:pPr>
        <w:jc w:val="both"/>
      </w:pPr>
    </w:p>
    <w:p w:rsidR="00F337BF" w:rsidRDefault="00F337BF" w:rsidP="00F337BF">
      <w:pPr>
        <w:jc w:val="both"/>
      </w:pPr>
    </w:p>
    <w:p w:rsidR="00F337BF" w:rsidRPr="002C0951" w:rsidRDefault="00F337BF" w:rsidP="00F337BF">
      <w:pPr>
        <w:jc w:val="both"/>
      </w:pPr>
    </w:p>
    <w:p w:rsidR="00F337BF" w:rsidRPr="0097013A" w:rsidRDefault="00F337BF" w:rsidP="00F337BF">
      <w:pPr>
        <w:numPr>
          <w:ilvl w:val="0"/>
          <w:numId w:val="2"/>
        </w:numPr>
        <w:jc w:val="both"/>
        <w:rPr>
          <w:b/>
        </w:rPr>
      </w:pPr>
      <w:r w:rsidRPr="0097013A">
        <w:rPr>
          <w:b/>
        </w:rPr>
        <w:t>RASHODI</w:t>
      </w:r>
    </w:p>
    <w:p w:rsidR="00F337BF" w:rsidRDefault="00F337BF" w:rsidP="00F337BF">
      <w:pPr>
        <w:jc w:val="both"/>
      </w:pPr>
    </w:p>
    <w:p w:rsidR="00F337BF" w:rsidRPr="005C5E55" w:rsidRDefault="00F337BF" w:rsidP="00F337BF">
      <w:pPr>
        <w:ind w:left="360"/>
        <w:jc w:val="both"/>
      </w:pPr>
      <w:r w:rsidRPr="005C5E55">
        <w:t xml:space="preserve">Ukupno izvršeni proračunski rashodi i izdaci iznose </w:t>
      </w:r>
      <w:r w:rsidR="009969C8">
        <w:t>2.914.624,38 eura</w:t>
      </w:r>
      <w:r w:rsidRPr="005C5E55">
        <w:t xml:space="preserve">, što predstavlja </w:t>
      </w:r>
      <w:r w:rsidR="009969C8">
        <w:t>95,59</w:t>
      </w:r>
      <w:r w:rsidRPr="005C5E55">
        <w:t xml:space="preserve"> % proračunom planiranih rashoda.</w:t>
      </w:r>
    </w:p>
    <w:p w:rsidR="00F337BF" w:rsidRPr="00CF45BA" w:rsidRDefault="00F337BF" w:rsidP="00F337BF">
      <w:pPr>
        <w:ind w:left="360"/>
        <w:jc w:val="both"/>
        <w:rPr>
          <w:color w:val="FF6600"/>
        </w:rPr>
      </w:pPr>
    </w:p>
    <w:p w:rsidR="00F337BF" w:rsidRDefault="00F337BF" w:rsidP="00F337BF">
      <w:pPr>
        <w:ind w:left="360"/>
        <w:jc w:val="both"/>
      </w:pPr>
      <w:r>
        <w:t xml:space="preserve">Struktura proračunske potrošnje prema ekonomskoj klasifikaciji jest kako slijedi: </w:t>
      </w:r>
    </w:p>
    <w:p w:rsidR="00F337BF" w:rsidRDefault="00F337BF" w:rsidP="00F337BF">
      <w:pPr>
        <w:ind w:left="360"/>
        <w:jc w:val="both"/>
      </w:pPr>
    </w:p>
    <w:tbl>
      <w:tblPr>
        <w:tblW w:w="9067" w:type="dxa"/>
        <w:tblInd w:w="113" w:type="dxa"/>
        <w:tblLook w:val="04A0"/>
      </w:tblPr>
      <w:tblGrid>
        <w:gridCol w:w="3823"/>
        <w:gridCol w:w="1842"/>
        <w:gridCol w:w="1751"/>
        <w:gridCol w:w="1651"/>
      </w:tblGrid>
      <w:tr w:rsidR="00F337BF" w:rsidTr="00B00BC5">
        <w:trPr>
          <w:trHeight w:val="855"/>
        </w:trPr>
        <w:tc>
          <w:tcPr>
            <w:tcW w:w="906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Pr="00D30607" w:rsidRDefault="00F337BF" w:rsidP="00B00B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30607">
              <w:rPr>
                <w:rFonts w:ascii="Arial" w:hAnsi="Arial" w:cs="Arial"/>
                <w:sz w:val="20"/>
                <w:szCs w:val="20"/>
              </w:rPr>
              <w:t>STRUKTURA RASHODA PRORAČUNA OPĆINE BLATO PREMA EKONOMSKO</w:t>
            </w:r>
            <w:r w:rsidR="00533E11">
              <w:rPr>
                <w:rFonts w:ascii="Arial" w:hAnsi="Arial" w:cs="Arial"/>
                <w:sz w:val="20"/>
                <w:szCs w:val="20"/>
              </w:rPr>
              <w:t>J KLASIFIKACIJI U RAZDOBLJU 2022.- 2023</w:t>
            </w:r>
            <w:r w:rsidRPr="00D30607">
              <w:rPr>
                <w:rFonts w:ascii="Arial" w:hAnsi="Arial" w:cs="Arial"/>
                <w:sz w:val="20"/>
                <w:szCs w:val="20"/>
              </w:rPr>
              <w:t>. GODINE</w:t>
            </w:r>
          </w:p>
        </w:tc>
      </w:tr>
      <w:tr w:rsidR="00F337BF" w:rsidTr="00B00BC5">
        <w:trPr>
          <w:trHeight w:val="600"/>
        </w:trPr>
        <w:tc>
          <w:tcPr>
            <w:tcW w:w="38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F337BF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Rashodi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F337BF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Ostvareno I-XII/202</w:t>
            </w:r>
            <w:r w:rsidR="00533E1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F337BF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Ostvareno I-XII/202</w:t>
            </w:r>
            <w:r w:rsidR="00533E1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533E11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Indeks (2023/2022</w:t>
            </w:r>
            <w:r w:rsidR="00F337BF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F337BF" w:rsidTr="00B00BC5">
        <w:trPr>
          <w:trHeight w:val="600"/>
        </w:trPr>
        <w:tc>
          <w:tcPr>
            <w:tcW w:w="38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F337BF" w:rsidP="00B00BC5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Rashodi i izdaci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Pr="00D21589" w:rsidRDefault="00D21589" w:rsidP="00D21589">
            <w:pPr>
              <w:rPr>
                <w:rFonts w:ascii="Arial" w:hAnsi="Arial" w:cs="Arial"/>
                <w:b/>
                <w:bCs/>
              </w:rPr>
            </w:pPr>
            <w:r w:rsidRPr="00D21589">
              <w:rPr>
                <w:rFonts w:ascii="Arial" w:hAnsi="Arial" w:cs="Arial"/>
                <w:b/>
                <w:bCs/>
                <w:sz w:val="22"/>
                <w:szCs w:val="22"/>
              </w:rPr>
              <w:t>3.049.110,08</w:t>
            </w:r>
          </w:p>
        </w:tc>
        <w:tc>
          <w:tcPr>
            <w:tcW w:w="1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Pr="00D92093" w:rsidRDefault="00D92093" w:rsidP="00D92093">
            <w:pPr>
              <w:rPr>
                <w:rFonts w:ascii="Arial" w:hAnsi="Arial" w:cs="Arial"/>
                <w:b/>
                <w:bCs/>
              </w:rPr>
            </w:pPr>
            <w:r w:rsidRPr="00D92093">
              <w:rPr>
                <w:rFonts w:ascii="Arial" w:hAnsi="Arial" w:cs="Arial"/>
                <w:b/>
                <w:bCs/>
                <w:sz w:val="22"/>
                <w:szCs w:val="22"/>
              </w:rPr>
              <w:t>2.914.624,38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D92093" w:rsidP="00B00BC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95,59</w:t>
            </w:r>
          </w:p>
        </w:tc>
      </w:tr>
      <w:tr w:rsidR="00F337BF" w:rsidTr="00B00BC5">
        <w:trPr>
          <w:trHeight w:val="600"/>
        </w:trPr>
        <w:tc>
          <w:tcPr>
            <w:tcW w:w="38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F337BF" w:rsidP="00B00BC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Rashodi poslovanja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D21589" w:rsidP="00B00BC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1.588.332,80</w:t>
            </w:r>
          </w:p>
        </w:tc>
        <w:tc>
          <w:tcPr>
            <w:tcW w:w="1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D21589" w:rsidP="00B00BC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1.927.739,16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D92093" w:rsidP="00B00BC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121,37</w:t>
            </w:r>
          </w:p>
        </w:tc>
      </w:tr>
      <w:tr w:rsidR="00F337BF" w:rsidTr="00B00BC5">
        <w:trPr>
          <w:trHeight w:val="600"/>
        </w:trPr>
        <w:tc>
          <w:tcPr>
            <w:tcW w:w="38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F337BF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Rashodi za zaposlene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D21589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529.582,96</w:t>
            </w:r>
          </w:p>
        </w:tc>
        <w:tc>
          <w:tcPr>
            <w:tcW w:w="1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D21589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648.854,67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D92093" w:rsidP="00B00BC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122,52</w:t>
            </w:r>
          </w:p>
        </w:tc>
      </w:tr>
      <w:tr w:rsidR="00F337BF" w:rsidTr="00B00BC5">
        <w:trPr>
          <w:trHeight w:val="600"/>
        </w:trPr>
        <w:tc>
          <w:tcPr>
            <w:tcW w:w="38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F337BF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Materijalni rashodi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D21589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593.173,61</w:t>
            </w:r>
          </w:p>
        </w:tc>
        <w:tc>
          <w:tcPr>
            <w:tcW w:w="1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D21589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642.473,46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F337BF" w:rsidP="00B00BC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D92093">
              <w:rPr>
                <w:rFonts w:ascii="Arial" w:hAnsi="Arial" w:cs="Arial"/>
                <w:sz w:val="20"/>
                <w:szCs w:val="20"/>
              </w:rPr>
              <w:t>8,31</w:t>
            </w:r>
          </w:p>
        </w:tc>
      </w:tr>
      <w:tr w:rsidR="00F337BF" w:rsidTr="00B00BC5">
        <w:trPr>
          <w:trHeight w:val="600"/>
        </w:trPr>
        <w:tc>
          <w:tcPr>
            <w:tcW w:w="38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F337BF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Financijski rashodi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D21589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43.412,26</w:t>
            </w:r>
          </w:p>
        </w:tc>
        <w:tc>
          <w:tcPr>
            <w:tcW w:w="1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D21589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40.236,95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D92093" w:rsidP="00B00BC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92,69</w:t>
            </w:r>
          </w:p>
        </w:tc>
      </w:tr>
      <w:tr w:rsidR="00F337BF" w:rsidTr="00B00BC5">
        <w:trPr>
          <w:trHeight w:val="600"/>
        </w:trPr>
        <w:tc>
          <w:tcPr>
            <w:tcW w:w="38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F337BF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Subvencije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D21589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23.962,02</w:t>
            </w:r>
          </w:p>
        </w:tc>
        <w:tc>
          <w:tcPr>
            <w:tcW w:w="1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D21589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45.753,20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F337BF" w:rsidP="00B00BC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78,92</w:t>
            </w:r>
          </w:p>
        </w:tc>
      </w:tr>
      <w:tr w:rsidR="00F337BF" w:rsidTr="00B00BC5">
        <w:trPr>
          <w:trHeight w:val="690"/>
        </w:trPr>
        <w:tc>
          <w:tcPr>
            <w:tcW w:w="38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F337BF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Naknade građanima i kućanstvima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D21589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126.419,58</w:t>
            </w:r>
          </w:p>
        </w:tc>
        <w:tc>
          <w:tcPr>
            <w:tcW w:w="1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D21589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152.765,00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F337BF" w:rsidP="00B00BC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  <w:r w:rsidR="00D92093">
              <w:rPr>
                <w:rFonts w:ascii="Arial" w:hAnsi="Arial" w:cs="Arial"/>
                <w:sz w:val="20"/>
                <w:szCs w:val="20"/>
              </w:rPr>
              <w:t>0,29</w:t>
            </w:r>
          </w:p>
        </w:tc>
      </w:tr>
      <w:tr w:rsidR="00F337BF" w:rsidTr="00B00BC5">
        <w:trPr>
          <w:trHeight w:val="705"/>
        </w:trPr>
        <w:tc>
          <w:tcPr>
            <w:tcW w:w="38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F337BF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Donacije i ostali rashodi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D21589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271.782,37</w:t>
            </w:r>
          </w:p>
        </w:tc>
        <w:tc>
          <w:tcPr>
            <w:tcW w:w="1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D21589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398.356,44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D92093" w:rsidP="00B00BC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146,57</w:t>
            </w:r>
          </w:p>
        </w:tc>
      </w:tr>
      <w:tr w:rsidR="00F337BF" w:rsidTr="00B00BC5">
        <w:trPr>
          <w:trHeight w:val="800"/>
        </w:trPr>
        <w:tc>
          <w:tcPr>
            <w:tcW w:w="38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F337BF" w:rsidP="00B00BC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Rashodi za nabavku imovine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D21589" w:rsidP="00B00BC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1.340.375,52</w:t>
            </w:r>
          </w:p>
        </w:tc>
        <w:tc>
          <w:tcPr>
            <w:tcW w:w="1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D21589" w:rsidP="00B00BC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842.624,92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D92093" w:rsidP="00B00BC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62,86</w:t>
            </w:r>
          </w:p>
        </w:tc>
      </w:tr>
      <w:tr w:rsidR="00F337BF" w:rsidTr="00B00BC5">
        <w:trPr>
          <w:trHeight w:val="690"/>
        </w:trPr>
        <w:tc>
          <w:tcPr>
            <w:tcW w:w="38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F337BF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Rashodi za nabavu neproizvedene imovine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D21589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34.397,40</w:t>
            </w:r>
          </w:p>
        </w:tc>
        <w:tc>
          <w:tcPr>
            <w:tcW w:w="1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D21589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16.482,39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D92093" w:rsidP="00B00BC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47,92</w:t>
            </w:r>
          </w:p>
        </w:tc>
      </w:tr>
      <w:tr w:rsidR="00F337BF" w:rsidTr="00B00BC5">
        <w:trPr>
          <w:trHeight w:val="540"/>
        </w:trPr>
        <w:tc>
          <w:tcPr>
            <w:tcW w:w="38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F337BF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Rashodi za nabavu proizvedene dugotrajne imovine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D21589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1.305.978,12</w:t>
            </w:r>
          </w:p>
        </w:tc>
        <w:tc>
          <w:tcPr>
            <w:tcW w:w="1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D21589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826.142,53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D92093" w:rsidP="00B00BC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63,26</w:t>
            </w:r>
          </w:p>
        </w:tc>
      </w:tr>
      <w:tr w:rsidR="00F337BF" w:rsidTr="00B00BC5">
        <w:trPr>
          <w:trHeight w:val="570"/>
        </w:trPr>
        <w:tc>
          <w:tcPr>
            <w:tcW w:w="38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F337BF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Rashodi za dodatna ulaganja na opremi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F337BF" w:rsidP="00B00BC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F337BF" w:rsidP="00B00BC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F337BF" w:rsidP="00B00BC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</w:tr>
      <w:tr w:rsidR="00F337BF" w:rsidTr="00B00BC5">
        <w:trPr>
          <w:trHeight w:val="810"/>
        </w:trPr>
        <w:tc>
          <w:tcPr>
            <w:tcW w:w="38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F337BF" w:rsidP="00B00BC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Izdaci za otplatu glavnice primljenih kredita i zajmova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D21589" w:rsidP="00B00BC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120.401,76</w:t>
            </w:r>
          </w:p>
        </w:tc>
        <w:tc>
          <w:tcPr>
            <w:tcW w:w="1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D92093" w:rsidP="00B00BC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144.260,30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D92093" w:rsidP="00B00BC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119,82</w:t>
            </w:r>
          </w:p>
        </w:tc>
      </w:tr>
    </w:tbl>
    <w:p w:rsidR="00F337BF" w:rsidRDefault="00F337BF" w:rsidP="00F337BF">
      <w:pPr>
        <w:ind w:left="360"/>
        <w:jc w:val="both"/>
      </w:pPr>
    </w:p>
    <w:p w:rsidR="00F337BF" w:rsidRDefault="00F337BF" w:rsidP="00F337BF">
      <w:pPr>
        <w:ind w:left="360"/>
        <w:jc w:val="both"/>
      </w:pPr>
    </w:p>
    <w:p w:rsidR="00D92093" w:rsidRDefault="00D92093" w:rsidP="00F337BF">
      <w:pPr>
        <w:jc w:val="both"/>
      </w:pPr>
      <w:r>
        <w:t>Rashodi poslovanja (3) bilježe povećanje za 21,37% a odnose se na sljedeće stavke:</w:t>
      </w:r>
      <w:r w:rsidR="00C00C8B">
        <w:t xml:space="preserve"> povećanje rashoda za zaposlene uslijed zakonskog povećanja minimalne plaće te povećanja osnovice za zaposlenike Općine i proračunskih korisnika (Narodne knjižnice i Blatskih fižula), izdvajanja za subvencije (35) odnose se na sufinanciranje programa zapošljavanja i </w:t>
      </w:r>
      <w:r w:rsidR="00F95943">
        <w:t xml:space="preserve">samozapošljavanja i </w:t>
      </w:r>
      <w:r w:rsidR="00C00C8B">
        <w:t>u odnosu na prošlu godinu imamo povećanje za 90,94%,</w:t>
      </w:r>
      <w:r w:rsidR="00F95943">
        <w:t xml:space="preserve"> izdvajanje za naknade građanina i kućanstvima (37) odnose se na naknade za novorođenu djecu, nabavu udžbenika, pomoći kod liječenja te na stipendije, imamo povećanje za 20,29%</w:t>
      </w:r>
    </w:p>
    <w:p w:rsidR="00D92093" w:rsidRDefault="00D92093" w:rsidP="00F337BF">
      <w:pPr>
        <w:jc w:val="both"/>
      </w:pPr>
    </w:p>
    <w:p w:rsidR="00F337BF" w:rsidRDefault="00F337BF" w:rsidP="00F337BF">
      <w:pPr>
        <w:jc w:val="both"/>
      </w:pPr>
      <w:r>
        <w:t xml:space="preserve">Najveći dio rashoda za nabavu proizvedene dugotrajne imovine </w:t>
      </w:r>
      <w:r w:rsidR="00F95943">
        <w:t>(4), odnosi se na nabavu opreme za digitalno kino, športske terene na Prižbi, nastavak ulaganja u oborinsku kanalizaciju, nabavu kompaktora.</w:t>
      </w:r>
    </w:p>
    <w:p w:rsidR="00F337BF" w:rsidRDefault="00F337BF" w:rsidP="00F337BF">
      <w:pPr>
        <w:jc w:val="both"/>
      </w:pPr>
      <w:r w:rsidRPr="00A9481D">
        <w:t>Rashodi koji nastaju kontinuirano i obračunavaju se za kalendarska razdoblja tijekom proračunske godine uključeni su u rashode 20</w:t>
      </w:r>
      <w:r w:rsidR="00F95943">
        <w:t>23</w:t>
      </w:r>
      <w:r w:rsidRPr="00A9481D">
        <w:t>. godine za vrijednost koja je nastala u 12 mjeseci, bez obzira na koje se razdoblje odnose, što znači da rashodi po navedenim osnov</w:t>
      </w:r>
      <w:r>
        <w:t>ama</w:t>
      </w:r>
      <w:r w:rsidRPr="00A9481D">
        <w:t xml:space="preserve"> </w:t>
      </w:r>
      <w:r>
        <w:t xml:space="preserve"> kao što je </w:t>
      </w:r>
      <w:r w:rsidRPr="00A9481D">
        <w:t>plać</w:t>
      </w:r>
      <w:r>
        <w:t xml:space="preserve">a </w:t>
      </w:r>
      <w:r w:rsidRPr="00A9481D">
        <w:t>za prosinac 20</w:t>
      </w:r>
      <w:r>
        <w:t>2</w:t>
      </w:r>
      <w:r w:rsidR="00F95943">
        <w:t>3</w:t>
      </w:r>
      <w:r w:rsidRPr="00A9481D">
        <w:t xml:space="preserve">. godine nisu uključeni u rashode tekućeg izvještajnog razdoblja, već su iskazana kao aktivna vremenska razgraničenja-rashodi budućih razdoblja. </w:t>
      </w:r>
    </w:p>
    <w:p w:rsidR="00F95943" w:rsidRDefault="00F95943" w:rsidP="00F95943">
      <w:pPr>
        <w:jc w:val="both"/>
      </w:pPr>
      <w:r w:rsidRPr="00A9481D">
        <w:t>Ujedno je u ovoj stavci</w:t>
      </w:r>
      <w:r>
        <w:t xml:space="preserve"> (19) evidentiran i trošak kupoprodajnog ugovora zemljišta koji se plaća u ratama u budućim razdobljima u visini od 6.666,26 eura.</w:t>
      </w:r>
    </w:p>
    <w:p w:rsidR="00F95943" w:rsidRDefault="00F95943" w:rsidP="00F95943">
      <w:pPr>
        <w:jc w:val="both"/>
      </w:pPr>
    </w:p>
    <w:p w:rsidR="00F337BF" w:rsidRPr="00A9481D" w:rsidRDefault="00F337BF" w:rsidP="00F337BF">
      <w:pPr>
        <w:ind w:left="1080"/>
        <w:jc w:val="both"/>
      </w:pPr>
    </w:p>
    <w:p w:rsidR="00F337BF" w:rsidRDefault="00F337BF" w:rsidP="00F337BF">
      <w:pPr>
        <w:ind w:left="360"/>
        <w:jc w:val="both"/>
      </w:pPr>
    </w:p>
    <w:p w:rsidR="00F337BF" w:rsidRDefault="00F337BF" w:rsidP="00F337BF">
      <w:pPr>
        <w:ind w:left="360"/>
        <w:jc w:val="both"/>
      </w:pPr>
    </w:p>
    <w:p w:rsidR="00F337BF" w:rsidRDefault="00F337BF" w:rsidP="00F337BF">
      <w:pPr>
        <w:ind w:left="360"/>
        <w:jc w:val="both"/>
      </w:pPr>
    </w:p>
    <w:p w:rsidR="00F337BF" w:rsidRDefault="00F337BF" w:rsidP="00F337BF">
      <w:pPr>
        <w:ind w:left="360"/>
        <w:jc w:val="both"/>
      </w:pPr>
    </w:p>
    <w:p w:rsidR="00F337BF" w:rsidRDefault="00F337BF" w:rsidP="00F337BF">
      <w:pPr>
        <w:ind w:left="360"/>
        <w:jc w:val="both"/>
      </w:pPr>
    </w:p>
    <w:p w:rsidR="00F337BF" w:rsidRDefault="00F337BF" w:rsidP="00F337BF">
      <w:pPr>
        <w:jc w:val="both"/>
        <w:sectPr w:rsidR="00F337BF" w:rsidSect="008F1306">
          <w:pgSz w:w="11906" w:h="16838" w:code="9"/>
          <w:pgMar w:top="1418" w:right="1418" w:bottom="1418" w:left="1418" w:header="709" w:footer="709" w:gutter="0"/>
          <w:cols w:space="708"/>
          <w:docGrid w:linePitch="360"/>
        </w:sectPr>
      </w:pPr>
    </w:p>
    <w:p w:rsidR="00F337BF" w:rsidRDefault="00F337BF" w:rsidP="00F337BF">
      <w:pPr>
        <w:numPr>
          <w:ilvl w:val="0"/>
          <w:numId w:val="2"/>
        </w:numPr>
        <w:jc w:val="both"/>
        <w:rPr>
          <w:b/>
        </w:rPr>
      </w:pPr>
      <w:r w:rsidRPr="000161E6">
        <w:rPr>
          <w:b/>
        </w:rPr>
        <w:lastRenderedPageBreak/>
        <w:t>FINANCIJSKI REZULTAT</w:t>
      </w:r>
    </w:p>
    <w:p w:rsidR="00F95943" w:rsidRDefault="00F95943" w:rsidP="00F95943">
      <w:pPr>
        <w:ind w:left="420"/>
        <w:jc w:val="both"/>
        <w:rPr>
          <w:b/>
        </w:rPr>
      </w:pPr>
    </w:p>
    <w:p w:rsidR="00F95943" w:rsidRDefault="00F95943" w:rsidP="00F95943">
      <w:pPr>
        <w:jc w:val="both"/>
      </w:pPr>
      <w:r>
        <w:t xml:space="preserve">U 2023. godini zabilježen je konsolidirani </w:t>
      </w:r>
      <w:r w:rsidRPr="00A9481D">
        <w:rPr>
          <w:lang w:val="pl-PL"/>
        </w:rPr>
        <w:t>vi</w:t>
      </w:r>
      <w:r w:rsidRPr="00A9481D">
        <w:t>š</w:t>
      </w:r>
      <w:r w:rsidRPr="00A9481D">
        <w:rPr>
          <w:lang w:val="pl-PL"/>
        </w:rPr>
        <w:t>ak</w:t>
      </w:r>
      <w:r w:rsidR="00C60937">
        <w:t xml:space="preserve"> prihoda nad rashodima </w:t>
      </w:r>
      <w:r>
        <w:t xml:space="preserve"> u visini od 28.812,27 eur-a, dok</w:t>
      </w:r>
      <w:r w:rsidRPr="00A9481D">
        <w:t xml:space="preserve"> </w:t>
      </w:r>
      <w:r w:rsidRPr="00A9481D">
        <w:rPr>
          <w:lang w:val="pl-PL"/>
        </w:rPr>
        <w:t>preneseni</w:t>
      </w:r>
      <w:r w:rsidRPr="00A9481D">
        <w:t xml:space="preserve"> </w:t>
      </w:r>
      <w:r>
        <w:rPr>
          <w:lang w:val="pl-PL"/>
        </w:rPr>
        <w:t>višak</w:t>
      </w:r>
      <w:r w:rsidRPr="00A9481D">
        <w:t xml:space="preserve"> iz ranijih godina </w:t>
      </w:r>
      <w:r w:rsidRPr="00A9481D">
        <w:rPr>
          <w:lang w:val="pl-PL"/>
        </w:rPr>
        <w:t>iznosi</w:t>
      </w:r>
      <w:r>
        <w:t xml:space="preserve"> 173.916,79 eur-a</w:t>
      </w:r>
      <w:r w:rsidRPr="00A9481D">
        <w:t xml:space="preserve">. Stoga, </w:t>
      </w:r>
      <w:r>
        <w:t xml:space="preserve">konsolidirani </w:t>
      </w:r>
      <w:r w:rsidRPr="00A9481D">
        <w:rPr>
          <w:lang w:val="pl-PL"/>
        </w:rPr>
        <w:t>vi</w:t>
      </w:r>
      <w:r w:rsidRPr="00A9481D">
        <w:t>š</w:t>
      </w:r>
      <w:r w:rsidRPr="00A9481D">
        <w:rPr>
          <w:lang w:val="pl-PL"/>
        </w:rPr>
        <w:t>ak</w:t>
      </w:r>
      <w:r>
        <w:t xml:space="preserve"> prihoda i primitaka raspoloživ</w:t>
      </w:r>
      <w:r w:rsidRPr="00223B68">
        <w:t xml:space="preserve"> u slijedećem razdoblju iznosi </w:t>
      </w:r>
      <w:r w:rsidR="00C60937">
        <w:t>202.729,06 eur-a</w:t>
      </w:r>
      <w:r>
        <w:t>.</w:t>
      </w:r>
    </w:p>
    <w:p w:rsidR="00F95943" w:rsidRDefault="00F95943" w:rsidP="00F95943">
      <w:pPr>
        <w:jc w:val="both"/>
      </w:pPr>
    </w:p>
    <w:p w:rsidR="00F95943" w:rsidRDefault="00F95943" w:rsidP="00F95943">
      <w:pPr>
        <w:jc w:val="both"/>
      </w:pPr>
      <w:r>
        <w:t>Pregled konsolidiranog financijskog rezultata prikazan je u slijedećoj tablici:</w:t>
      </w:r>
    </w:p>
    <w:p w:rsidR="00F95943" w:rsidRDefault="00F95943" w:rsidP="00F95943">
      <w:pPr>
        <w:jc w:val="both"/>
      </w:pPr>
    </w:p>
    <w:tbl>
      <w:tblPr>
        <w:tblW w:w="7860" w:type="dxa"/>
        <w:jc w:val="center"/>
        <w:tblInd w:w="113" w:type="dxa"/>
        <w:tblLook w:val="04A0"/>
      </w:tblPr>
      <w:tblGrid>
        <w:gridCol w:w="3700"/>
        <w:gridCol w:w="1400"/>
        <w:gridCol w:w="1380"/>
        <w:gridCol w:w="1380"/>
      </w:tblGrid>
      <w:tr w:rsidR="00F95943" w:rsidTr="00CD44FA">
        <w:trPr>
          <w:trHeight w:val="1380"/>
          <w:jc w:val="center"/>
        </w:trPr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5943" w:rsidRDefault="00F95943" w:rsidP="00CD44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5943" w:rsidRPr="00C71EAD" w:rsidRDefault="00F95943" w:rsidP="00CD44F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71EAD">
              <w:rPr>
                <w:rFonts w:ascii="Arial" w:hAnsi="Arial" w:cs="Arial"/>
                <w:sz w:val="18"/>
                <w:szCs w:val="18"/>
              </w:rPr>
              <w:t>Preneseni financijski rezultat iz prošlih godina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5943" w:rsidRPr="00C71EAD" w:rsidRDefault="00F95943" w:rsidP="00CD44F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71EAD">
              <w:rPr>
                <w:rFonts w:ascii="Arial" w:hAnsi="Arial" w:cs="Arial"/>
                <w:sz w:val="18"/>
                <w:szCs w:val="18"/>
              </w:rPr>
              <w:t>Ostvareni financijski rezultat</w:t>
            </w:r>
            <w:r>
              <w:rPr>
                <w:rFonts w:ascii="Arial" w:hAnsi="Arial" w:cs="Arial"/>
                <w:sz w:val="18"/>
                <w:szCs w:val="18"/>
              </w:rPr>
              <w:t xml:space="preserve"> 2023</w:t>
            </w:r>
            <w:r w:rsidRPr="00C71EAD">
              <w:rPr>
                <w:rFonts w:ascii="Arial" w:hAnsi="Arial" w:cs="Arial"/>
                <w:sz w:val="18"/>
                <w:szCs w:val="18"/>
              </w:rPr>
              <w:t>. godine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95943" w:rsidRPr="00C71EAD" w:rsidRDefault="00F95943" w:rsidP="00CD44F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71EAD">
              <w:rPr>
                <w:rFonts w:ascii="Arial" w:hAnsi="Arial" w:cs="Arial"/>
                <w:sz w:val="18"/>
                <w:szCs w:val="18"/>
              </w:rPr>
              <w:t>Višak/manjak za prijenos u slijedeća proračunska razdoblja</w:t>
            </w:r>
          </w:p>
        </w:tc>
      </w:tr>
      <w:tr w:rsidR="00F95943" w:rsidTr="00CD44FA">
        <w:trPr>
          <w:trHeight w:val="250"/>
          <w:jc w:val="center"/>
        </w:trPr>
        <w:tc>
          <w:tcPr>
            <w:tcW w:w="3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5943" w:rsidRDefault="00F95943" w:rsidP="00CD44F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OPĆINA BLATO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5943" w:rsidRDefault="00F95943" w:rsidP="00CD44F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173.120,17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5943" w:rsidRDefault="00F95943" w:rsidP="00CD44F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29.179,41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5943" w:rsidRDefault="00F95943" w:rsidP="00CD44F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202.299,58</w:t>
            </w:r>
          </w:p>
        </w:tc>
      </w:tr>
      <w:tr w:rsidR="00F95943" w:rsidTr="00CD44FA">
        <w:trPr>
          <w:trHeight w:val="250"/>
          <w:jc w:val="center"/>
        </w:trPr>
        <w:tc>
          <w:tcPr>
            <w:tcW w:w="3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5943" w:rsidRDefault="00F95943" w:rsidP="00CD44F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DJEČJI VRTIĆ BLATO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5943" w:rsidRDefault="00F95943" w:rsidP="00CD44F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1.052,31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5943" w:rsidRDefault="00F95943" w:rsidP="00CD44F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-781,57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5943" w:rsidRDefault="00F95943" w:rsidP="00CD44F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270,75</w:t>
            </w:r>
          </w:p>
        </w:tc>
      </w:tr>
      <w:tr w:rsidR="00F95943" w:rsidTr="00CD44FA">
        <w:trPr>
          <w:trHeight w:val="250"/>
          <w:jc w:val="center"/>
        </w:trPr>
        <w:tc>
          <w:tcPr>
            <w:tcW w:w="3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5943" w:rsidRDefault="00F95943" w:rsidP="00CD44F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NARODNA KNJIŽNICA BLATO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5943" w:rsidRDefault="00F95943" w:rsidP="00CD44F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308,34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5943" w:rsidRDefault="00F95943" w:rsidP="00CD44F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-531,66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5943" w:rsidRDefault="00F95943" w:rsidP="00CD44F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-223,33</w:t>
            </w:r>
          </w:p>
        </w:tc>
      </w:tr>
      <w:tr w:rsidR="00F95943" w:rsidTr="00CD44FA">
        <w:trPr>
          <w:trHeight w:val="250"/>
          <w:jc w:val="center"/>
        </w:trPr>
        <w:tc>
          <w:tcPr>
            <w:tcW w:w="3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5943" w:rsidRDefault="00F95943" w:rsidP="00CD44F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BLATSKI FIŽULI 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5943" w:rsidRDefault="00F95943" w:rsidP="00CD44F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-563,43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5943" w:rsidRDefault="00F95943" w:rsidP="00CD44F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946,09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5943" w:rsidRDefault="00F95943" w:rsidP="00CD44F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382,66</w:t>
            </w:r>
          </w:p>
        </w:tc>
      </w:tr>
      <w:tr w:rsidR="00F95943" w:rsidTr="00CD44FA">
        <w:trPr>
          <w:trHeight w:val="250"/>
          <w:jc w:val="center"/>
        </w:trPr>
        <w:tc>
          <w:tcPr>
            <w:tcW w:w="3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5943" w:rsidRDefault="00F95943" w:rsidP="00CD44F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KONSOLIDIRANI FINANCIJSKI IZVJEŠTAJ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5943" w:rsidRDefault="00F95943" w:rsidP="00CD44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173.916,79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5943" w:rsidRDefault="00F95943" w:rsidP="00CD44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28.812,27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5943" w:rsidRDefault="00F95943" w:rsidP="00CD44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202.729,06</w:t>
            </w:r>
          </w:p>
        </w:tc>
      </w:tr>
    </w:tbl>
    <w:p w:rsidR="00F95943" w:rsidRPr="00A9481D" w:rsidRDefault="00F95943" w:rsidP="00F95943">
      <w:pPr>
        <w:jc w:val="both"/>
      </w:pPr>
    </w:p>
    <w:p w:rsidR="00F95943" w:rsidRPr="00A9481D" w:rsidRDefault="00F95943" w:rsidP="00F95943">
      <w:pPr>
        <w:ind w:left="1080"/>
        <w:jc w:val="both"/>
      </w:pPr>
    </w:p>
    <w:p w:rsidR="00F95943" w:rsidRPr="00133DF2" w:rsidRDefault="00F95943" w:rsidP="00F95943">
      <w:pPr>
        <w:rPr>
          <w:b/>
        </w:rPr>
      </w:pPr>
    </w:p>
    <w:p w:rsidR="00F337BF" w:rsidRDefault="00F337BF" w:rsidP="00F337BF">
      <w:pPr>
        <w:ind w:firstLine="420"/>
        <w:jc w:val="both"/>
      </w:pPr>
    </w:p>
    <w:p w:rsidR="00F337BF" w:rsidRDefault="00F95943" w:rsidP="0063676F">
      <w:pPr>
        <w:pStyle w:val="ListParagraph"/>
        <w:numPr>
          <w:ilvl w:val="0"/>
          <w:numId w:val="2"/>
        </w:numPr>
        <w:rPr>
          <w:b/>
        </w:rPr>
      </w:pPr>
      <w:r w:rsidRPr="0063676F">
        <w:rPr>
          <w:b/>
        </w:rPr>
        <w:t>POSE</w:t>
      </w:r>
      <w:r w:rsidR="0063676F" w:rsidRPr="0063676F">
        <w:rPr>
          <w:b/>
        </w:rPr>
        <w:t>BNI IZVJEŠTAJI</w:t>
      </w:r>
    </w:p>
    <w:p w:rsidR="0063676F" w:rsidRDefault="0063676F" w:rsidP="0063676F">
      <w:pPr>
        <w:pStyle w:val="ListParagraph"/>
        <w:ind w:left="420"/>
        <w:rPr>
          <w:b/>
        </w:rPr>
      </w:pPr>
    </w:p>
    <w:p w:rsidR="0063676F" w:rsidRPr="00587B73" w:rsidRDefault="0063676F" w:rsidP="0063676F">
      <w:pPr>
        <w:ind w:firstLine="708"/>
        <w:jc w:val="both"/>
      </w:pPr>
      <w:r w:rsidRPr="00587B73">
        <w:t xml:space="preserve">Temeljem članka 23. st.1 Pravilnika o polugodišnjem i godišnjem izvještaju o izvršenju proračuna i financijskog plana (Narodne novine 85/23), posebni izvještaji </w:t>
      </w:r>
      <w:r w:rsidR="006C0286">
        <w:t xml:space="preserve">u </w:t>
      </w:r>
      <w:r w:rsidRPr="00587B73">
        <w:t>godišnjem izvještaju o izvršenju proračuna su:</w:t>
      </w:r>
    </w:p>
    <w:p w:rsidR="0063676F" w:rsidRPr="00587B73" w:rsidRDefault="0063676F" w:rsidP="0063676F">
      <w:pPr>
        <w:jc w:val="both"/>
      </w:pPr>
      <w:r w:rsidRPr="00587B73">
        <w:t>– izvještaj o korištenju proračunske zalihe,</w:t>
      </w:r>
    </w:p>
    <w:p w:rsidR="0063676F" w:rsidRPr="00587B73" w:rsidRDefault="0063676F" w:rsidP="0063676F">
      <w:pPr>
        <w:jc w:val="both"/>
      </w:pPr>
      <w:r w:rsidRPr="00587B73">
        <w:t>– izvještaj o zaduživanju na domaćem i st</w:t>
      </w:r>
      <w:r>
        <w:t xml:space="preserve">ranom tržištu novca i kapitala </w:t>
      </w:r>
    </w:p>
    <w:p w:rsidR="0063676F" w:rsidRDefault="0063676F" w:rsidP="0063676F">
      <w:pPr>
        <w:jc w:val="both"/>
      </w:pPr>
      <w:r w:rsidRPr="00587B73">
        <w:t>– izvještaj o danim jamstvima i plaćan</w:t>
      </w:r>
      <w:r>
        <w:t>jima po protestiranim jamstvima</w:t>
      </w:r>
    </w:p>
    <w:p w:rsidR="0063676F" w:rsidRDefault="0063676F" w:rsidP="0063676F">
      <w:pPr>
        <w:jc w:val="both"/>
      </w:pPr>
      <w:r>
        <w:t>--izvještaj o danim zajmovima i potraživanjima po danim zajmovima i</w:t>
      </w:r>
    </w:p>
    <w:p w:rsidR="0063676F" w:rsidRDefault="0063676F" w:rsidP="0063676F">
      <w:pPr>
        <w:jc w:val="both"/>
      </w:pPr>
      <w:r>
        <w:t>--izvještaj o stanju potraživanja i dospjelih obveza te o stanju potencijalnih obveza po osnovi sudskih sporova</w:t>
      </w:r>
    </w:p>
    <w:p w:rsidR="0063676F" w:rsidRDefault="0063676F" w:rsidP="0063676F">
      <w:pPr>
        <w:jc w:val="both"/>
      </w:pPr>
    </w:p>
    <w:p w:rsidR="0063676F" w:rsidRPr="00B17FAF" w:rsidRDefault="0063676F" w:rsidP="0063676F">
      <w:pPr>
        <w:jc w:val="both"/>
        <w:rPr>
          <w:b/>
        </w:rPr>
      </w:pPr>
      <w:r>
        <w:rPr>
          <w:b/>
        </w:rPr>
        <w:t>4.1. Izvještaj o korištenju proračunske zalihe</w:t>
      </w:r>
    </w:p>
    <w:p w:rsidR="0063676F" w:rsidRDefault="0063676F" w:rsidP="0063676F">
      <w:pPr>
        <w:jc w:val="both"/>
      </w:pPr>
    </w:p>
    <w:p w:rsidR="0063676F" w:rsidRDefault="0063676F" w:rsidP="0063676F">
      <w:pPr>
        <w:ind w:firstLine="360"/>
        <w:jc w:val="both"/>
      </w:pPr>
      <w:r>
        <w:t>Sukladno Zakonu o proračunu, sredstva proračunske zalihe koriste se za financiranje rashoda nastalih pri otklanjanju posljedica elementarnih nepogoda, epidemija, ekoloških i ostalih nepredvidivih nesreća odnosno izvanrednih događaja nastalih tijekom godine.</w:t>
      </w:r>
    </w:p>
    <w:p w:rsidR="0063676F" w:rsidRDefault="0063676F" w:rsidP="0063676F">
      <w:pPr>
        <w:jc w:val="both"/>
      </w:pPr>
      <w:r>
        <w:t>Sredstva proračunske zalihe mogu iznositi najviše 0,50% planiranih općih prihoda proračuna tekuće godine bez primitaka.</w:t>
      </w:r>
    </w:p>
    <w:p w:rsidR="0063676F" w:rsidRDefault="0063676F" w:rsidP="0063676F">
      <w:pPr>
        <w:jc w:val="both"/>
      </w:pPr>
      <w:r>
        <w:t>Općina Blato nije planirala ni koristila sredstva proračunske zalihe u 2023. godini.</w:t>
      </w:r>
    </w:p>
    <w:p w:rsidR="0063676F" w:rsidRDefault="0063676F" w:rsidP="0063676F">
      <w:pPr>
        <w:jc w:val="both"/>
      </w:pPr>
    </w:p>
    <w:p w:rsidR="0063676F" w:rsidRDefault="0063676F" w:rsidP="0063676F">
      <w:pPr>
        <w:jc w:val="both"/>
        <w:rPr>
          <w:b/>
        </w:rPr>
      </w:pPr>
      <w:r>
        <w:rPr>
          <w:b/>
        </w:rPr>
        <w:t>4.2. Izvještaj o zaduživanju na domaćem i stranom tržištu kapitala</w:t>
      </w:r>
    </w:p>
    <w:p w:rsidR="0063676F" w:rsidRDefault="0063676F" w:rsidP="0063676F">
      <w:pPr>
        <w:jc w:val="both"/>
        <w:rPr>
          <w:b/>
        </w:rPr>
      </w:pPr>
    </w:p>
    <w:p w:rsidR="0063676F" w:rsidRPr="00116493" w:rsidRDefault="0063676F" w:rsidP="0063676F">
      <w:pPr>
        <w:jc w:val="both"/>
        <w:rPr>
          <w:b/>
        </w:rPr>
      </w:pPr>
      <w:bookmarkStart w:id="0" w:name="_Hlk144892424"/>
      <w:r>
        <w:rPr>
          <w:b/>
        </w:rPr>
        <w:t>4.2.1. Zaduživanje putem dugoročnog kredita na domaćem tržištu u visini od 9.875.000 kuna</w:t>
      </w:r>
    </w:p>
    <w:bookmarkEnd w:id="0"/>
    <w:p w:rsidR="0063676F" w:rsidRDefault="0063676F" w:rsidP="0063676F">
      <w:pPr>
        <w:jc w:val="both"/>
      </w:pPr>
    </w:p>
    <w:p w:rsidR="0063676F" w:rsidRDefault="0063676F" w:rsidP="0063676F">
      <w:pPr>
        <w:ind w:firstLine="420"/>
        <w:jc w:val="both"/>
      </w:pPr>
      <w:r>
        <w:lastRenderedPageBreak/>
        <w:t>Općina Blato je u 2012. godini temeljem suglasnosti Vlade Republike Hrvatske potpisala Ugovor o dugoročnom financijskom kreditu u vrijednosti od 9.875.000 kuna za realizaciju IPARD programa, Mjera 301, za izgradnju kanalizacijskog sustava I faza.</w:t>
      </w:r>
    </w:p>
    <w:p w:rsidR="0063676F" w:rsidRDefault="0063676F" w:rsidP="0063676F">
      <w:pPr>
        <w:jc w:val="both"/>
      </w:pPr>
      <w:r>
        <w:t xml:space="preserve">Sredstva temeljem kredita, kao i financijske obveze po kreditu nastale su u 2013. godini, te je od odobrenih 9.875.000 kuna, koliko je bila procijenjena vrijednost investicije, nakon provedenog postupka javne nabave, iskorišten iznos od 6.260.899,62 kuna. Bespovratna sredstva od IPARD programa ishodili smo u lipnju 2014. godine u visini od 3.223.890,39 kuna, te je za iznos potpore izvršena uplata dijela glavnice. </w:t>
      </w:r>
    </w:p>
    <w:p w:rsidR="0063676F" w:rsidRDefault="0063676F" w:rsidP="0063676F">
      <w:pPr>
        <w:jc w:val="both"/>
      </w:pPr>
      <w:r>
        <w:t xml:space="preserve">Sa stanjem 31.12.2023. godine, preostala obveza glavnice temeljem kredita iznosi 142.460,52 eura i ista će se sukladno otplatnom planu vraćati do 2028. godine u jednakim tromjesečnim iznosima, koji bez kamata iznose </w:t>
      </w:r>
      <w:r w:rsidRPr="00BD0EC0">
        <w:t>7.197,86</w:t>
      </w:r>
      <w:r>
        <w:t xml:space="preserve"> eura </w:t>
      </w:r>
      <w:r w:rsidRPr="00E90631">
        <w:t>(godišnje 2</w:t>
      </w:r>
      <w:r>
        <w:t>8.791,44 eura</w:t>
      </w:r>
      <w:r w:rsidRPr="00E90631">
        <w:t>)</w:t>
      </w:r>
      <w:r>
        <w:t xml:space="preserve">, od kojih je prvi dospio na naplatu 31.03.2015. godine. </w:t>
      </w:r>
    </w:p>
    <w:p w:rsidR="0063676F" w:rsidRDefault="0063676F" w:rsidP="0063676F">
      <w:pPr>
        <w:jc w:val="both"/>
      </w:pPr>
      <w:r>
        <w:t>Kreditor je Addiko Bank (tadašnji Hypo-Alpe-Adria Bank).</w:t>
      </w:r>
    </w:p>
    <w:p w:rsidR="0063676F" w:rsidRDefault="0063676F" w:rsidP="0063676F">
      <w:pPr>
        <w:jc w:val="both"/>
      </w:pPr>
    </w:p>
    <w:p w:rsidR="0063676F" w:rsidRDefault="0063676F" w:rsidP="0063676F">
      <w:pPr>
        <w:jc w:val="both"/>
      </w:pPr>
    </w:p>
    <w:p w:rsidR="0063676F" w:rsidRDefault="0063676F" w:rsidP="0063676F">
      <w:pPr>
        <w:jc w:val="both"/>
      </w:pPr>
    </w:p>
    <w:p w:rsidR="0063676F" w:rsidRPr="00116493" w:rsidRDefault="0063676F" w:rsidP="0063676F">
      <w:pPr>
        <w:jc w:val="both"/>
        <w:rPr>
          <w:b/>
        </w:rPr>
      </w:pPr>
      <w:r>
        <w:rPr>
          <w:b/>
        </w:rPr>
        <w:t>4.2.2. Zaduživanje putem dugoročnog kredita na domaćem tržištu u visini od 7.500.000 kuna</w:t>
      </w:r>
    </w:p>
    <w:p w:rsidR="0063676F" w:rsidRDefault="0063676F" w:rsidP="0063676F">
      <w:pPr>
        <w:ind w:left="720"/>
        <w:jc w:val="both"/>
      </w:pPr>
    </w:p>
    <w:p w:rsidR="0063676F" w:rsidRDefault="0063676F" w:rsidP="0063676F">
      <w:pPr>
        <w:ind w:firstLine="708"/>
        <w:jc w:val="both"/>
      </w:pPr>
      <w:r>
        <w:t xml:space="preserve">Općina Blato je u 2020. godini dobila suglasnost Vlade Republike Hrvatske za zaduženje u iznosu od 7.500.000 kuna (995.421,06 eura) za izgradnju ceste „Sitnica- Karbuni“. </w:t>
      </w:r>
    </w:p>
    <w:p w:rsidR="0063676F" w:rsidRDefault="0063676F" w:rsidP="0063676F">
      <w:pPr>
        <w:jc w:val="both"/>
      </w:pPr>
      <w:bookmarkStart w:id="1" w:name="_Hlk144894950"/>
      <w:r>
        <w:t>Kamatna stopa je fiksna i iznosi 1,70% godišnje, dok se glavnica isplaćuje u eurima u 40 jednakih tromjesečnih rata, svaka po 187.500 kuna ( 24.885,53 eura), koje dospijevaju zadnji dan svaka tri mjeseca, od kojih prva dospijeva 30.9.2025. godine, a zadnja 30.6.2035. godine</w:t>
      </w:r>
      <w:bookmarkEnd w:id="1"/>
      <w:r>
        <w:t>. Kreditor je Privredna banka Zagreb.</w:t>
      </w:r>
    </w:p>
    <w:p w:rsidR="0063676F" w:rsidRDefault="0063676F" w:rsidP="0063676F">
      <w:pPr>
        <w:jc w:val="both"/>
      </w:pPr>
    </w:p>
    <w:p w:rsidR="0063676F" w:rsidRDefault="0063676F" w:rsidP="0063676F">
      <w:pPr>
        <w:jc w:val="both"/>
      </w:pPr>
    </w:p>
    <w:p w:rsidR="0063676F" w:rsidRDefault="0063676F" w:rsidP="0063676F">
      <w:pPr>
        <w:jc w:val="both"/>
      </w:pPr>
    </w:p>
    <w:p w:rsidR="0063676F" w:rsidRPr="00116493" w:rsidRDefault="0063676F" w:rsidP="0063676F">
      <w:pPr>
        <w:jc w:val="both"/>
        <w:rPr>
          <w:b/>
        </w:rPr>
      </w:pPr>
      <w:r>
        <w:rPr>
          <w:b/>
        </w:rPr>
        <w:t>4.2.3. Zaduživanje putem dugoročnog kredita na domaćem tržištu u visini od 2.700.000 kuna</w:t>
      </w:r>
    </w:p>
    <w:p w:rsidR="0063676F" w:rsidRDefault="0063676F" w:rsidP="0063676F">
      <w:pPr>
        <w:jc w:val="both"/>
      </w:pPr>
    </w:p>
    <w:p w:rsidR="0063676F" w:rsidRDefault="0063676F" w:rsidP="0063676F">
      <w:pPr>
        <w:ind w:firstLine="708"/>
        <w:jc w:val="both"/>
      </w:pPr>
      <w:r>
        <w:t>Temeljem dobivene suglasnosti</w:t>
      </w:r>
      <w:r w:rsidRPr="00B1071A">
        <w:t xml:space="preserve"> </w:t>
      </w:r>
      <w:r>
        <w:t>Vlade Republike Hrvatske, potpisan je ugovor o kreditu sa za financiranje dovršetka izgradnje dječjeg vrtića Blato u visini od 2.700.000,00 kuna (358.351,58 eura), kojim su zatvorene preostale obveze prema izvođaču radova.</w:t>
      </w:r>
    </w:p>
    <w:p w:rsidR="0063676F" w:rsidRDefault="0063676F" w:rsidP="0063676F">
      <w:pPr>
        <w:jc w:val="both"/>
      </w:pPr>
      <w:r>
        <w:t>Kamatna stopa je fiksna i iznosi 1,25% godišnje, dok se glavnica isplaćuje u eurima u 15 jednakih tromjesečnih rata, svaka po 180.000 kuna ( 23.890,11 eura), koje dospijevaju zadnji dan svaka tri mjeseca, od kojih prva dospijeva 30.9.2021. godine, a zadnja 31.03.2025. godine.</w:t>
      </w:r>
      <w:r w:rsidRPr="00426DEA">
        <w:t xml:space="preserve"> </w:t>
      </w:r>
    </w:p>
    <w:p w:rsidR="0063676F" w:rsidRDefault="0063676F" w:rsidP="0063676F">
      <w:pPr>
        <w:jc w:val="both"/>
      </w:pPr>
      <w:r>
        <w:t>Obveza za ovaj kredit na dan 31.12.2023. godine iznosi 143.340,62 eura. Kreditor je Privredna banka Zagreb.</w:t>
      </w:r>
    </w:p>
    <w:p w:rsidR="0063676F" w:rsidRDefault="0063676F" w:rsidP="0063676F">
      <w:pPr>
        <w:jc w:val="both"/>
      </w:pPr>
    </w:p>
    <w:p w:rsidR="0063676F" w:rsidRDefault="0063676F" w:rsidP="0063676F">
      <w:pPr>
        <w:jc w:val="both"/>
      </w:pPr>
      <w:r>
        <w:t xml:space="preserve">U 2020. godini, Općina je primila beskamatni zajam zbog odgođenih plaćanja i povrata po godišnjoj prijavi, temeljem kojeg obveza na 31.12.2023. godine iznosi 31.494,75 eura. </w:t>
      </w:r>
    </w:p>
    <w:p w:rsidR="0063676F" w:rsidRDefault="0063676F" w:rsidP="0063676F">
      <w:pPr>
        <w:jc w:val="both"/>
      </w:pPr>
      <w:r>
        <w:t>Osim toga u 2020. godini primljen je i beskamatni zajam u visini od 39.816,84 eura, kao pomoć države temeljem smanjenih prihoda uslijed pandemije, od čega je 19.908,42 eura vraćeno u 2022. godini, a ostatak u 2023. godini.</w:t>
      </w:r>
    </w:p>
    <w:p w:rsidR="0063676F" w:rsidRDefault="0063676F" w:rsidP="0063676F">
      <w:pPr>
        <w:jc w:val="both"/>
      </w:pPr>
    </w:p>
    <w:p w:rsidR="0063676F" w:rsidRDefault="0063676F" w:rsidP="0063676F">
      <w:pPr>
        <w:jc w:val="both"/>
      </w:pPr>
    </w:p>
    <w:p w:rsidR="0063676F" w:rsidRDefault="0063676F" w:rsidP="0063676F">
      <w:pPr>
        <w:pStyle w:val="ListParagraph"/>
      </w:pPr>
    </w:p>
    <w:p w:rsidR="006C0286" w:rsidRPr="00CB68DC" w:rsidRDefault="006C0286" w:rsidP="006C0286">
      <w:pPr>
        <w:jc w:val="both"/>
        <w:rPr>
          <w:b/>
          <w:bCs/>
        </w:rPr>
      </w:pPr>
      <w:r>
        <w:rPr>
          <w:b/>
          <w:bCs/>
        </w:rPr>
        <w:lastRenderedPageBreak/>
        <w:t>4</w:t>
      </w:r>
      <w:r w:rsidRPr="00CB68DC">
        <w:rPr>
          <w:b/>
          <w:bCs/>
        </w:rPr>
        <w:t xml:space="preserve">.3. </w:t>
      </w:r>
      <w:r w:rsidRPr="00CB68DC">
        <w:rPr>
          <w:b/>
          <w:bCs/>
          <w:color w:val="231F20"/>
        </w:rPr>
        <w:t>Izvještaj o danim jamstvima i plaćanjima po protestiranim jamstvima</w:t>
      </w:r>
    </w:p>
    <w:p w:rsidR="006C0286" w:rsidRPr="00CB68DC" w:rsidRDefault="006C0286" w:rsidP="006C0286">
      <w:pPr>
        <w:pStyle w:val="box474667"/>
        <w:shd w:val="clear" w:color="auto" w:fill="FFFFFF"/>
        <w:spacing w:before="0" w:beforeAutospacing="0" w:after="48" w:afterAutospacing="0"/>
        <w:ind w:firstLine="408"/>
        <w:jc w:val="both"/>
        <w:textAlignment w:val="baseline"/>
        <w:rPr>
          <w:b/>
          <w:bCs/>
          <w:color w:val="231F20"/>
        </w:rPr>
      </w:pPr>
    </w:p>
    <w:p w:rsidR="006C0286" w:rsidRPr="00587B73" w:rsidRDefault="006C0286" w:rsidP="006C0286">
      <w:pPr>
        <w:ind w:firstLine="708"/>
        <w:jc w:val="both"/>
      </w:pPr>
      <w:r w:rsidRPr="00587B73">
        <w:t>Temeljem članka 129. Zakona o proračunu, jedinica lokalne i područne (regionalne) samouprave može dati jamstvo za dugoročno zaduživanje proračunskom i izvanproračunskom korisniku jedinice lokalne i područne (regionalne) samouprave, pravnoj osobi u većinskom vlasništvu ili suvlasništvu jedinica lokalne i područne (regionalne) samouprave i ustanovi čiji je osnivač, uz prethodno dobivenu suglasnost ministra financija.</w:t>
      </w:r>
    </w:p>
    <w:p w:rsidR="006C0286" w:rsidRDefault="006C0286" w:rsidP="006C0286">
      <w:pPr>
        <w:jc w:val="both"/>
      </w:pPr>
      <w:r w:rsidRPr="00587B73">
        <w:t xml:space="preserve">Općina Blato nije imala </w:t>
      </w:r>
      <w:r>
        <w:t>aktivnih</w:t>
      </w:r>
      <w:r w:rsidRPr="00587B73">
        <w:t xml:space="preserve"> jamstava u izvještajnom razdoblju.</w:t>
      </w:r>
    </w:p>
    <w:p w:rsidR="00A72017" w:rsidRDefault="00A72017" w:rsidP="006C0286">
      <w:pPr>
        <w:jc w:val="both"/>
      </w:pPr>
    </w:p>
    <w:p w:rsidR="006C0286" w:rsidRDefault="006C0286" w:rsidP="006C0286">
      <w:pPr>
        <w:jc w:val="both"/>
      </w:pPr>
    </w:p>
    <w:p w:rsidR="009947CF" w:rsidRPr="006C0286" w:rsidRDefault="009947CF" w:rsidP="009947CF">
      <w:pPr>
        <w:pStyle w:val="ListParagraph"/>
        <w:jc w:val="both"/>
      </w:pPr>
    </w:p>
    <w:p w:rsidR="0063676F" w:rsidRPr="003477A3" w:rsidRDefault="006B307B" w:rsidP="0063676F">
      <w:pPr>
        <w:jc w:val="both"/>
        <w:rPr>
          <w:b/>
        </w:rPr>
      </w:pPr>
      <w:r>
        <w:rPr>
          <w:b/>
        </w:rPr>
        <w:t>4.4</w:t>
      </w:r>
      <w:r w:rsidR="006C0286" w:rsidRPr="003477A3">
        <w:rPr>
          <w:b/>
        </w:rPr>
        <w:t xml:space="preserve"> Izvještaj o danim zajmovima i potraživanjima po danim zajmovima</w:t>
      </w:r>
    </w:p>
    <w:p w:rsidR="003477A3" w:rsidRDefault="003477A3" w:rsidP="0063676F">
      <w:pPr>
        <w:jc w:val="both"/>
        <w:rPr>
          <w:b/>
          <w:color w:val="FF0000"/>
        </w:rPr>
      </w:pPr>
    </w:p>
    <w:p w:rsidR="003477A3" w:rsidRDefault="009969C8" w:rsidP="003477A3">
      <w:pPr>
        <w:jc w:val="both"/>
      </w:pPr>
      <w:r>
        <w:tab/>
        <w:t>Sukladno članku 28</w:t>
      </w:r>
      <w:r w:rsidR="003477A3">
        <w:t xml:space="preserve">. Pravilnika o polugodišnjem i godišnjem Izvještaju o izvršenju proračuna i financijskog plana (Narodne novine 85/2023), dužne su dati izvještaj o </w:t>
      </w:r>
      <w:r w:rsidR="003477A3" w:rsidRPr="003477A3">
        <w:t>danim zajmovima i potraživanjima po danim zajmovima</w:t>
      </w:r>
      <w:r w:rsidR="003477A3">
        <w:t>.</w:t>
      </w:r>
    </w:p>
    <w:p w:rsidR="003477A3" w:rsidRDefault="003477A3" w:rsidP="003477A3">
      <w:pPr>
        <w:jc w:val="both"/>
      </w:pPr>
      <w:r w:rsidRPr="00587B73">
        <w:t>Općina Blato</w:t>
      </w:r>
      <w:r>
        <w:t xml:space="preserve"> u 2023. god.  nije davala zajmove, pa samim time ni nema potraživanja po danim zajmovima</w:t>
      </w:r>
      <w:r w:rsidRPr="00587B73">
        <w:t xml:space="preserve"> u izvještajnom razdoblju.</w:t>
      </w:r>
    </w:p>
    <w:p w:rsidR="003477A3" w:rsidRDefault="003477A3" w:rsidP="003477A3">
      <w:pPr>
        <w:jc w:val="both"/>
      </w:pPr>
    </w:p>
    <w:p w:rsidR="003477A3" w:rsidRPr="003477A3" w:rsidRDefault="003477A3" w:rsidP="003477A3">
      <w:pPr>
        <w:jc w:val="both"/>
      </w:pPr>
    </w:p>
    <w:p w:rsidR="006C0286" w:rsidRDefault="006B307B" w:rsidP="006C0286">
      <w:pPr>
        <w:jc w:val="both"/>
        <w:rPr>
          <w:b/>
        </w:rPr>
      </w:pPr>
      <w:r>
        <w:rPr>
          <w:b/>
        </w:rPr>
        <w:t>4.5</w:t>
      </w:r>
      <w:r w:rsidR="006C0286">
        <w:rPr>
          <w:b/>
        </w:rPr>
        <w:t xml:space="preserve">. </w:t>
      </w:r>
      <w:r w:rsidR="006C0286" w:rsidRPr="006C0286">
        <w:rPr>
          <w:b/>
        </w:rPr>
        <w:t>Izvještaj o stanju potraživanja i dospjelih obveza te o stanju potencijalnih obveza po osnovi sudskih sporova</w:t>
      </w:r>
    </w:p>
    <w:p w:rsidR="006C0286" w:rsidRDefault="006C0286" w:rsidP="006C0286">
      <w:pPr>
        <w:jc w:val="both"/>
        <w:rPr>
          <w:b/>
        </w:rPr>
      </w:pPr>
    </w:p>
    <w:p w:rsidR="006C0286" w:rsidRDefault="006C0286" w:rsidP="006C0286">
      <w:pPr>
        <w:jc w:val="both"/>
      </w:pPr>
      <w:r>
        <w:t>Dolje navedena tablica prikazuje stanje potencijalnih obveza po osnovi sudskih sporova:</w:t>
      </w:r>
    </w:p>
    <w:p w:rsidR="006C0286" w:rsidRDefault="006C0286" w:rsidP="006C0286">
      <w:pPr>
        <w:jc w:val="both"/>
      </w:pPr>
    </w:p>
    <w:tbl>
      <w:tblPr>
        <w:tblW w:w="9818" w:type="dxa"/>
        <w:jc w:val="center"/>
        <w:tblInd w:w="756" w:type="dxa"/>
        <w:tblLook w:val="04A0"/>
      </w:tblPr>
      <w:tblGrid>
        <w:gridCol w:w="1351"/>
        <w:gridCol w:w="2221"/>
        <w:gridCol w:w="1617"/>
        <w:gridCol w:w="1767"/>
        <w:gridCol w:w="1367"/>
        <w:gridCol w:w="1495"/>
      </w:tblGrid>
      <w:tr w:rsidR="006C0286" w:rsidTr="009947CF">
        <w:trPr>
          <w:trHeight w:val="520"/>
          <w:jc w:val="center"/>
        </w:trPr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C0286" w:rsidRDefault="006C0286" w:rsidP="00CD44F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PREDMET</w:t>
            </w:r>
          </w:p>
        </w:tc>
        <w:tc>
          <w:tcPr>
            <w:tcW w:w="22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C0286" w:rsidRDefault="006C0286" w:rsidP="00CD44F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SUDAC</w:t>
            </w: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C0286" w:rsidRDefault="006C0286" w:rsidP="00CD44F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DATUM PODNOŠENJA</w:t>
            </w:r>
          </w:p>
        </w:tc>
        <w:tc>
          <w:tcPr>
            <w:tcW w:w="1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C0286" w:rsidRDefault="006C0286" w:rsidP="00CD44F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PRIMJEDBA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C0286" w:rsidRDefault="006C0286" w:rsidP="00CD44F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ROČIŠTE</w:t>
            </w:r>
          </w:p>
        </w:tc>
        <w:tc>
          <w:tcPr>
            <w:tcW w:w="14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C0286" w:rsidRDefault="00DF00EA" w:rsidP="00CD44F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VRIJEDNOST SPORA (EUR</w:t>
            </w:r>
            <w:r w:rsidR="006C0286">
              <w:rPr>
                <w:rFonts w:ascii="Arial" w:hAnsi="Arial" w:cs="Arial"/>
                <w:b/>
                <w:bCs/>
                <w:sz w:val="20"/>
                <w:szCs w:val="20"/>
              </w:rPr>
              <w:t>)</w:t>
            </w:r>
          </w:p>
        </w:tc>
      </w:tr>
      <w:tr w:rsidR="006C0286" w:rsidTr="009947CF">
        <w:trPr>
          <w:trHeight w:val="500"/>
          <w:jc w:val="center"/>
        </w:trPr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C0286" w:rsidRDefault="006C0286" w:rsidP="00CD44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P.840/05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C0286" w:rsidRDefault="006C0286" w:rsidP="00CD44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ŽELJKO CEBALO</w:t>
            </w:r>
          </w:p>
        </w:tc>
        <w:tc>
          <w:tcPr>
            <w:tcW w:w="1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C0286" w:rsidRDefault="006C0286" w:rsidP="00CD44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04.11.2005.</w:t>
            </w:r>
          </w:p>
        </w:tc>
        <w:tc>
          <w:tcPr>
            <w:tcW w:w="1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C0286" w:rsidRDefault="006C0286" w:rsidP="00CD44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PZ KRTINJA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C0286" w:rsidRDefault="006C0286" w:rsidP="00CD44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ISPRAVAK PRESUDE</w:t>
            </w:r>
          </w:p>
        </w:tc>
        <w:tc>
          <w:tcPr>
            <w:tcW w:w="1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C0286" w:rsidRDefault="00DF00EA" w:rsidP="00CD44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266,00</w:t>
            </w:r>
          </w:p>
        </w:tc>
      </w:tr>
      <w:tr w:rsidR="006C0286" w:rsidTr="009947CF">
        <w:trPr>
          <w:trHeight w:val="250"/>
          <w:jc w:val="center"/>
        </w:trPr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C0286" w:rsidRDefault="006C0286" w:rsidP="00CD44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P.793/15 - P.902/19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C0286" w:rsidRDefault="006C0286" w:rsidP="00CD44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ŽELJKO CEBALO</w:t>
            </w:r>
          </w:p>
        </w:tc>
        <w:tc>
          <w:tcPr>
            <w:tcW w:w="1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C0286" w:rsidRDefault="006C0286" w:rsidP="00CD44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07.08.2013.</w:t>
            </w:r>
          </w:p>
        </w:tc>
        <w:tc>
          <w:tcPr>
            <w:tcW w:w="1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C0286" w:rsidRDefault="006C0286" w:rsidP="00CD44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PZ KRTINJA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C0286" w:rsidRDefault="006C0286" w:rsidP="00CD44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PREKID</w:t>
            </w:r>
          </w:p>
        </w:tc>
        <w:tc>
          <w:tcPr>
            <w:tcW w:w="1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C0286" w:rsidRDefault="00DF00EA" w:rsidP="00CD44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266,00</w:t>
            </w:r>
          </w:p>
        </w:tc>
      </w:tr>
      <w:tr w:rsidR="006C0286" w:rsidTr="009947CF">
        <w:trPr>
          <w:trHeight w:val="250"/>
          <w:jc w:val="center"/>
        </w:trPr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C0286" w:rsidRDefault="006C0286" w:rsidP="00CD44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P.1032/15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C0286" w:rsidRDefault="006C0286" w:rsidP="00CD44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ŽELJKO CEBALO</w:t>
            </w:r>
          </w:p>
        </w:tc>
        <w:tc>
          <w:tcPr>
            <w:tcW w:w="1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C0286" w:rsidRDefault="006C0286" w:rsidP="00CD44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01.09.2014.</w:t>
            </w:r>
          </w:p>
        </w:tc>
        <w:tc>
          <w:tcPr>
            <w:tcW w:w="1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C0286" w:rsidRDefault="006C0286" w:rsidP="00CD44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ZMAJ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C0286" w:rsidRDefault="006C0286" w:rsidP="00CD44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C0286" w:rsidRDefault="00DF00EA" w:rsidP="00CD44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266,00</w:t>
            </w:r>
          </w:p>
        </w:tc>
      </w:tr>
      <w:tr w:rsidR="006C0286" w:rsidTr="009947CF">
        <w:trPr>
          <w:trHeight w:val="250"/>
          <w:jc w:val="center"/>
        </w:trPr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C0286" w:rsidRDefault="006C0286" w:rsidP="00CD44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P.673/16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C0286" w:rsidRDefault="006C0286" w:rsidP="00CD44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KATARINA RENDULIĆ VEŽIĆ</w:t>
            </w:r>
          </w:p>
        </w:tc>
        <w:tc>
          <w:tcPr>
            <w:tcW w:w="1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C0286" w:rsidRDefault="006C0286" w:rsidP="00CD44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07.09.2005.</w:t>
            </w:r>
          </w:p>
        </w:tc>
        <w:tc>
          <w:tcPr>
            <w:tcW w:w="1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C0286" w:rsidRDefault="006C0286" w:rsidP="00CD44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BLATO - PRIGRADICA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C0286" w:rsidRDefault="006C0286" w:rsidP="00CD44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PREKID</w:t>
            </w:r>
          </w:p>
        </w:tc>
        <w:tc>
          <w:tcPr>
            <w:tcW w:w="1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C0286" w:rsidRDefault="00DF00EA" w:rsidP="00CD44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800,00</w:t>
            </w:r>
          </w:p>
        </w:tc>
      </w:tr>
      <w:tr w:rsidR="006C0286" w:rsidTr="009947CF">
        <w:trPr>
          <w:trHeight w:val="250"/>
          <w:jc w:val="center"/>
        </w:trPr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C0286" w:rsidRDefault="006C0286" w:rsidP="00CD44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P.1016/16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C0286" w:rsidRDefault="006C0286" w:rsidP="00CD44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KATARINA RENDULIĆ VEŽIĆ</w:t>
            </w:r>
          </w:p>
        </w:tc>
        <w:tc>
          <w:tcPr>
            <w:tcW w:w="1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C0286" w:rsidRDefault="006C0286" w:rsidP="00CD44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07.09.2005.</w:t>
            </w:r>
          </w:p>
        </w:tc>
        <w:tc>
          <w:tcPr>
            <w:tcW w:w="1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C0286" w:rsidRDefault="006C0286" w:rsidP="00CD44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BLATO - PRIGRADICA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C0286" w:rsidRDefault="006C0286" w:rsidP="00CD44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PREKID</w:t>
            </w:r>
          </w:p>
        </w:tc>
        <w:tc>
          <w:tcPr>
            <w:tcW w:w="1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C0286" w:rsidRDefault="00DF00EA" w:rsidP="00CD44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800,00</w:t>
            </w:r>
          </w:p>
        </w:tc>
      </w:tr>
      <w:tr w:rsidR="006C0286" w:rsidTr="009947CF">
        <w:trPr>
          <w:trHeight w:val="250"/>
          <w:jc w:val="center"/>
        </w:trPr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C0286" w:rsidRDefault="006C0286" w:rsidP="00CD44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P.724/05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C0286" w:rsidRDefault="006C0286" w:rsidP="00CD44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ŽELJKO CEBALO</w:t>
            </w:r>
          </w:p>
        </w:tc>
        <w:tc>
          <w:tcPr>
            <w:tcW w:w="1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C0286" w:rsidRDefault="006C0286" w:rsidP="00CD44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07.09.2005.</w:t>
            </w:r>
          </w:p>
        </w:tc>
        <w:tc>
          <w:tcPr>
            <w:tcW w:w="1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C0286" w:rsidRDefault="006C0286" w:rsidP="00CD44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BLATO - PRIGRADICA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C0286" w:rsidRDefault="006C0286" w:rsidP="00CD44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C0286" w:rsidRDefault="00DF00EA" w:rsidP="00CD44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800,00</w:t>
            </w:r>
          </w:p>
        </w:tc>
      </w:tr>
      <w:tr w:rsidR="006C0286" w:rsidTr="009947CF">
        <w:trPr>
          <w:trHeight w:val="250"/>
          <w:jc w:val="center"/>
        </w:trPr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C0286" w:rsidRDefault="006C0286" w:rsidP="00CD44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P.926/2020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C0286" w:rsidRDefault="006C0286" w:rsidP="00CD44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KATARINA RENDULIĆ VEŽIĆ</w:t>
            </w:r>
          </w:p>
        </w:tc>
        <w:tc>
          <w:tcPr>
            <w:tcW w:w="1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C0286" w:rsidRDefault="006C0286" w:rsidP="00CD44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11.12.2020.</w:t>
            </w:r>
          </w:p>
        </w:tc>
        <w:tc>
          <w:tcPr>
            <w:tcW w:w="1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C0286" w:rsidRDefault="006C0286" w:rsidP="00CD44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PUT - KANTILIŠĆE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C0286" w:rsidRDefault="006C0286" w:rsidP="00CD44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C0286" w:rsidRDefault="00DF00EA" w:rsidP="00CD44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1.330,00</w:t>
            </w:r>
          </w:p>
        </w:tc>
      </w:tr>
      <w:tr w:rsidR="006C0286" w:rsidTr="009947CF">
        <w:trPr>
          <w:trHeight w:val="500"/>
          <w:jc w:val="center"/>
        </w:trPr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C0286" w:rsidRDefault="00DF00EA" w:rsidP="00CD44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P.1026/2023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C0286" w:rsidRDefault="00DF00EA" w:rsidP="00CD44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SKOKANDIĆ MARIJA</w:t>
            </w:r>
          </w:p>
        </w:tc>
        <w:tc>
          <w:tcPr>
            <w:tcW w:w="1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C0286" w:rsidRDefault="00DF00EA" w:rsidP="00CD44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08.10.2023.</w:t>
            </w:r>
          </w:p>
        </w:tc>
        <w:tc>
          <w:tcPr>
            <w:tcW w:w="1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C0286" w:rsidRDefault="00DF00EA" w:rsidP="00CD44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OKUĆNICA PRIGRADICA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C0286" w:rsidRDefault="006C0286" w:rsidP="00CD44F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C0286" w:rsidRDefault="00DF00EA" w:rsidP="00CD44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1.200,00</w:t>
            </w:r>
          </w:p>
        </w:tc>
      </w:tr>
      <w:tr w:rsidR="006C0286" w:rsidTr="009947CF">
        <w:trPr>
          <w:trHeight w:val="250"/>
          <w:jc w:val="center"/>
        </w:trPr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C0286" w:rsidRDefault="00DF00EA" w:rsidP="00CD44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P.797/2023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C0286" w:rsidRDefault="00DF00EA" w:rsidP="00CD44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MARIJA GUGIĆ</w:t>
            </w:r>
          </w:p>
        </w:tc>
        <w:tc>
          <w:tcPr>
            <w:tcW w:w="16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C0286" w:rsidRDefault="00DF00EA" w:rsidP="00CD44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27.07.2023.</w:t>
            </w:r>
          </w:p>
        </w:tc>
        <w:tc>
          <w:tcPr>
            <w:tcW w:w="1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C0286" w:rsidRDefault="00DF00EA" w:rsidP="00CD44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ZAPADNI ULAZ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C0286" w:rsidRDefault="006C0286" w:rsidP="00CD44F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C0286" w:rsidRDefault="00DF00EA" w:rsidP="00CD44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1.200,00</w:t>
            </w:r>
          </w:p>
        </w:tc>
      </w:tr>
      <w:tr w:rsidR="006C0286" w:rsidTr="009947CF">
        <w:trPr>
          <w:trHeight w:val="250"/>
          <w:jc w:val="center"/>
        </w:trPr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C0286" w:rsidRDefault="006C0286" w:rsidP="00CD44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UKUPNO</w:t>
            </w:r>
          </w:p>
        </w:tc>
        <w:tc>
          <w:tcPr>
            <w:tcW w:w="22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C0286" w:rsidRDefault="006C0286" w:rsidP="00CD44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C0286" w:rsidRDefault="006C0286" w:rsidP="00CD44FA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  <w:r>
              <w:rPr>
                <w:rFonts w:ascii="Arial" w:hAnsi="Arial" w:cs="Arial"/>
                <w:color w:val="FF0000"/>
                <w:sz w:val="20"/>
                <w:szCs w:val="20"/>
              </w:rPr>
              <w:t> </w:t>
            </w:r>
          </w:p>
        </w:tc>
        <w:tc>
          <w:tcPr>
            <w:tcW w:w="17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C0286" w:rsidRDefault="006C0286" w:rsidP="00CD44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C0286" w:rsidRDefault="006C0286" w:rsidP="00CD44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C0286" w:rsidRDefault="00DF00EA" w:rsidP="00CD44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6.928</w:t>
            </w:r>
            <w:r w:rsidR="006C0286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</w:tbl>
    <w:p w:rsidR="006C0286" w:rsidRDefault="006C0286" w:rsidP="006C0286">
      <w:pPr>
        <w:jc w:val="both"/>
      </w:pPr>
    </w:p>
    <w:p w:rsidR="006C0286" w:rsidRDefault="006C0286" w:rsidP="006C0286">
      <w:pPr>
        <w:jc w:val="both"/>
      </w:pPr>
    </w:p>
    <w:p w:rsidR="006C0286" w:rsidRDefault="006C0286" w:rsidP="006C0286">
      <w:pPr>
        <w:shd w:val="clear" w:color="auto" w:fill="FFFFFF"/>
        <w:spacing w:before="202" w:line="274" w:lineRule="exact"/>
        <w:ind w:left="7"/>
        <w:jc w:val="both"/>
        <w:rPr>
          <w:color w:val="000000"/>
          <w:spacing w:val="-1"/>
        </w:rPr>
      </w:pPr>
      <w:r>
        <w:rPr>
          <w:color w:val="000000"/>
          <w:spacing w:val="-1"/>
        </w:rPr>
        <w:t xml:space="preserve">Općina </w:t>
      </w:r>
      <w:r w:rsidR="009947CF">
        <w:rPr>
          <w:color w:val="000000"/>
          <w:spacing w:val="-1"/>
        </w:rPr>
        <w:t xml:space="preserve">Blato je </w:t>
      </w:r>
      <w:r w:rsidR="00DF00EA">
        <w:rPr>
          <w:color w:val="000000"/>
          <w:spacing w:val="-1"/>
        </w:rPr>
        <w:t>trenutno uključena u 9</w:t>
      </w:r>
      <w:r w:rsidRPr="00540F0C">
        <w:rPr>
          <w:color w:val="000000"/>
          <w:spacing w:val="-1"/>
        </w:rPr>
        <w:t xml:space="preserve"> sudskih sporova</w:t>
      </w:r>
      <w:r>
        <w:rPr>
          <w:color w:val="000000"/>
          <w:spacing w:val="-1"/>
        </w:rPr>
        <w:t>, čija je vrijednost okvirno iskazana jer se precizno ne može utvrditi.</w:t>
      </w:r>
    </w:p>
    <w:p w:rsidR="003477A3" w:rsidRDefault="003477A3" w:rsidP="00F337BF">
      <w:pPr>
        <w:jc w:val="both"/>
      </w:pPr>
    </w:p>
    <w:p w:rsidR="00F337BF" w:rsidRPr="009947CF" w:rsidRDefault="00F337BF" w:rsidP="009947CF">
      <w:pPr>
        <w:jc w:val="both"/>
      </w:pPr>
      <w:r>
        <w:t xml:space="preserve"> </w:t>
      </w:r>
      <w:r>
        <w:rPr>
          <w:b/>
        </w:rPr>
        <w:t xml:space="preserve">5. STANJE </w:t>
      </w:r>
      <w:r w:rsidRPr="00083954">
        <w:rPr>
          <w:b/>
        </w:rPr>
        <w:t>IMOVINE</w:t>
      </w:r>
      <w:r>
        <w:t xml:space="preserve">, </w:t>
      </w:r>
      <w:r w:rsidRPr="00083954">
        <w:rPr>
          <w:b/>
        </w:rPr>
        <w:t xml:space="preserve">POTRAŽIVANJA I </w:t>
      </w:r>
      <w:r>
        <w:rPr>
          <w:b/>
        </w:rPr>
        <w:t>DUGOVANJA</w:t>
      </w:r>
    </w:p>
    <w:p w:rsidR="00F337BF" w:rsidRPr="00083954" w:rsidRDefault="00F337BF" w:rsidP="00F337BF">
      <w:pPr>
        <w:rPr>
          <w:b/>
        </w:rPr>
      </w:pPr>
    </w:p>
    <w:p w:rsidR="00F337BF" w:rsidRDefault="00F337BF" w:rsidP="00F337BF">
      <w:pPr>
        <w:jc w:val="both"/>
        <w:rPr>
          <w:b/>
        </w:rPr>
      </w:pPr>
    </w:p>
    <w:p w:rsidR="00F337BF" w:rsidRDefault="00F337BF" w:rsidP="00F337BF">
      <w:pPr>
        <w:jc w:val="both"/>
        <w:rPr>
          <w:b/>
        </w:rPr>
      </w:pPr>
      <w:r>
        <w:rPr>
          <w:b/>
        </w:rPr>
        <w:t>5.1. Financijska imovina</w:t>
      </w:r>
    </w:p>
    <w:p w:rsidR="00F337BF" w:rsidRDefault="00F337BF" w:rsidP="00F337BF">
      <w:pPr>
        <w:jc w:val="both"/>
        <w:rPr>
          <w:b/>
        </w:rPr>
      </w:pPr>
    </w:p>
    <w:p w:rsidR="00F337BF" w:rsidRDefault="00F337BF" w:rsidP="00F337BF">
      <w:pPr>
        <w:ind w:firstLine="420"/>
        <w:jc w:val="both"/>
      </w:pPr>
      <w:r>
        <w:t>Općina Blato platni promet obavlja putem žiro-računa za redovno poslovanje kod Privredne banke Zagreb d.d. ( HR0623400091802500002), na kojem su na dan 31. prosinca 202</w:t>
      </w:r>
      <w:r w:rsidR="003477A3">
        <w:t>3</w:t>
      </w:r>
      <w:r>
        <w:t>. godine, evidentirana novčana sredst</w:t>
      </w:r>
      <w:r w:rsidR="003477A3">
        <w:t>va u visini od 309.993,30 eura</w:t>
      </w:r>
      <w:r>
        <w:t xml:space="preserve">. </w:t>
      </w:r>
    </w:p>
    <w:p w:rsidR="00F337BF" w:rsidRDefault="00F337BF" w:rsidP="00F337BF">
      <w:pPr>
        <w:jc w:val="both"/>
      </w:pPr>
      <w:r>
        <w:t>Stanje novčanih sredstava u b</w:t>
      </w:r>
      <w:r w:rsidR="003477A3">
        <w:t>lagajni na dan 31. prosinca 2023. godine iznosi 492,36 eura.</w:t>
      </w:r>
    </w:p>
    <w:p w:rsidR="00F337BF" w:rsidRDefault="00F337BF" w:rsidP="00F337BF">
      <w:pPr>
        <w:widowControl w:val="0"/>
        <w:jc w:val="both"/>
      </w:pPr>
    </w:p>
    <w:p w:rsidR="00F337BF" w:rsidRDefault="00F337BF" w:rsidP="00F337BF">
      <w:pPr>
        <w:widowControl w:val="0"/>
        <w:jc w:val="both"/>
      </w:pPr>
    </w:p>
    <w:p w:rsidR="00F337BF" w:rsidRPr="00BC1F55" w:rsidRDefault="00F337BF" w:rsidP="00F337BF">
      <w:pPr>
        <w:jc w:val="both"/>
        <w:rPr>
          <w:b/>
        </w:rPr>
      </w:pPr>
      <w:r w:rsidRPr="00BC1F55">
        <w:rPr>
          <w:b/>
        </w:rPr>
        <w:t>5.2. Potraživanja</w:t>
      </w:r>
    </w:p>
    <w:p w:rsidR="00F337BF" w:rsidRPr="00BC1F55" w:rsidRDefault="00F337BF" w:rsidP="00F337BF">
      <w:pPr>
        <w:jc w:val="both"/>
        <w:rPr>
          <w:b/>
        </w:rPr>
      </w:pPr>
    </w:p>
    <w:p w:rsidR="00F337BF" w:rsidRDefault="00C53B59" w:rsidP="00F337BF">
      <w:pPr>
        <w:ind w:firstLine="708"/>
        <w:jc w:val="both"/>
      </w:pPr>
      <w:r>
        <w:t>Na dan 31. prosinca 2023</w:t>
      </w:r>
      <w:r w:rsidR="00F337BF" w:rsidRPr="00E6693F">
        <w:t xml:space="preserve">. godine, Općina Blato imala je </w:t>
      </w:r>
      <w:r w:rsidR="00BC1F55">
        <w:t>216.041,52 eura</w:t>
      </w:r>
      <w:r w:rsidR="00F337BF" w:rsidRPr="00E6693F">
        <w:t xml:space="preserve"> nenaplaćenih potraživ</w:t>
      </w:r>
      <w:r w:rsidR="00BC1F55">
        <w:t>anja, a na dan 31. prosinca 2022</w:t>
      </w:r>
      <w:r w:rsidR="00F337BF" w:rsidRPr="00E6693F">
        <w:t xml:space="preserve">. godine </w:t>
      </w:r>
      <w:r w:rsidR="00BC1F55">
        <w:t>193.321,59 eura</w:t>
      </w:r>
      <w:r w:rsidR="00F337BF">
        <w:t>.</w:t>
      </w:r>
    </w:p>
    <w:p w:rsidR="00F337BF" w:rsidRDefault="00F337BF" w:rsidP="00F337BF">
      <w:pPr>
        <w:jc w:val="both"/>
      </w:pPr>
    </w:p>
    <w:p w:rsidR="00F337BF" w:rsidRDefault="00F337BF" w:rsidP="00F337BF">
      <w:pPr>
        <w:jc w:val="both"/>
      </w:pPr>
      <w:r>
        <w:t xml:space="preserve">Potraživanja od poreza odnose se na porez na kuće za odmor, porez na </w:t>
      </w:r>
      <w:r w:rsidR="00BC1F55">
        <w:t>korištenje javnih površina, poreza na potrošnju te poreza na promet nekretnina.</w:t>
      </w:r>
    </w:p>
    <w:p w:rsidR="00BC1F55" w:rsidRDefault="00BC1F55" w:rsidP="00F337BF">
      <w:pPr>
        <w:jc w:val="both"/>
      </w:pPr>
      <w:r>
        <w:t>Vrijednosno najveće potraživanju za poreze, koja se odnose na potraživanje za nenaplaćeni porez na premet nekretnina, koji prema obavijesti Porezne uprave na dan 31.12.2023. godine iznosi 65.599,78 eura.</w:t>
      </w:r>
    </w:p>
    <w:p w:rsidR="00F337BF" w:rsidRDefault="00F337BF" w:rsidP="00F337BF">
      <w:pPr>
        <w:jc w:val="both"/>
      </w:pPr>
      <w:r>
        <w:t>Potraživanja za prihode od imovine uključuju potraživanja za dane koncesije, od zakupa i iznajmljivanja imovine, od zakupa javne površine i potraživanja naknade za legalizaciju.</w:t>
      </w:r>
    </w:p>
    <w:p w:rsidR="00F337BF" w:rsidRDefault="00F337BF" w:rsidP="00F337BF">
      <w:pPr>
        <w:jc w:val="both"/>
      </w:pPr>
      <w:r>
        <w:t xml:space="preserve">Vrijednosno najveća su potraživanja za naknade, koja se odnose na potraživanja nenaplaćene komunalne naknade u iznosu od </w:t>
      </w:r>
      <w:r w:rsidR="001D5BBF">
        <w:rPr>
          <w:sz w:val="22"/>
          <w:szCs w:val="22"/>
        </w:rPr>
        <w:t>41.038,66 eura</w:t>
      </w:r>
      <w:r>
        <w:t xml:space="preserve">, komunalnog doprinosa u iznosu od </w:t>
      </w:r>
      <w:r w:rsidR="001D5BBF">
        <w:rPr>
          <w:sz w:val="22"/>
          <w:szCs w:val="22"/>
        </w:rPr>
        <w:t>29.281,23 eura</w:t>
      </w:r>
      <w:r>
        <w:t xml:space="preserve">. </w:t>
      </w:r>
    </w:p>
    <w:p w:rsidR="00BC1F55" w:rsidRDefault="00BC1F55" w:rsidP="00F337BF">
      <w:pPr>
        <w:jc w:val="both"/>
      </w:pPr>
    </w:p>
    <w:p w:rsidR="00F337BF" w:rsidRDefault="00F337BF" w:rsidP="00F337BF">
      <w:pPr>
        <w:jc w:val="both"/>
      </w:pPr>
      <w:r>
        <w:t>Struktura nenaplaćenih potraživanja je slijedeća:</w:t>
      </w:r>
    </w:p>
    <w:p w:rsidR="00F337BF" w:rsidRDefault="00F337BF" w:rsidP="00F337BF">
      <w:pPr>
        <w:jc w:val="both"/>
      </w:pPr>
    </w:p>
    <w:tbl>
      <w:tblPr>
        <w:tblW w:w="8842" w:type="dxa"/>
        <w:tblInd w:w="113" w:type="dxa"/>
        <w:tblLook w:val="04A0"/>
      </w:tblPr>
      <w:tblGrid>
        <w:gridCol w:w="3964"/>
        <w:gridCol w:w="1843"/>
        <w:gridCol w:w="1476"/>
        <w:gridCol w:w="1559"/>
      </w:tblGrid>
      <w:tr w:rsidR="00F337BF" w:rsidTr="001D5BBF">
        <w:trPr>
          <w:trHeight w:val="630"/>
        </w:trPr>
        <w:tc>
          <w:tcPr>
            <w:tcW w:w="88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Pr="00A145DF" w:rsidRDefault="00F337BF" w:rsidP="00AF7C46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45DF">
              <w:rPr>
                <w:rFonts w:ascii="Arial" w:hAnsi="Arial" w:cs="Arial"/>
                <w:b/>
                <w:bCs/>
                <w:sz w:val="20"/>
                <w:szCs w:val="20"/>
              </w:rPr>
              <w:t>STRUKTURA POTRAŽIVANJA OPĆINE BLATO U RAZDOBLJU 202</w:t>
            </w:r>
            <w:r w:rsidR="00AF7C46">
              <w:rPr>
                <w:rFonts w:ascii="Arial" w:hAnsi="Arial" w:cs="Arial"/>
                <w:b/>
                <w:bCs/>
                <w:sz w:val="20"/>
                <w:szCs w:val="20"/>
              </w:rPr>
              <w:t>2</w:t>
            </w:r>
            <w:r w:rsidRPr="00A145DF">
              <w:rPr>
                <w:rFonts w:ascii="Arial" w:hAnsi="Arial" w:cs="Arial"/>
                <w:b/>
                <w:bCs/>
                <w:sz w:val="20"/>
                <w:szCs w:val="20"/>
              </w:rPr>
              <w:t>.-202</w:t>
            </w:r>
            <w:r w:rsidR="00AF7C46">
              <w:rPr>
                <w:rFonts w:ascii="Arial" w:hAnsi="Arial" w:cs="Arial"/>
                <w:b/>
                <w:bCs/>
                <w:sz w:val="20"/>
                <w:szCs w:val="20"/>
              </w:rPr>
              <w:t>3</w:t>
            </w:r>
            <w:r w:rsidRPr="00A145DF">
              <w:rPr>
                <w:rFonts w:ascii="Arial" w:hAnsi="Arial" w:cs="Arial"/>
                <w:b/>
                <w:bCs/>
                <w:sz w:val="20"/>
                <w:szCs w:val="20"/>
              </w:rPr>
              <w:t>. GODINE</w:t>
            </w:r>
          </w:p>
        </w:tc>
      </w:tr>
      <w:tr w:rsidR="00F337BF" w:rsidTr="001D5BBF">
        <w:trPr>
          <w:trHeight w:val="600"/>
        </w:trPr>
        <w:tc>
          <w:tcPr>
            <w:tcW w:w="39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F337BF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Potraživanja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C53B59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Stanje 31.12.2022</w:t>
            </w:r>
            <w:r w:rsidR="00F337BF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C53B59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Stanje 31.12.2023</w:t>
            </w:r>
            <w:r w:rsidR="00F337BF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C53B59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Indeks (2023/2022</w:t>
            </w:r>
            <w:r w:rsidR="00F337BF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F337BF" w:rsidTr="001D5BBF">
        <w:trPr>
          <w:trHeight w:val="510"/>
        </w:trPr>
        <w:tc>
          <w:tcPr>
            <w:tcW w:w="39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F337BF" w:rsidP="00B00BC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POTRAŽIVANJA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Pr="001D5BBF" w:rsidRDefault="001D5BBF" w:rsidP="00B00BC5">
            <w:pPr>
              <w:jc w:val="right"/>
              <w:rPr>
                <w:rFonts w:ascii="Arial" w:hAnsi="Arial" w:cs="Arial"/>
                <w:b/>
                <w:bCs/>
              </w:rPr>
            </w:pPr>
            <w:r w:rsidRPr="001D5BBF">
              <w:rPr>
                <w:rFonts w:ascii="Arial" w:hAnsi="Arial" w:cs="Arial"/>
                <w:b/>
                <w:bCs/>
              </w:rPr>
              <w:t>193.321,59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Pr="00BC1F55" w:rsidRDefault="00BC1F55" w:rsidP="00B00BC5">
            <w:pPr>
              <w:jc w:val="right"/>
              <w:rPr>
                <w:rFonts w:ascii="Arial" w:hAnsi="Arial" w:cs="Arial"/>
                <w:b/>
                <w:bCs/>
              </w:rPr>
            </w:pPr>
            <w:r w:rsidRPr="00BC1F55">
              <w:rPr>
                <w:rFonts w:ascii="Arial" w:hAnsi="Arial" w:cs="Arial"/>
                <w:b/>
                <w:bCs/>
              </w:rPr>
              <w:t>216.041,52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BC1F55" w:rsidP="00B00BC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111,75</w:t>
            </w:r>
          </w:p>
        </w:tc>
      </w:tr>
      <w:tr w:rsidR="00F337BF" w:rsidTr="001D5BBF">
        <w:trPr>
          <w:trHeight w:val="600"/>
        </w:trPr>
        <w:tc>
          <w:tcPr>
            <w:tcW w:w="39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F337BF" w:rsidP="00B00BC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Potraživanja za prihode poslovanja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Pr="001D5BBF" w:rsidRDefault="001D5BBF" w:rsidP="00B00BC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D5BBF">
              <w:rPr>
                <w:rFonts w:ascii="Arial" w:hAnsi="Arial" w:cs="Arial"/>
                <w:b/>
                <w:bCs/>
                <w:sz w:val="20"/>
                <w:szCs w:val="20"/>
              </w:rPr>
              <w:t>192.013,94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Pr="00BC1F55" w:rsidRDefault="00BC1F55" w:rsidP="00B00BC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C1F55">
              <w:rPr>
                <w:rFonts w:ascii="Arial" w:hAnsi="Arial" w:cs="Arial"/>
                <w:b/>
                <w:bCs/>
                <w:sz w:val="20"/>
                <w:szCs w:val="20"/>
              </w:rPr>
              <w:t>216.041,52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BC1F55" w:rsidP="00B00BC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112,51</w:t>
            </w:r>
          </w:p>
        </w:tc>
      </w:tr>
      <w:tr w:rsidR="00F337BF" w:rsidTr="001D5BBF">
        <w:trPr>
          <w:trHeight w:val="600"/>
        </w:trPr>
        <w:tc>
          <w:tcPr>
            <w:tcW w:w="39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F337BF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Potraživanja od poreza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Pr="00C53B59" w:rsidRDefault="00C53B59" w:rsidP="00B00BC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53B59">
              <w:rPr>
                <w:rFonts w:ascii="Arial" w:hAnsi="Arial" w:cs="Arial"/>
                <w:sz w:val="20"/>
                <w:szCs w:val="20"/>
              </w:rPr>
              <w:t>47.783,70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Pr="00C53B59" w:rsidRDefault="00C53B59" w:rsidP="00B00BC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53B59">
              <w:rPr>
                <w:rFonts w:ascii="Arial" w:hAnsi="Arial" w:cs="Arial"/>
                <w:sz w:val="20"/>
                <w:szCs w:val="20"/>
              </w:rPr>
              <w:t>107.035,05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C53B59" w:rsidP="00B00BC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224,00</w:t>
            </w:r>
          </w:p>
        </w:tc>
      </w:tr>
      <w:tr w:rsidR="00F337BF" w:rsidTr="001D5BBF">
        <w:trPr>
          <w:trHeight w:val="600"/>
        </w:trPr>
        <w:tc>
          <w:tcPr>
            <w:tcW w:w="39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F337BF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Potraživanja za prihode od imovine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Pr="00C53B59" w:rsidRDefault="00C53B59" w:rsidP="00B00BC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53B59">
              <w:rPr>
                <w:rFonts w:ascii="Arial" w:hAnsi="Arial" w:cs="Arial"/>
                <w:sz w:val="20"/>
                <w:szCs w:val="20"/>
              </w:rPr>
              <w:t>39.206,30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Pr="00C53B59" w:rsidRDefault="00C53B59" w:rsidP="00B00BC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53B59">
              <w:rPr>
                <w:rFonts w:ascii="Arial" w:hAnsi="Arial" w:cs="Arial"/>
                <w:sz w:val="20"/>
                <w:szCs w:val="20"/>
              </w:rPr>
              <w:t>22.879,90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C53B59" w:rsidP="00B00BC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58,40</w:t>
            </w:r>
          </w:p>
        </w:tc>
      </w:tr>
      <w:tr w:rsidR="00F337BF" w:rsidTr="001D5BBF">
        <w:trPr>
          <w:trHeight w:val="585"/>
        </w:trPr>
        <w:tc>
          <w:tcPr>
            <w:tcW w:w="39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F337BF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Potraživanja za naknade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Pr="001D5BBF" w:rsidRDefault="001D5BBF" w:rsidP="00B00BC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5BBF">
              <w:rPr>
                <w:rFonts w:ascii="Arial" w:hAnsi="Arial" w:cs="Arial"/>
                <w:sz w:val="20"/>
                <w:szCs w:val="20"/>
              </w:rPr>
              <w:t>105.023,94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Pr="00BC1F55" w:rsidRDefault="00BC1F55" w:rsidP="00B00BC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BC1F55">
              <w:rPr>
                <w:rFonts w:ascii="Arial" w:hAnsi="Arial" w:cs="Arial"/>
                <w:sz w:val="20"/>
                <w:szCs w:val="20"/>
              </w:rPr>
              <w:t>86.126,57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F337BF" w:rsidP="00B00BC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85,18</w:t>
            </w:r>
          </w:p>
        </w:tc>
      </w:tr>
      <w:tr w:rsidR="00F337BF" w:rsidTr="001D5BBF">
        <w:trPr>
          <w:trHeight w:val="525"/>
        </w:trPr>
        <w:tc>
          <w:tcPr>
            <w:tcW w:w="39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F337BF" w:rsidP="00B00BC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Potraživanja od prodaje nefinancijske imovine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Pr="00C53B59" w:rsidRDefault="00C53B59" w:rsidP="00B00BC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53B59">
              <w:rPr>
                <w:rFonts w:ascii="Arial" w:hAnsi="Arial" w:cs="Arial"/>
                <w:b/>
                <w:bCs/>
                <w:sz w:val="20"/>
                <w:szCs w:val="20"/>
              </w:rPr>
              <w:t>1.307,65</w:t>
            </w:r>
          </w:p>
        </w:tc>
        <w:tc>
          <w:tcPr>
            <w:tcW w:w="14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Pr="00C53B59" w:rsidRDefault="00C53B59" w:rsidP="00B00BC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53B59">
              <w:rPr>
                <w:rFonts w:ascii="Arial" w:hAnsi="Arial" w:cs="Arial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C53B59" w:rsidP="00B00BC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0,00</w:t>
            </w:r>
          </w:p>
        </w:tc>
      </w:tr>
    </w:tbl>
    <w:p w:rsidR="00F337BF" w:rsidRDefault="00F337BF" w:rsidP="00F337BF">
      <w:pPr>
        <w:jc w:val="both"/>
      </w:pPr>
    </w:p>
    <w:p w:rsidR="00F337BF" w:rsidRDefault="00F337BF" w:rsidP="00F337BF">
      <w:pPr>
        <w:jc w:val="both"/>
      </w:pPr>
    </w:p>
    <w:p w:rsidR="00F337BF" w:rsidRDefault="00F337BF" w:rsidP="00F337BF">
      <w:pPr>
        <w:jc w:val="both"/>
      </w:pPr>
    </w:p>
    <w:p w:rsidR="00DF00EA" w:rsidRDefault="00DF00EA" w:rsidP="00F337BF">
      <w:pPr>
        <w:jc w:val="both"/>
      </w:pPr>
    </w:p>
    <w:p w:rsidR="00DF00EA" w:rsidRDefault="00DF00EA" w:rsidP="00F337BF">
      <w:pPr>
        <w:jc w:val="both"/>
      </w:pPr>
    </w:p>
    <w:p w:rsidR="00DF00EA" w:rsidRDefault="00DF00EA" w:rsidP="00F337BF">
      <w:pPr>
        <w:jc w:val="both"/>
      </w:pPr>
    </w:p>
    <w:p w:rsidR="00F337BF" w:rsidRPr="006B307B" w:rsidRDefault="00F337BF" w:rsidP="00F337BF">
      <w:pPr>
        <w:jc w:val="both"/>
        <w:rPr>
          <w:b/>
        </w:rPr>
      </w:pPr>
      <w:r w:rsidRPr="006B307B">
        <w:rPr>
          <w:b/>
        </w:rPr>
        <w:lastRenderedPageBreak/>
        <w:t>5.3. Obveze</w:t>
      </w:r>
    </w:p>
    <w:p w:rsidR="003B19C8" w:rsidRDefault="003B19C8" w:rsidP="00F337BF">
      <w:pPr>
        <w:jc w:val="both"/>
        <w:rPr>
          <w:b/>
          <w:color w:val="FF0000"/>
        </w:rPr>
      </w:pPr>
    </w:p>
    <w:p w:rsidR="003B19C8" w:rsidRPr="00407E32" w:rsidRDefault="003B19C8" w:rsidP="003B19C8">
      <w:pPr>
        <w:pStyle w:val="BodyTextIndent"/>
        <w:ind w:firstLine="437"/>
        <w:jc w:val="both"/>
        <w:rPr>
          <w:lang w:val="hr-HR"/>
        </w:rPr>
      </w:pPr>
      <w:r>
        <w:rPr>
          <w:b/>
          <w:color w:val="FF0000"/>
        </w:rPr>
        <w:tab/>
      </w:r>
      <w:r w:rsidRPr="00407E32">
        <w:rPr>
          <w:lang w:val="pl-PL"/>
        </w:rPr>
        <w:t>Na</w:t>
      </w:r>
      <w:r w:rsidRPr="00407E32">
        <w:rPr>
          <w:lang w:val="hr-HR"/>
        </w:rPr>
        <w:t xml:space="preserve"> </w:t>
      </w:r>
      <w:r w:rsidRPr="00407E32">
        <w:rPr>
          <w:lang w:val="pl-PL"/>
        </w:rPr>
        <w:t>dan</w:t>
      </w:r>
      <w:r w:rsidRPr="00407E32">
        <w:rPr>
          <w:lang w:val="hr-HR"/>
        </w:rPr>
        <w:t xml:space="preserve"> 31. </w:t>
      </w:r>
      <w:r w:rsidRPr="00407E32">
        <w:rPr>
          <w:lang w:val="pl-PL"/>
        </w:rPr>
        <w:t>prosinca</w:t>
      </w:r>
      <w:r w:rsidRPr="00407E32">
        <w:rPr>
          <w:lang w:val="hr-HR"/>
        </w:rPr>
        <w:t xml:space="preserve"> 202</w:t>
      </w:r>
      <w:r>
        <w:rPr>
          <w:lang w:val="hr-HR"/>
        </w:rPr>
        <w:t>3</w:t>
      </w:r>
      <w:r w:rsidRPr="00407E32">
        <w:rPr>
          <w:lang w:val="hr-HR"/>
        </w:rPr>
        <w:t xml:space="preserve">. </w:t>
      </w:r>
      <w:r w:rsidRPr="00407E32">
        <w:rPr>
          <w:lang w:val="pl-PL"/>
        </w:rPr>
        <w:t>godine</w:t>
      </w:r>
      <w:r w:rsidRPr="00407E32">
        <w:rPr>
          <w:lang w:val="hr-HR"/>
        </w:rPr>
        <w:t xml:space="preserve"> </w:t>
      </w:r>
      <w:r w:rsidRPr="00407E32">
        <w:rPr>
          <w:lang w:val="pl-PL"/>
        </w:rPr>
        <w:t>Op</w:t>
      </w:r>
      <w:r w:rsidRPr="00407E32">
        <w:rPr>
          <w:lang w:val="hr-HR"/>
        </w:rPr>
        <w:t>ć</w:t>
      </w:r>
      <w:r w:rsidRPr="00407E32">
        <w:rPr>
          <w:lang w:val="pl-PL"/>
        </w:rPr>
        <w:t>ina</w:t>
      </w:r>
      <w:r w:rsidRPr="00407E32">
        <w:rPr>
          <w:lang w:val="hr-HR"/>
        </w:rPr>
        <w:t xml:space="preserve"> </w:t>
      </w:r>
      <w:r w:rsidRPr="00407E32">
        <w:rPr>
          <w:lang w:val="pl-PL"/>
        </w:rPr>
        <w:t>Blato</w:t>
      </w:r>
      <w:r w:rsidRPr="00407E32">
        <w:rPr>
          <w:lang w:val="hr-HR"/>
        </w:rPr>
        <w:t xml:space="preserve"> </w:t>
      </w:r>
      <w:r w:rsidRPr="00407E32">
        <w:rPr>
          <w:lang w:val="pl-PL"/>
        </w:rPr>
        <w:t>imala</w:t>
      </w:r>
      <w:r w:rsidRPr="00407E32">
        <w:rPr>
          <w:lang w:val="hr-HR"/>
        </w:rPr>
        <w:t xml:space="preserve"> </w:t>
      </w:r>
      <w:r w:rsidRPr="00407E32">
        <w:rPr>
          <w:lang w:val="pl-PL"/>
        </w:rPr>
        <w:t>je</w:t>
      </w:r>
      <w:r w:rsidRPr="00407E32">
        <w:rPr>
          <w:lang w:val="hr-HR"/>
        </w:rPr>
        <w:t xml:space="preserve"> </w:t>
      </w:r>
      <w:r w:rsidRPr="00407E32">
        <w:rPr>
          <w:lang w:val="pl-PL"/>
        </w:rPr>
        <w:t>nepla</w:t>
      </w:r>
      <w:r w:rsidRPr="00407E32">
        <w:rPr>
          <w:lang w:val="hr-HR"/>
        </w:rPr>
        <w:t>ć</w:t>
      </w:r>
      <w:r w:rsidRPr="00407E32">
        <w:rPr>
          <w:lang w:val="pl-PL"/>
        </w:rPr>
        <w:t>enih</w:t>
      </w:r>
      <w:r w:rsidRPr="00407E32">
        <w:rPr>
          <w:lang w:val="hr-HR"/>
        </w:rPr>
        <w:t xml:space="preserve"> </w:t>
      </w:r>
      <w:r w:rsidRPr="00407E32">
        <w:rPr>
          <w:lang w:val="pl-PL"/>
        </w:rPr>
        <w:t>obveza</w:t>
      </w:r>
      <w:r w:rsidRPr="00407E32">
        <w:rPr>
          <w:lang w:val="hr-HR"/>
        </w:rPr>
        <w:t xml:space="preserve"> </w:t>
      </w:r>
      <w:r w:rsidRPr="00407E32">
        <w:rPr>
          <w:lang w:val="pl-PL"/>
        </w:rPr>
        <w:t>u</w:t>
      </w:r>
      <w:r w:rsidRPr="00407E32">
        <w:rPr>
          <w:lang w:val="hr-HR"/>
        </w:rPr>
        <w:t xml:space="preserve"> </w:t>
      </w:r>
      <w:r w:rsidRPr="00407E32">
        <w:rPr>
          <w:lang w:val="pl-PL"/>
        </w:rPr>
        <w:t>visini</w:t>
      </w:r>
      <w:r w:rsidRPr="00407E32">
        <w:rPr>
          <w:lang w:val="hr-HR"/>
        </w:rPr>
        <w:t xml:space="preserve"> od  </w:t>
      </w:r>
      <w:r>
        <w:rPr>
          <w:lang w:val="hr-HR"/>
        </w:rPr>
        <w:t>1.527.876,21 eura</w:t>
      </w:r>
      <w:r w:rsidRPr="00407E32">
        <w:rPr>
          <w:lang w:val="hr-HR"/>
        </w:rPr>
        <w:t xml:space="preserve">, </w:t>
      </w:r>
      <w:r w:rsidRPr="00407E32">
        <w:rPr>
          <w:lang w:val="pl-PL"/>
        </w:rPr>
        <w:t>od</w:t>
      </w:r>
      <w:r w:rsidRPr="00407E32">
        <w:rPr>
          <w:lang w:val="hr-HR"/>
        </w:rPr>
        <w:t xml:space="preserve"> č</w:t>
      </w:r>
      <w:r w:rsidRPr="00407E32">
        <w:rPr>
          <w:lang w:val="pl-PL"/>
        </w:rPr>
        <w:t>ega</w:t>
      </w:r>
      <w:r w:rsidRPr="00407E32">
        <w:rPr>
          <w:lang w:val="hr-HR"/>
        </w:rPr>
        <w:t xml:space="preserve"> </w:t>
      </w:r>
      <w:r w:rsidRPr="00407E32">
        <w:rPr>
          <w:lang w:val="pl-PL"/>
        </w:rPr>
        <w:t>dospjelih</w:t>
      </w:r>
      <w:r w:rsidRPr="00407E32">
        <w:rPr>
          <w:lang w:val="hr-HR"/>
        </w:rPr>
        <w:t xml:space="preserve"> </w:t>
      </w:r>
      <w:r w:rsidRPr="00407E32">
        <w:rPr>
          <w:lang w:val="pl-PL"/>
        </w:rPr>
        <w:t>obveza</w:t>
      </w:r>
      <w:r w:rsidRPr="00407E32">
        <w:rPr>
          <w:lang w:val="hr-HR"/>
        </w:rPr>
        <w:t xml:space="preserve"> </w:t>
      </w:r>
      <w:r>
        <w:rPr>
          <w:lang w:val="hr-HR"/>
        </w:rPr>
        <w:t>142.825,73 eura</w:t>
      </w:r>
      <w:r w:rsidRPr="00407E32">
        <w:rPr>
          <w:lang w:val="pl-PL"/>
        </w:rPr>
        <w:t xml:space="preserve"> ili </w:t>
      </w:r>
      <w:r>
        <w:rPr>
          <w:lang w:val="pl-PL"/>
        </w:rPr>
        <w:t>9,34</w:t>
      </w:r>
      <w:r w:rsidRPr="00407E32">
        <w:rPr>
          <w:lang w:val="pl-PL"/>
        </w:rPr>
        <w:t>%</w:t>
      </w:r>
      <w:r w:rsidRPr="00407E32">
        <w:rPr>
          <w:lang w:val="hr-HR"/>
        </w:rPr>
        <w:t xml:space="preserve"> </w:t>
      </w:r>
      <w:r w:rsidRPr="00407E32">
        <w:rPr>
          <w:lang w:val="pl-PL"/>
        </w:rPr>
        <w:t>i</w:t>
      </w:r>
      <w:r w:rsidRPr="00407E32">
        <w:rPr>
          <w:lang w:val="hr-HR"/>
        </w:rPr>
        <w:t xml:space="preserve"> </w:t>
      </w:r>
      <w:r w:rsidRPr="00407E32">
        <w:rPr>
          <w:lang w:val="pl-PL"/>
        </w:rPr>
        <w:t>nedospjelih</w:t>
      </w:r>
      <w:r w:rsidRPr="00407E32">
        <w:rPr>
          <w:lang w:val="hr-HR"/>
        </w:rPr>
        <w:t xml:space="preserve"> </w:t>
      </w:r>
      <w:r>
        <w:rPr>
          <w:lang w:val="hr-HR"/>
        </w:rPr>
        <w:t>1.385.050,48 eura</w:t>
      </w:r>
      <w:r w:rsidRPr="00407E32">
        <w:rPr>
          <w:lang w:val="hr-HR"/>
        </w:rPr>
        <w:t xml:space="preserve"> ili </w:t>
      </w:r>
      <w:r>
        <w:rPr>
          <w:lang w:val="hr-HR"/>
        </w:rPr>
        <w:t>90,66</w:t>
      </w:r>
      <w:r w:rsidRPr="00407E32">
        <w:rPr>
          <w:lang w:val="hr-HR"/>
        </w:rPr>
        <w:t xml:space="preserve"> %. </w:t>
      </w:r>
    </w:p>
    <w:p w:rsidR="003B19C8" w:rsidRDefault="003B19C8" w:rsidP="003B19C8">
      <w:pPr>
        <w:pStyle w:val="BodyTextIndent"/>
        <w:ind w:firstLine="437"/>
        <w:jc w:val="both"/>
        <w:rPr>
          <w:lang w:val="hr-HR"/>
        </w:rPr>
      </w:pPr>
      <w:r w:rsidRPr="00407E32">
        <w:rPr>
          <w:lang w:val="hr-HR"/>
        </w:rPr>
        <w:t>Nedospjele obveze odnose se na obveze po dugoročnim kreditima Općine Blato prema Addiko banci i Privrednoj banci Zagreb, plaću za prosinac 202</w:t>
      </w:r>
      <w:r>
        <w:rPr>
          <w:lang w:val="hr-HR"/>
        </w:rPr>
        <w:t>3</w:t>
      </w:r>
      <w:r w:rsidRPr="00407E32">
        <w:rPr>
          <w:lang w:val="hr-HR"/>
        </w:rPr>
        <w:t xml:space="preserve">. godine, </w:t>
      </w:r>
      <w:r>
        <w:rPr>
          <w:lang w:val="hr-HR"/>
        </w:rPr>
        <w:t>obveze za plaćanje pdv-a</w:t>
      </w:r>
      <w:r w:rsidRPr="00407E32">
        <w:rPr>
          <w:lang w:val="hr-HR"/>
        </w:rPr>
        <w:t>.</w:t>
      </w:r>
    </w:p>
    <w:p w:rsidR="003B19C8" w:rsidRPr="00407E32" w:rsidRDefault="003B19C8" w:rsidP="003B19C8">
      <w:pPr>
        <w:pStyle w:val="BodyTextIndent"/>
        <w:ind w:firstLine="437"/>
        <w:jc w:val="both"/>
        <w:rPr>
          <w:lang w:val="hr-HR"/>
        </w:rPr>
      </w:pPr>
      <w:r>
        <w:rPr>
          <w:lang w:val="hr-HR"/>
        </w:rPr>
        <w:t>Kod proračunskih korisnika nedospjele obveze odnose se na plaću za prosinac 2023. godine.</w:t>
      </w:r>
    </w:p>
    <w:p w:rsidR="00F337BF" w:rsidRDefault="00F337BF" w:rsidP="00F337BF">
      <w:pPr>
        <w:pStyle w:val="BodyTextIndent"/>
        <w:ind w:firstLine="437"/>
        <w:jc w:val="both"/>
        <w:rPr>
          <w:lang w:val="pl-PL"/>
        </w:rPr>
      </w:pPr>
    </w:p>
    <w:p w:rsidR="00F337BF" w:rsidRDefault="00F337BF" w:rsidP="00F337BF">
      <w:pPr>
        <w:ind w:firstLine="283"/>
        <w:jc w:val="both"/>
      </w:pPr>
      <w:r>
        <w:t>Struktura obveza u protekle dvije godine prikazana je u slijedećoj tablici:</w:t>
      </w:r>
    </w:p>
    <w:p w:rsidR="00F337BF" w:rsidRDefault="00F337BF" w:rsidP="00F337BF">
      <w:pPr>
        <w:ind w:firstLine="283"/>
        <w:jc w:val="both"/>
      </w:pPr>
    </w:p>
    <w:p w:rsidR="00F337BF" w:rsidRDefault="00F337BF" w:rsidP="00F337BF">
      <w:pPr>
        <w:ind w:firstLine="283"/>
        <w:jc w:val="both"/>
      </w:pPr>
    </w:p>
    <w:tbl>
      <w:tblPr>
        <w:tblW w:w="9067" w:type="dxa"/>
        <w:tblInd w:w="113" w:type="dxa"/>
        <w:tblLook w:val="04A0"/>
      </w:tblPr>
      <w:tblGrid>
        <w:gridCol w:w="4229"/>
        <w:gridCol w:w="1862"/>
        <w:gridCol w:w="1751"/>
        <w:gridCol w:w="1295"/>
      </w:tblGrid>
      <w:tr w:rsidR="00F337BF" w:rsidTr="00B00BC5">
        <w:trPr>
          <w:trHeight w:val="800"/>
        </w:trPr>
        <w:tc>
          <w:tcPr>
            <w:tcW w:w="906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Pr="00D91BE9" w:rsidRDefault="00F337BF" w:rsidP="00B00BC5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91BE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STRUKTURA OBVEZA </w:t>
            </w:r>
            <w:r w:rsidR="00BC1F55">
              <w:rPr>
                <w:rFonts w:ascii="Arial" w:hAnsi="Arial" w:cs="Arial"/>
                <w:b/>
                <w:bCs/>
                <w:sz w:val="20"/>
                <w:szCs w:val="20"/>
              </w:rPr>
              <w:t>OPĆINE BLATO U RAZDOBLJU 2022.-2023</w:t>
            </w:r>
            <w:r w:rsidRPr="00D91BE9">
              <w:rPr>
                <w:rFonts w:ascii="Arial" w:hAnsi="Arial" w:cs="Arial"/>
                <w:b/>
                <w:bCs/>
                <w:sz w:val="20"/>
                <w:szCs w:val="20"/>
              </w:rPr>
              <w:t>. GODINE</w:t>
            </w:r>
          </w:p>
        </w:tc>
      </w:tr>
      <w:tr w:rsidR="00F337BF" w:rsidTr="00B00BC5">
        <w:trPr>
          <w:trHeight w:val="600"/>
        </w:trPr>
        <w:tc>
          <w:tcPr>
            <w:tcW w:w="42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F337BF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Obveze</w:t>
            </w:r>
          </w:p>
        </w:tc>
        <w:tc>
          <w:tcPr>
            <w:tcW w:w="1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F337BF" w:rsidP="003B19C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Stanje 31.12.202</w:t>
            </w:r>
            <w:r w:rsidR="003B19C8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3B19C8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Stanje 31.12.2023</w:t>
            </w:r>
            <w:r w:rsidR="00F337BF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3B19C8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Indeks (2023/2022</w:t>
            </w:r>
            <w:r w:rsidR="00F337BF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F337BF" w:rsidTr="00B00BC5">
        <w:trPr>
          <w:trHeight w:val="495"/>
        </w:trPr>
        <w:tc>
          <w:tcPr>
            <w:tcW w:w="42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F337BF" w:rsidP="00B00BC5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Obveze</w:t>
            </w:r>
          </w:p>
        </w:tc>
        <w:tc>
          <w:tcPr>
            <w:tcW w:w="1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Pr="003B19C8" w:rsidRDefault="003B19C8" w:rsidP="00B00BC5">
            <w:pPr>
              <w:rPr>
                <w:rFonts w:ascii="Arial" w:hAnsi="Arial" w:cs="Arial"/>
                <w:b/>
                <w:bCs/>
              </w:rPr>
            </w:pPr>
            <w:r w:rsidRPr="003B19C8">
              <w:rPr>
                <w:rFonts w:ascii="Arial" w:hAnsi="Arial" w:cs="Arial"/>
                <w:b/>
                <w:bCs/>
              </w:rPr>
              <w:t xml:space="preserve">       1.628.957,10</w:t>
            </w:r>
            <w:r w:rsidR="00F337BF" w:rsidRPr="003B19C8">
              <w:rPr>
                <w:rFonts w:ascii="Arial" w:hAnsi="Arial" w:cs="Arial"/>
                <w:b/>
                <w:bCs/>
              </w:rPr>
              <w:t xml:space="preserve">   </w:t>
            </w:r>
          </w:p>
        </w:tc>
        <w:tc>
          <w:tcPr>
            <w:tcW w:w="1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Pr="003B19C8" w:rsidRDefault="003B19C8" w:rsidP="00B00BC5">
            <w:pPr>
              <w:rPr>
                <w:rFonts w:ascii="Arial" w:hAnsi="Arial" w:cs="Arial"/>
                <w:b/>
                <w:bCs/>
              </w:rPr>
            </w:pPr>
            <w:r w:rsidRPr="003B19C8">
              <w:rPr>
                <w:rFonts w:ascii="Arial" w:hAnsi="Arial" w:cs="Arial"/>
                <w:b/>
                <w:bCs/>
              </w:rPr>
              <w:t xml:space="preserve">    1.527.876,21</w:t>
            </w:r>
            <w:r w:rsidR="00F337BF" w:rsidRPr="003B19C8">
              <w:rPr>
                <w:rFonts w:ascii="Arial" w:hAnsi="Arial" w:cs="Arial"/>
                <w:b/>
                <w:bCs/>
              </w:rPr>
              <w:t xml:space="preserve">    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6B307B" w:rsidP="00B00BC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93,79</w:t>
            </w:r>
          </w:p>
        </w:tc>
      </w:tr>
      <w:tr w:rsidR="00F337BF" w:rsidTr="00B00BC5">
        <w:trPr>
          <w:trHeight w:val="495"/>
        </w:trPr>
        <w:tc>
          <w:tcPr>
            <w:tcW w:w="42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F337BF" w:rsidP="00B00BC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Obveze za rashode poslovanja</w:t>
            </w:r>
          </w:p>
        </w:tc>
        <w:tc>
          <w:tcPr>
            <w:tcW w:w="1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Pr="00AC49BB" w:rsidRDefault="00AC49BB" w:rsidP="00AC49B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C49BB">
              <w:rPr>
                <w:rFonts w:ascii="Arial" w:hAnsi="Arial" w:cs="Arial"/>
                <w:b/>
                <w:bCs/>
                <w:sz w:val="20"/>
                <w:szCs w:val="20"/>
              </w:rPr>
              <w:t>89.496,41</w:t>
            </w:r>
          </w:p>
        </w:tc>
        <w:tc>
          <w:tcPr>
            <w:tcW w:w="1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Pr="00AC49BB" w:rsidRDefault="00AC49BB" w:rsidP="00B00BC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  <w:t xml:space="preserve">              </w:t>
            </w:r>
            <w:r w:rsidRPr="00AC49BB">
              <w:rPr>
                <w:rFonts w:ascii="Arial" w:hAnsi="Arial" w:cs="Arial"/>
                <w:b/>
                <w:bCs/>
                <w:sz w:val="20"/>
                <w:szCs w:val="20"/>
              </w:rPr>
              <w:t>123.932,38</w:t>
            </w:r>
            <w:r w:rsidR="00F337BF" w:rsidRPr="00AC49B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6B307B" w:rsidP="00B00BC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138,48</w:t>
            </w:r>
          </w:p>
        </w:tc>
      </w:tr>
      <w:tr w:rsidR="00F337BF" w:rsidTr="00B00BC5">
        <w:trPr>
          <w:trHeight w:val="495"/>
        </w:trPr>
        <w:tc>
          <w:tcPr>
            <w:tcW w:w="42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F337BF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Obveze za zaposlene</w:t>
            </w:r>
          </w:p>
        </w:tc>
        <w:tc>
          <w:tcPr>
            <w:tcW w:w="1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Pr="005773A7" w:rsidRDefault="005773A7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FF0000"/>
                <w:sz w:val="20"/>
                <w:szCs w:val="20"/>
              </w:rPr>
              <w:t xml:space="preserve">               </w:t>
            </w:r>
            <w:r w:rsidRPr="005773A7">
              <w:rPr>
                <w:rFonts w:ascii="Arial" w:hAnsi="Arial" w:cs="Arial"/>
                <w:sz w:val="20"/>
                <w:szCs w:val="20"/>
              </w:rPr>
              <w:t>21.602,10</w:t>
            </w:r>
            <w:r w:rsidR="00F337BF" w:rsidRPr="005773A7"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1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Pr="005773A7" w:rsidRDefault="005773A7" w:rsidP="005773A7">
            <w:pPr>
              <w:rPr>
                <w:rFonts w:ascii="Arial" w:hAnsi="Arial" w:cs="Arial"/>
                <w:sz w:val="20"/>
                <w:szCs w:val="20"/>
              </w:rPr>
            </w:pPr>
            <w:r w:rsidRPr="005773A7">
              <w:rPr>
                <w:rFonts w:ascii="Arial" w:hAnsi="Arial" w:cs="Arial"/>
                <w:sz w:val="20"/>
                <w:szCs w:val="20"/>
              </w:rPr>
              <w:t>25.181,61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6B307B" w:rsidP="00B00BC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116,57</w:t>
            </w:r>
          </w:p>
        </w:tc>
      </w:tr>
      <w:tr w:rsidR="00F337BF" w:rsidTr="00B00BC5">
        <w:trPr>
          <w:trHeight w:val="450"/>
        </w:trPr>
        <w:tc>
          <w:tcPr>
            <w:tcW w:w="42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F337BF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Obveze za materijalne rashode</w:t>
            </w:r>
          </w:p>
        </w:tc>
        <w:tc>
          <w:tcPr>
            <w:tcW w:w="1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Pr="003B19C8" w:rsidRDefault="003B19C8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FF0000"/>
                <w:sz w:val="20"/>
                <w:szCs w:val="20"/>
              </w:rPr>
              <w:t xml:space="preserve">               </w:t>
            </w:r>
            <w:r w:rsidRPr="003B19C8">
              <w:rPr>
                <w:rFonts w:ascii="Arial" w:hAnsi="Arial" w:cs="Arial"/>
                <w:sz w:val="20"/>
                <w:szCs w:val="20"/>
              </w:rPr>
              <w:t>17.993,63</w:t>
            </w:r>
            <w:r w:rsidR="00F337BF" w:rsidRPr="003B19C8"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1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Pr="003B19C8" w:rsidRDefault="003B19C8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FF0000"/>
                <w:sz w:val="20"/>
                <w:szCs w:val="20"/>
              </w:rPr>
              <w:t xml:space="preserve">              </w:t>
            </w:r>
            <w:r w:rsidRPr="003B19C8">
              <w:rPr>
                <w:rFonts w:ascii="Arial" w:hAnsi="Arial" w:cs="Arial"/>
                <w:sz w:val="20"/>
                <w:szCs w:val="20"/>
              </w:rPr>
              <w:t>41.501,68</w:t>
            </w:r>
            <w:r w:rsidR="00F337BF" w:rsidRPr="003B19C8">
              <w:rPr>
                <w:rFonts w:ascii="Arial" w:hAnsi="Arial" w:cs="Arial"/>
                <w:sz w:val="20"/>
                <w:szCs w:val="20"/>
              </w:rPr>
              <w:t xml:space="preserve">   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6B307B" w:rsidP="00B00BC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230,64</w:t>
            </w:r>
          </w:p>
        </w:tc>
      </w:tr>
      <w:tr w:rsidR="00F337BF" w:rsidTr="00B00BC5">
        <w:trPr>
          <w:trHeight w:val="405"/>
        </w:trPr>
        <w:tc>
          <w:tcPr>
            <w:tcW w:w="42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F337BF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Obveze za financijske rashode</w:t>
            </w:r>
          </w:p>
        </w:tc>
        <w:tc>
          <w:tcPr>
            <w:tcW w:w="1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Pr="003B19C8" w:rsidRDefault="00F337BF" w:rsidP="00B00BC5">
            <w:pPr>
              <w:rPr>
                <w:rFonts w:ascii="Arial" w:hAnsi="Arial" w:cs="Arial"/>
                <w:sz w:val="20"/>
                <w:szCs w:val="20"/>
              </w:rPr>
            </w:pPr>
            <w:r w:rsidRPr="003B19C8">
              <w:rPr>
                <w:rFonts w:ascii="Arial" w:hAnsi="Arial" w:cs="Arial"/>
                <w:color w:val="FF0000"/>
                <w:sz w:val="20"/>
                <w:szCs w:val="20"/>
              </w:rPr>
              <w:t xml:space="preserve">                   </w:t>
            </w:r>
            <w:r w:rsidR="003B19C8" w:rsidRPr="003B19C8">
              <w:rPr>
                <w:rFonts w:ascii="Arial" w:hAnsi="Arial" w:cs="Arial"/>
                <w:sz w:val="20"/>
                <w:szCs w:val="20"/>
              </w:rPr>
              <w:t>186,61</w:t>
            </w:r>
          </w:p>
        </w:tc>
        <w:tc>
          <w:tcPr>
            <w:tcW w:w="1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Pr="003B19C8" w:rsidRDefault="003B19C8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FF0000"/>
                <w:sz w:val="20"/>
                <w:szCs w:val="20"/>
              </w:rPr>
              <w:t xml:space="preserve">                  </w:t>
            </w:r>
            <w:r w:rsidRPr="003B19C8">
              <w:rPr>
                <w:rFonts w:ascii="Arial" w:hAnsi="Arial" w:cs="Arial"/>
                <w:sz w:val="20"/>
                <w:szCs w:val="20"/>
              </w:rPr>
              <w:t>281,87</w:t>
            </w:r>
            <w:r w:rsidR="00F337BF" w:rsidRPr="003B19C8"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6B307B" w:rsidP="00B00BC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151,05</w:t>
            </w:r>
          </w:p>
        </w:tc>
      </w:tr>
      <w:tr w:rsidR="00F337BF" w:rsidTr="00B00BC5">
        <w:trPr>
          <w:trHeight w:val="390"/>
        </w:trPr>
        <w:tc>
          <w:tcPr>
            <w:tcW w:w="42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F337BF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Obveze za subvencije</w:t>
            </w:r>
          </w:p>
        </w:tc>
        <w:tc>
          <w:tcPr>
            <w:tcW w:w="1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Pr="003B19C8" w:rsidRDefault="003B19C8" w:rsidP="003B19C8">
            <w:pPr>
              <w:rPr>
                <w:rFonts w:ascii="Arial" w:hAnsi="Arial" w:cs="Arial"/>
                <w:sz w:val="20"/>
                <w:szCs w:val="20"/>
              </w:rPr>
            </w:pPr>
            <w:r w:rsidRPr="003B19C8">
              <w:rPr>
                <w:rFonts w:ascii="Arial" w:hAnsi="Arial" w:cs="Arial"/>
                <w:sz w:val="20"/>
                <w:szCs w:val="20"/>
              </w:rPr>
              <w:t>6.314,65</w:t>
            </w:r>
          </w:p>
        </w:tc>
        <w:tc>
          <w:tcPr>
            <w:tcW w:w="1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Pr="003B19C8" w:rsidRDefault="003B19C8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FF0000"/>
                <w:sz w:val="20"/>
                <w:szCs w:val="20"/>
              </w:rPr>
              <w:t xml:space="preserve">                </w:t>
            </w:r>
            <w:r w:rsidRPr="003B19C8">
              <w:rPr>
                <w:rFonts w:ascii="Arial" w:hAnsi="Arial" w:cs="Arial"/>
                <w:sz w:val="20"/>
                <w:szCs w:val="20"/>
              </w:rPr>
              <w:t>4.624,12</w:t>
            </w:r>
            <w:r w:rsidR="00F337BF" w:rsidRPr="003B19C8"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6B307B" w:rsidP="00B00BC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73,23</w:t>
            </w:r>
          </w:p>
        </w:tc>
      </w:tr>
      <w:tr w:rsidR="00F337BF" w:rsidTr="00B00BC5">
        <w:trPr>
          <w:trHeight w:val="450"/>
        </w:trPr>
        <w:tc>
          <w:tcPr>
            <w:tcW w:w="42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F337BF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Obveze za naknade građanima</w:t>
            </w:r>
          </w:p>
        </w:tc>
        <w:tc>
          <w:tcPr>
            <w:tcW w:w="1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Pr="003B19C8" w:rsidRDefault="003B19C8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FF0000"/>
                <w:sz w:val="20"/>
                <w:szCs w:val="20"/>
              </w:rPr>
              <w:t xml:space="preserve">                 </w:t>
            </w:r>
            <w:r w:rsidRPr="003B19C8">
              <w:rPr>
                <w:rFonts w:ascii="Arial" w:hAnsi="Arial" w:cs="Arial"/>
                <w:sz w:val="20"/>
                <w:szCs w:val="20"/>
              </w:rPr>
              <w:t>1.554,18</w:t>
            </w:r>
            <w:r w:rsidR="00F337BF" w:rsidRPr="003B19C8"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1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Pr="003B19C8" w:rsidRDefault="003B19C8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FF0000"/>
                <w:sz w:val="20"/>
                <w:szCs w:val="20"/>
              </w:rPr>
              <w:t xml:space="preserve">                </w:t>
            </w:r>
            <w:r w:rsidRPr="003B19C8">
              <w:rPr>
                <w:rFonts w:ascii="Arial" w:hAnsi="Arial" w:cs="Arial"/>
                <w:sz w:val="20"/>
                <w:szCs w:val="20"/>
              </w:rPr>
              <w:t>2.051,47</w:t>
            </w:r>
            <w:r w:rsidR="00F337BF" w:rsidRPr="003B19C8">
              <w:rPr>
                <w:rFonts w:ascii="Arial" w:hAnsi="Arial" w:cs="Arial"/>
                <w:sz w:val="20"/>
                <w:szCs w:val="20"/>
              </w:rPr>
              <w:t xml:space="preserve">   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6B307B" w:rsidP="00B00BC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131,99</w:t>
            </w:r>
          </w:p>
        </w:tc>
      </w:tr>
      <w:tr w:rsidR="00F337BF" w:rsidTr="00B00BC5">
        <w:trPr>
          <w:trHeight w:val="465"/>
        </w:trPr>
        <w:tc>
          <w:tcPr>
            <w:tcW w:w="42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F337BF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Obveze za tekuće i kapitalne pomoći</w:t>
            </w:r>
          </w:p>
        </w:tc>
        <w:tc>
          <w:tcPr>
            <w:tcW w:w="1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Pr="005773A7" w:rsidRDefault="005773A7" w:rsidP="005773A7">
            <w:pPr>
              <w:rPr>
                <w:rFonts w:ascii="Arial" w:hAnsi="Arial" w:cs="Arial"/>
                <w:sz w:val="20"/>
                <w:szCs w:val="20"/>
              </w:rPr>
            </w:pPr>
            <w:r w:rsidRPr="005773A7">
              <w:rPr>
                <w:rFonts w:ascii="Arial" w:hAnsi="Arial" w:cs="Arial"/>
                <w:sz w:val="20"/>
                <w:szCs w:val="20"/>
              </w:rPr>
              <w:t>7.768,43</w:t>
            </w:r>
          </w:p>
        </w:tc>
        <w:tc>
          <w:tcPr>
            <w:tcW w:w="1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Pr="005773A7" w:rsidRDefault="005773A7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FF0000"/>
                <w:sz w:val="20"/>
                <w:szCs w:val="20"/>
              </w:rPr>
              <w:t xml:space="preserve">                </w:t>
            </w:r>
            <w:r w:rsidRPr="005773A7">
              <w:rPr>
                <w:rFonts w:ascii="Arial" w:hAnsi="Arial" w:cs="Arial"/>
                <w:sz w:val="20"/>
                <w:szCs w:val="20"/>
              </w:rPr>
              <w:t>3.139,71</w:t>
            </w:r>
            <w:r w:rsidR="00F337BF" w:rsidRPr="005773A7"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6B307B" w:rsidP="00B00BC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40,42</w:t>
            </w:r>
          </w:p>
        </w:tc>
      </w:tr>
      <w:tr w:rsidR="00F337BF" w:rsidTr="00B00BC5">
        <w:trPr>
          <w:trHeight w:val="450"/>
        </w:trPr>
        <w:tc>
          <w:tcPr>
            <w:tcW w:w="42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F337BF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Ostale obveze</w:t>
            </w:r>
          </w:p>
        </w:tc>
        <w:tc>
          <w:tcPr>
            <w:tcW w:w="1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Pr="005773A7" w:rsidRDefault="005773A7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FF0000"/>
                <w:sz w:val="20"/>
                <w:szCs w:val="20"/>
              </w:rPr>
              <w:t xml:space="preserve">               </w:t>
            </w:r>
            <w:r w:rsidRPr="005773A7">
              <w:rPr>
                <w:rFonts w:ascii="Arial" w:hAnsi="Arial" w:cs="Arial"/>
                <w:sz w:val="20"/>
                <w:szCs w:val="20"/>
              </w:rPr>
              <w:t>34.076,81</w:t>
            </w:r>
            <w:r w:rsidR="00F337BF" w:rsidRPr="005773A7"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1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Pr="005773A7" w:rsidRDefault="005773A7" w:rsidP="00B00BC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FF0000"/>
                <w:sz w:val="20"/>
                <w:szCs w:val="20"/>
              </w:rPr>
              <w:t xml:space="preserve">              </w:t>
            </w:r>
            <w:r w:rsidR="006B307B">
              <w:rPr>
                <w:rFonts w:ascii="Arial" w:hAnsi="Arial" w:cs="Arial"/>
                <w:sz w:val="20"/>
                <w:szCs w:val="20"/>
              </w:rPr>
              <w:t>53.080,83</w:t>
            </w:r>
            <w:r w:rsidR="00F337BF" w:rsidRPr="005773A7"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6B307B" w:rsidP="00B00BC5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155,77</w:t>
            </w:r>
          </w:p>
        </w:tc>
      </w:tr>
      <w:tr w:rsidR="00F337BF" w:rsidTr="00B00BC5">
        <w:trPr>
          <w:trHeight w:val="510"/>
        </w:trPr>
        <w:tc>
          <w:tcPr>
            <w:tcW w:w="42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F337BF" w:rsidP="00B00BC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Obveze za nabavu nefinancijske imovine</w:t>
            </w:r>
          </w:p>
        </w:tc>
        <w:tc>
          <w:tcPr>
            <w:tcW w:w="1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Pr="005773A7" w:rsidRDefault="005773A7" w:rsidP="005773A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73A7">
              <w:rPr>
                <w:rFonts w:ascii="Arial" w:hAnsi="Arial" w:cs="Arial"/>
                <w:b/>
                <w:bCs/>
                <w:sz w:val="20"/>
                <w:szCs w:val="20"/>
              </w:rPr>
              <w:t>80.986,67</w:t>
            </w:r>
          </w:p>
        </w:tc>
        <w:tc>
          <w:tcPr>
            <w:tcW w:w="1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Pr="005773A7" w:rsidRDefault="005773A7" w:rsidP="00B00BC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773A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   85.297,97</w:t>
            </w:r>
            <w:r w:rsidR="00F337BF" w:rsidRPr="005773A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6B307B" w:rsidP="00B00BC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101,62</w:t>
            </w:r>
          </w:p>
        </w:tc>
      </w:tr>
      <w:tr w:rsidR="00F337BF" w:rsidTr="00B00BC5">
        <w:trPr>
          <w:trHeight w:val="555"/>
        </w:trPr>
        <w:tc>
          <w:tcPr>
            <w:tcW w:w="42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F337BF" w:rsidP="00B00BC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Obveze za financijsku imovinu (kredit)</w:t>
            </w:r>
          </w:p>
        </w:tc>
        <w:tc>
          <w:tcPr>
            <w:tcW w:w="1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Pr="005773A7" w:rsidRDefault="005773A7" w:rsidP="00B00BC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  <w:t xml:space="preserve">            </w:t>
            </w:r>
            <w:r w:rsidRPr="005773A7">
              <w:rPr>
                <w:rFonts w:ascii="Arial" w:hAnsi="Arial" w:cs="Arial"/>
                <w:b/>
                <w:bCs/>
                <w:sz w:val="20"/>
                <w:szCs w:val="20"/>
              </w:rPr>
              <w:t>1.458.474,02</w:t>
            </w:r>
            <w:r w:rsidR="00F337BF" w:rsidRPr="005773A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</w:t>
            </w:r>
          </w:p>
        </w:tc>
        <w:tc>
          <w:tcPr>
            <w:tcW w:w="1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Pr="005773A7" w:rsidRDefault="005773A7" w:rsidP="00B00BC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  <w:t xml:space="preserve">          </w:t>
            </w:r>
            <w:r w:rsidRPr="005773A7">
              <w:rPr>
                <w:rFonts w:ascii="Arial" w:hAnsi="Arial" w:cs="Arial"/>
                <w:b/>
                <w:bCs/>
                <w:sz w:val="20"/>
                <w:szCs w:val="20"/>
              </w:rPr>
              <w:t>1.312.716,95</w:t>
            </w:r>
            <w:r w:rsidR="00F337BF" w:rsidRPr="005773A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37BF" w:rsidRDefault="006B307B" w:rsidP="00B00BC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90,00</w:t>
            </w:r>
          </w:p>
        </w:tc>
      </w:tr>
    </w:tbl>
    <w:p w:rsidR="00F337BF" w:rsidRDefault="00F337BF" w:rsidP="00F337BF">
      <w:pPr>
        <w:jc w:val="both"/>
      </w:pPr>
    </w:p>
    <w:p w:rsidR="00F337BF" w:rsidRDefault="00F337BF" w:rsidP="00F337BF">
      <w:pPr>
        <w:jc w:val="both"/>
      </w:pPr>
    </w:p>
    <w:p w:rsidR="00F337BF" w:rsidRDefault="00F337BF" w:rsidP="00F337BF">
      <w:pPr>
        <w:ind w:firstLine="283"/>
        <w:jc w:val="both"/>
      </w:pPr>
    </w:p>
    <w:p w:rsidR="00F337BF" w:rsidRDefault="00F337BF" w:rsidP="00F337BF">
      <w:pPr>
        <w:ind w:firstLine="283"/>
        <w:jc w:val="both"/>
      </w:pPr>
    </w:p>
    <w:p w:rsidR="00F337BF" w:rsidRDefault="00F337BF" w:rsidP="00F337BF">
      <w:pPr>
        <w:jc w:val="both"/>
      </w:pPr>
    </w:p>
    <w:p w:rsidR="00F337BF" w:rsidRDefault="00F337BF" w:rsidP="00F337BF">
      <w:pPr>
        <w:jc w:val="both"/>
      </w:pPr>
    </w:p>
    <w:p w:rsidR="00F337BF" w:rsidRDefault="00F337BF" w:rsidP="00F337BF">
      <w:pPr>
        <w:jc w:val="both"/>
      </w:pPr>
    </w:p>
    <w:p w:rsidR="00F337BF" w:rsidRPr="00854431" w:rsidRDefault="00F337BF" w:rsidP="00F337BF">
      <w:pPr>
        <w:jc w:val="both"/>
      </w:pPr>
    </w:p>
    <w:p w:rsidR="00C257AE" w:rsidRPr="00F337BF" w:rsidRDefault="00F337BF" w:rsidP="00F337BF">
      <w:pPr>
        <w:jc w:val="right"/>
        <w:rPr>
          <w:b/>
        </w:rPr>
      </w:pPr>
      <w:r w:rsidRPr="00B32ED3">
        <w:rPr>
          <w:b/>
        </w:rPr>
        <w:t>OPĆINSKI NAČELNIK</w:t>
      </w:r>
    </w:p>
    <w:sectPr w:rsidR="00C257AE" w:rsidRPr="00F337BF" w:rsidSect="008F1306"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11F8E"/>
    <w:multiLevelType w:val="hybridMultilevel"/>
    <w:tmpl w:val="8564E520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8E55FF8"/>
    <w:multiLevelType w:val="hybridMultilevel"/>
    <w:tmpl w:val="18667170"/>
    <w:lvl w:ilvl="0" w:tplc="537C3E44">
      <w:start w:val="1"/>
      <w:numFmt w:val="decimal"/>
      <w:lvlText w:val="%1.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45F3B90"/>
    <w:multiLevelType w:val="hybridMultilevel"/>
    <w:tmpl w:val="1D2C9062"/>
    <w:lvl w:ilvl="0" w:tplc="041A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3A8E0A72"/>
    <w:multiLevelType w:val="multilevel"/>
    <w:tmpl w:val="C0D441A0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4">
    <w:nsid w:val="4EFF44AE"/>
    <w:multiLevelType w:val="hybridMultilevel"/>
    <w:tmpl w:val="7BAE4F6E"/>
    <w:lvl w:ilvl="0" w:tplc="84D4187A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C7E1C0E"/>
    <w:multiLevelType w:val="hybridMultilevel"/>
    <w:tmpl w:val="D3782598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5DF71E4F"/>
    <w:multiLevelType w:val="multilevel"/>
    <w:tmpl w:val="FAAAD86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160" w:hanging="1800"/>
      </w:pPr>
      <w:rPr>
        <w:rFonts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  <w:num w:numId="5">
    <w:abstractNumId w:val="5"/>
  </w:num>
  <w:num w:numId="6">
    <w:abstractNumId w:val="6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hyphenationZone w:val="425"/>
  <w:characterSpacingControl w:val="doNotCompress"/>
  <w:compat/>
  <w:rsids>
    <w:rsidRoot w:val="00F337BF"/>
    <w:rsid w:val="000024E7"/>
    <w:rsid w:val="000A33FE"/>
    <w:rsid w:val="00166924"/>
    <w:rsid w:val="001D5BBF"/>
    <w:rsid w:val="001E77B6"/>
    <w:rsid w:val="00216503"/>
    <w:rsid w:val="002541DF"/>
    <w:rsid w:val="002727EE"/>
    <w:rsid w:val="002A28D6"/>
    <w:rsid w:val="002B49A1"/>
    <w:rsid w:val="00307415"/>
    <w:rsid w:val="003477A3"/>
    <w:rsid w:val="003B19C8"/>
    <w:rsid w:val="00444BD3"/>
    <w:rsid w:val="00493C56"/>
    <w:rsid w:val="00533E11"/>
    <w:rsid w:val="005773A7"/>
    <w:rsid w:val="005D6C79"/>
    <w:rsid w:val="0063676F"/>
    <w:rsid w:val="006B307B"/>
    <w:rsid w:val="006C0286"/>
    <w:rsid w:val="0076304E"/>
    <w:rsid w:val="008146E7"/>
    <w:rsid w:val="0083296A"/>
    <w:rsid w:val="00835235"/>
    <w:rsid w:val="00937AE0"/>
    <w:rsid w:val="009947CF"/>
    <w:rsid w:val="009969C8"/>
    <w:rsid w:val="009F6877"/>
    <w:rsid w:val="00A34AEC"/>
    <w:rsid w:val="00A53437"/>
    <w:rsid w:val="00A60A4E"/>
    <w:rsid w:val="00A72017"/>
    <w:rsid w:val="00AC49BB"/>
    <w:rsid w:val="00AD57C2"/>
    <w:rsid w:val="00AF7C46"/>
    <w:rsid w:val="00BC1F55"/>
    <w:rsid w:val="00BE43B8"/>
    <w:rsid w:val="00C00C8B"/>
    <w:rsid w:val="00C257AE"/>
    <w:rsid w:val="00C53B59"/>
    <w:rsid w:val="00C60937"/>
    <w:rsid w:val="00CB4A12"/>
    <w:rsid w:val="00D21589"/>
    <w:rsid w:val="00D257DF"/>
    <w:rsid w:val="00D92093"/>
    <w:rsid w:val="00DF00EA"/>
    <w:rsid w:val="00E65355"/>
    <w:rsid w:val="00F337BF"/>
    <w:rsid w:val="00F95943"/>
    <w:rsid w:val="00FB01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337B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F337BF"/>
    <w:pPr>
      <w:spacing w:after="120"/>
      <w:ind w:left="283"/>
    </w:pPr>
    <w:rPr>
      <w:lang w:val="en-GB" w:eastAsia="en-US"/>
    </w:rPr>
  </w:style>
  <w:style w:type="character" w:customStyle="1" w:styleId="BodyTextIndentChar">
    <w:name w:val="Body Text Indent Char"/>
    <w:basedOn w:val="DefaultParagraphFont"/>
    <w:link w:val="BodyTextIndent"/>
    <w:rsid w:val="00F337BF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ListParagraph">
    <w:name w:val="List Paragraph"/>
    <w:basedOn w:val="Normal"/>
    <w:uiPriority w:val="34"/>
    <w:qFormat/>
    <w:rsid w:val="00F95943"/>
    <w:pPr>
      <w:ind w:left="720"/>
      <w:contextualSpacing/>
    </w:pPr>
  </w:style>
  <w:style w:type="paragraph" w:customStyle="1" w:styleId="box474667">
    <w:name w:val="box_474667"/>
    <w:basedOn w:val="Normal"/>
    <w:rsid w:val="006C0286"/>
    <w:pPr>
      <w:spacing w:before="100" w:beforeAutospacing="1" w:after="100" w:afterAutospacing="1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434</TotalTime>
  <Pages>1</Pages>
  <Words>2638</Words>
  <Characters>15043</Characters>
  <Application>Microsoft Office Word</Application>
  <DocSecurity>0</DocSecurity>
  <Lines>125</Lines>
  <Paragraphs>35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17646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17</cp:revision>
  <cp:lastPrinted>2024-03-08T07:37:00Z</cp:lastPrinted>
  <dcterms:created xsi:type="dcterms:W3CDTF">2024-03-06T11:23:00Z</dcterms:created>
  <dcterms:modified xsi:type="dcterms:W3CDTF">2024-03-08T08:45:00Z</dcterms:modified>
</cp:coreProperties>
</file>