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615C" w:rsidRDefault="00F0615C" w:rsidP="00F0615C">
      <w:pPr>
        <w:pStyle w:val="BodyText"/>
        <w:rPr>
          <w:sz w:val="48"/>
        </w:rPr>
      </w:pPr>
    </w:p>
    <w:p w:rsidR="00F0615C" w:rsidRDefault="00F0615C" w:rsidP="00F0615C">
      <w:pPr>
        <w:pStyle w:val="BodyText"/>
        <w:rPr>
          <w:sz w:val="48"/>
        </w:rPr>
      </w:pPr>
    </w:p>
    <w:p w:rsidR="00F0615C" w:rsidRDefault="00F0615C" w:rsidP="00F0615C">
      <w:pPr>
        <w:pStyle w:val="BodyText"/>
        <w:rPr>
          <w:sz w:val="48"/>
        </w:rPr>
      </w:pPr>
    </w:p>
    <w:p w:rsidR="00F0615C" w:rsidRDefault="00F0615C" w:rsidP="00F0615C">
      <w:pPr>
        <w:pStyle w:val="BodyText"/>
        <w:rPr>
          <w:sz w:val="48"/>
        </w:rPr>
      </w:pPr>
      <w:r>
        <w:rPr>
          <w:sz w:val="48"/>
        </w:rPr>
        <w:t>PROGRAM</w:t>
      </w:r>
    </w:p>
    <w:p w:rsidR="00F0615C" w:rsidRDefault="00F0615C" w:rsidP="00F0615C">
      <w:pPr>
        <w:pStyle w:val="BodyText"/>
        <w:rPr>
          <w:sz w:val="48"/>
        </w:rPr>
      </w:pPr>
      <w:r>
        <w:rPr>
          <w:sz w:val="48"/>
        </w:rPr>
        <w:t>ODRŽAVANJA KOMUNALNE</w:t>
      </w:r>
    </w:p>
    <w:p w:rsidR="00F0615C" w:rsidRDefault="00F0615C" w:rsidP="00F0615C">
      <w:pPr>
        <w:pStyle w:val="BodyText"/>
        <w:rPr>
          <w:sz w:val="48"/>
        </w:rPr>
      </w:pPr>
      <w:r>
        <w:rPr>
          <w:sz w:val="48"/>
        </w:rPr>
        <w:t>INFRASTRUKTURE I OPSEG RADOVA ODRŽAVANJA UREĐENOG</w:t>
      </w:r>
    </w:p>
    <w:p w:rsidR="00F0615C" w:rsidRDefault="00F0615C" w:rsidP="00F0615C">
      <w:pPr>
        <w:pStyle w:val="BodyText"/>
        <w:rPr>
          <w:sz w:val="48"/>
        </w:rPr>
      </w:pPr>
      <w:r>
        <w:rPr>
          <w:sz w:val="48"/>
        </w:rPr>
        <w:t>GRAĐEVINSKOG ZEMLJIŠTA ZA 2023. GODINU</w:t>
      </w:r>
    </w:p>
    <w:p w:rsidR="00F0615C" w:rsidRDefault="00F0615C" w:rsidP="00F0615C">
      <w:pPr>
        <w:pStyle w:val="BodyText"/>
        <w:rPr>
          <w:sz w:val="48"/>
        </w:rPr>
      </w:pPr>
    </w:p>
    <w:p w:rsidR="00F0615C" w:rsidRDefault="00F0615C" w:rsidP="00F0615C">
      <w:pPr>
        <w:pStyle w:val="BodyText"/>
        <w:rPr>
          <w:sz w:val="48"/>
        </w:rPr>
      </w:pPr>
    </w:p>
    <w:p w:rsidR="00F0615C" w:rsidRDefault="00F0615C" w:rsidP="00F0615C">
      <w:pPr>
        <w:pStyle w:val="BodyText"/>
        <w:jc w:val="left"/>
      </w:pPr>
    </w:p>
    <w:p w:rsidR="00F0615C" w:rsidRDefault="00F0615C" w:rsidP="00F0615C">
      <w:pPr>
        <w:pStyle w:val="BodyText"/>
        <w:jc w:val="left"/>
      </w:pPr>
    </w:p>
    <w:p w:rsidR="00F0615C" w:rsidRDefault="00F0615C" w:rsidP="00F0615C">
      <w:pPr>
        <w:pStyle w:val="BodyText"/>
        <w:jc w:val="left"/>
      </w:pPr>
    </w:p>
    <w:p w:rsidR="00F0615C" w:rsidRDefault="00F0615C" w:rsidP="00F0615C">
      <w:pPr>
        <w:pStyle w:val="BodyText"/>
        <w:jc w:val="left"/>
      </w:pPr>
    </w:p>
    <w:p w:rsidR="00F0615C" w:rsidRDefault="00F0615C" w:rsidP="00F0615C">
      <w:pPr>
        <w:pStyle w:val="BodyText"/>
        <w:jc w:val="left"/>
      </w:pPr>
    </w:p>
    <w:p w:rsidR="00F0615C" w:rsidRDefault="00F0615C" w:rsidP="00F0615C">
      <w:pPr>
        <w:pStyle w:val="BodyText"/>
        <w:jc w:val="left"/>
      </w:pPr>
    </w:p>
    <w:p w:rsidR="00F0615C" w:rsidRDefault="00F0615C" w:rsidP="00F0615C">
      <w:pPr>
        <w:pStyle w:val="BodyText"/>
        <w:jc w:val="left"/>
      </w:pPr>
    </w:p>
    <w:p w:rsidR="00F0615C" w:rsidRDefault="00F0615C" w:rsidP="00F0615C">
      <w:pPr>
        <w:pStyle w:val="BodyText"/>
        <w:jc w:val="left"/>
      </w:pPr>
    </w:p>
    <w:p w:rsidR="00F0615C" w:rsidRDefault="00F0615C" w:rsidP="00F0615C">
      <w:pPr>
        <w:pStyle w:val="BodyText"/>
        <w:jc w:val="left"/>
      </w:pPr>
    </w:p>
    <w:p w:rsidR="00F0615C" w:rsidRDefault="00F0615C" w:rsidP="00F0615C">
      <w:pPr>
        <w:pStyle w:val="BodyText"/>
        <w:jc w:val="left"/>
      </w:pPr>
    </w:p>
    <w:p w:rsidR="00F0615C" w:rsidRDefault="00F0615C" w:rsidP="00F0615C">
      <w:pPr>
        <w:pStyle w:val="BodyText"/>
        <w:jc w:val="left"/>
      </w:pPr>
    </w:p>
    <w:p w:rsidR="00F0615C" w:rsidRDefault="00F0615C" w:rsidP="00F0615C">
      <w:pPr>
        <w:pStyle w:val="BodyText"/>
        <w:jc w:val="left"/>
      </w:pPr>
    </w:p>
    <w:p w:rsidR="00F0615C" w:rsidRDefault="00F0615C" w:rsidP="00F0615C">
      <w:pPr>
        <w:pStyle w:val="BodyText"/>
        <w:jc w:val="left"/>
      </w:pPr>
    </w:p>
    <w:p w:rsidR="00F0615C" w:rsidRDefault="00F0615C" w:rsidP="00F0615C">
      <w:pPr>
        <w:pStyle w:val="BodyText"/>
        <w:jc w:val="left"/>
      </w:pPr>
    </w:p>
    <w:p w:rsidR="00F0615C" w:rsidRDefault="00F0615C" w:rsidP="00F0615C">
      <w:pPr>
        <w:pStyle w:val="BodyText"/>
        <w:jc w:val="left"/>
      </w:pPr>
    </w:p>
    <w:p w:rsidR="00F0615C" w:rsidRDefault="00F0615C" w:rsidP="00F0615C">
      <w:pPr>
        <w:pStyle w:val="BodyText"/>
        <w:jc w:val="left"/>
      </w:pPr>
    </w:p>
    <w:p w:rsidR="00F0615C" w:rsidRDefault="00F0615C" w:rsidP="00F0615C">
      <w:pPr>
        <w:pStyle w:val="BodyText"/>
        <w:jc w:val="left"/>
      </w:pPr>
    </w:p>
    <w:p w:rsidR="00F0615C" w:rsidRDefault="00F0615C" w:rsidP="00F0615C">
      <w:pPr>
        <w:pStyle w:val="BodyText"/>
        <w:jc w:val="left"/>
      </w:pPr>
    </w:p>
    <w:p w:rsidR="00F0615C" w:rsidRDefault="00F0615C" w:rsidP="00F0615C">
      <w:pPr>
        <w:pStyle w:val="BodyText"/>
        <w:jc w:val="left"/>
      </w:pPr>
    </w:p>
    <w:p w:rsidR="00F0615C" w:rsidRDefault="00F0615C" w:rsidP="00F0615C">
      <w:pPr>
        <w:pStyle w:val="BodyText"/>
        <w:jc w:val="left"/>
      </w:pPr>
    </w:p>
    <w:p w:rsidR="00F0615C" w:rsidRDefault="00F0615C" w:rsidP="00F0615C">
      <w:pPr>
        <w:pStyle w:val="BodyText"/>
        <w:jc w:val="left"/>
      </w:pPr>
    </w:p>
    <w:p w:rsidR="00F0615C" w:rsidRDefault="00F0615C" w:rsidP="00F0615C">
      <w:pPr>
        <w:pStyle w:val="BodyText"/>
        <w:jc w:val="left"/>
        <w:rPr>
          <w:sz w:val="28"/>
        </w:rPr>
      </w:pPr>
      <w:r>
        <w:rPr>
          <w:sz w:val="28"/>
        </w:rPr>
        <w:t xml:space="preserve">Općinsko vijeće, prosinac  2022. god. </w:t>
      </w:r>
    </w:p>
    <w:p w:rsidR="00F0615C" w:rsidRDefault="00F0615C" w:rsidP="00F0615C">
      <w:pPr>
        <w:pStyle w:val="BodyText"/>
        <w:jc w:val="left"/>
      </w:pPr>
    </w:p>
    <w:p w:rsidR="00F0615C" w:rsidRDefault="00F0615C" w:rsidP="00F0615C">
      <w:pPr>
        <w:pStyle w:val="BodyText"/>
        <w:jc w:val="left"/>
      </w:pPr>
    </w:p>
    <w:p w:rsidR="00F0615C" w:rsidRDefault="00F0615C" w:rsidP="00F0615C">
      <w:pPr>
        <w:pStyle w:val="BodyText"/>
        <w:jc w:val="left"/>
        <w:rPr>
          <w:b/>
          <w:bCs/>
        </w:rPr>
      </w:pPr>
      <w:r>
        <w:lastRenderedPageBreak/>
        <w:t xml:space="preserve">1. </w:t>
      </w:r>
      <w:r>
        <w:rPr>
          <w:b/>
          <w:bCs/>
        </w:rPr>
        <w:t>ODRŽAVANJE ČISTOĆE JAVNIH POVRŠINA:</w:t>
      </w:r>
    </w:p>
    <w:p w:rsidR="00F0615C" w:rsidRDefault="00F0615C" w:rsidP="00F0615C">
      <w:pPr>
        <w:rPr>
          <w:b/>
          <w:bCs/>
          <w:lang w:val="hr-HR"/>
        </w:rPr>
      </w:pPr>
    </w:p>
    <w:p w:rsidR="00F0615C" w:rsidRDefault="00F0615C" w:rsidP="00F0615C">
      <w:pPr>
        <w:jc w:val="both"/>
        <w:rPr>
          <w:lang w:val="hr-HR"/>
        </w:rPr>
      </w:pPr>
      <w:r>
        <w:rPr>
          <w:lang w:val="hr-HR"/>
        </w:rPr>
        <w:t xml:space="preserve">Ručno i strojno pometanje javnih površina u središtu mjesta, prikupljanje i odvoz i deponiranje komunalnog otpada, nabavka spremnika za komunalni otpad i izdvojeno skupljanje otpada,  odvoz glomaznog otpada, izdvojeno skupljanje otpada (papir, karton, otpadna mineralna i jestiva ulja, otpadne gume, elektronski i električni otpad, otpadni madraci, krupni otpad i namještaj, otpadno željezo, tekstilna roba, otpadne baterije i akumulatori), održavanje saniranog odlagališta „Sitnica“ i reciklažnog dvorišta vršiti će se redovno prema «Planu i programu EKO-a d.o.o.». U slijedećoj godini kreće se sa postupnim narudžbama i podijelama spremnika korisnicima naših usluga u domaćinstvu tamo gdje je postoje uvjeti za prikupljanje komunalnog otpada. Fond za zaštitu okloliša i energetsku učinkovitost sufinancirati će nabavku spremnika za izdvojeno skupljanje otpada, kako bi kompletirali zelene otoke, te tako povećali količine izdvojeno skupljemog otpada.      </w:t>
      </w:r>
    </w:p>
    <w:p w:rsidR="00F0615C" w:rsidRDefault="00F0615C" w:rsidP="00F0615C">
      <w:pPr>
        <w:jc w:val="right"/>
        <w:rPr>
          <w:lang w:val="hr-HR"/>
        </w:rPr>
      </w:pPr>
    </w:p>
    <w:p w:rsidR="00F0615C" w:rsidRDefault="00F0615C" w:rsidP="00F0615C">
      <w:pPr>
        <w:rPr>
          <w:lang w:val="hr-HR"/>
        </w:rPr>
      </w:pPr>
      <w:r>
        <w:rPr>
          <w:lang w:val="hr-HR"/>
        </w:rPr>
        <w:t xml:space="preserve">Vrijednost radova:                              220.000,00 euro     </w:t>
      </w:r>
    </w:p>
    <w:p w:rsidR="00F0615C" w:rsidRDefault="00F0615C" w:rsidP="00F0615C">
      <w:pPr>
        <w:rPr>
          <w:lang w:val="hr-HR"/>
        </w:rPr>
      </w:pPr>
      <w:r>
        <w:rPr>
          <w:lang w:val="hr-HR"/>
        </w:rPr>
        <w:t>Izvori financiranja:</w:t>
      </w: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  <w:r>
        <w:rPr>
          <w:lang w:val="hr-HR"/>
        </w:rPr>
        <w:t>1. Općina Blato                                   77.000,00 euro          35 %</w:t>
      </w:r>
    </w:p>
    <w:p w:rsidR="00F0615C" w:rsidRDefault="00F0615C" w:rsidP="00F0615C">
      <w:pPr>
        <w:rPr>
          <w:lang w:val="hr-HR"/>
        </w:rPr>
      </w:pPr>
      <w:r>
        <w:rPr>
          <w:lang w:val="hr-HR"/>
        </w:rPr>
        <w:t>2. Eko d.o.o.                                      143.000,00 euro          65 %</w:t>
      </w:r>
    </w:p>
    <w:p w:rsidR="00F0615C" w:rsidRDefault="00F0615C" w:rsidP="00F0615C">
      <w:pPr>
        <w:rPr>
          <w:lang w:val="hr-HR"/>
        </w:rPr>
      </w:pPr>
      <w:r>
        <w:rPr>
          <w:lang w:val="hr-HR"/>
        </w:rPr>
        <w:t xml:space="preserve">    </w:t>
      </w:r>
    </w:p>
    <w:p w:rsidR="00F0615C" w:rsidRDefault="00F0615C" w:rsidP="00F0615C">
      <w:pPr>
        <w:rPr>
          <w:b/>
          <w:bCs/>
          <w:lang w:val="hr-HR"/>
        </w:rPr>
      </w:pPr>
    </w:p>
    <w:p w:rsidR="00F0615C" w:rsidRDefault="00F0615C" w:rsidP="00F0615C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 2. ODRŽAVANJE JAVNIH POVRŠINA:</w:t>
      </w: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jc w:val="both"/>
        <w:rPr>
          <w:lang w:val="hr-HR"/>
        </w:rPr>
      </w:pPr>
      <w:r>
        <w:rPr>
          <w:lang w:val="hr-HR"/>
        </w:rPr>
        <w:t xml:space="preserve">Redovito je potrebno vršiti održavanje javno-prometnih površina, održavanje i upravljanje ribarnicom i tržnicom, klupa i prometnih znakova u smislu bojanja i zamjene drvenih elemenata, te zamjena dotrajalih i uništenih i postavljanje novih prometnih znakova, te vodoravno bilježavanje pješačkih prijelaza, parkirnih mjesta, izrada i postavljenje stupića za nesmetan prolaz pješaka i sl. Na tržnici je potrebno urediti interijer prostora sa hidroizolacijom terase, a koji općina Blato iznajmljuje za prodaju tekstilne robe, te bojanje unutarnjih zidova tržnice.  </w:t>
      </w:r>
    </w:p>
    <w:p w:rsidR="00F0615C" w:rsidRDefault="00F0615C" w:rsidP="00F0615C">
      <w:pPr>
        <w:rPr>
          <w:b/>
          <w:bCs/>
          <w:lang w:val="hr-HR"/>
        </w:rPr>
      </w:pPr>
    </w:p>
    <w:p w:rsidR="00F0615C" w:rsidRDefault="00F0615C" w:rsidP="00F0615C">
      <w:pPr>
        <w:rPr>
          <w:lang w:val="hr-HR"/>
        </w:rPr>
      </w:pPr>
      <w:r>
        <w:rPr>
          <w:lang w:val="hr-HR"/>
        </w:rPr>
        <w:t>Vrijednost radova:                                22.000,00 euro</w:t>
      </w:r>
    </w:p>
    <w:p w:rsidR="00F0615C" w:rsidRDefault="00F0615C" w:rsidP="00F0615C">
      <w:pPr>
        <w:rPr>
          <w:lang w:val="hr-HR"/>
        </w:rPr>
      </w:pPr>
      <w:r>
        <w:rPr>
          <w:lang w:val="hr-HR"/>
        </w:rPr>
        <w:t>Izvori financiranja:</w:t>
      </w: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  <w:r>
        <w:rPr>
          <w:lang w:val="hr-HR"/>
        </w:rPr>
        <w:t>1. Općina Blato                                     17.300,00 euro          79  %</w:t>
      </w:r>
    </w:p>
    <w:p w:rsidR="00F0615C" w:rsidRDefault="00F0615C" w:rsidP="00F0615C">
      <w:pPr>
        <w:rPr>
          <w:lang w:val="hr-HR"/>
        </w:rPr>
      </w:pPr>
      <w:r>
        <w:rPr>
          <w:lang w:val="hr-HR"/>
        </w:rPr>
        <w:t>2. Eko d.o.o.                                            4.700,00 euro          21  %</w:t>
      </w:r>
    </w:p>
    <w:p w:rsidR="00F0615C" w:rsidRDefault="00F0615C" w:rsidP="00F0615C">
      <w:pPr>
        <w:rPr>
          <w:b/>
          <w:bCs/>
          <w:lang w:val="hr-HR"/>
        </w:rPr>
      </w:pPr>
    </w:p>
    <w:p w:rsidR="00F0615C" w:rsidRDefault="00F0615C" w:rsidP="00F0615C">
      <w:pPr>
        <w:rPr>
          <w:b/>
          <w:bCs/>
          <w:lang w:val="hr-HR"/>
        </w:rPr>
      </w:pPr>
    </w:p>
    <w:p w:rsidR="00F0615C" w:rsidRDefault="00F0615C" w:rsidP="00F0615C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 3.  ODRŽAVANJE JAVNIH ZELENIH POVRŠINA:</w:t>
      </w: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  <w:r>
        <w:rPr>
          <w:lang w:val="hr-HR"/>
        </w:rPr>
        <w:t xml:space="preserve">Održavanje javno-zelenih površina uključuje orezivanje i čišćenje nasada, proljetno okopavanje i zalijevanje, košenje travnjaka, obnova i popuna nasada, odstranjivanje uvelih lipa i sezonska sadnja novih, preventivna zaštita palmi, održavanje dječjih igrališta, održavanje nogometnog igrališta, te održavanje nasada, živice, travnjaka i fontane u „gradskom parku“. Izvršit će se  obavezna preventivna deratizacija i dezinsekcija. Općina Blato javila se na natječaj Fonda za zaštitu okoliša i energetsku učinkovitost, te prijavila obnovu drvoreda lipa i palmi.                                                     </w:t>
      </w: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  <w:r>
        <w:rPr>
          <w:lang w:val="hr-HR"/>
        </w:rPr>
        <w:lastRenderedPageBreak/>
        <w:t>Vrijednost radova:                              40.000,00 euro</w:t>
      </w:r>
    </w:p>
    <w:p w:rsidR="00F0615C" w:rsidRDefault="00F0615C" w:rsidP="00F0615C">
      <w:pPr>
        <w:rPr>
          <w:lang w:val="hr-HR"/>
        </w:rPr>
      </w:pPr>
      <w:r>
        <w:rPr>
          <w:lang w:val="hr-HR"/>
        </w:rPr>
        <w:t>Izvori financiranja:</w:t>
      </w: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  <w:r>
        <w:rPr>
          <w:lang w:val="hr-HR"/>
        </w:rPr>
        <w:t>1. Općina Blato                                   40.000,00  euro          100 %</w:t>
      </w:r>
    </w:p>
    <w:p w:rsidR="00F0615C" w:rsidRDefault="00F0615C" w:rsidP="00F0615C">
      <w:pPr>
        <w:pStyle w:val="Heading1"/>
      </w:pPr>
    </w:p>
    <w:p w:rsidR="00F0615C" w:rsidRDefault="00F0615C" w:rsidP="00F0615C">
      <w:pPr>
        <w:pStyle w:val="Heading1"/>
      </w:pPr>
    </w:p>
    <w:p w:rsidR="00F0615C" w:rsidRDefault="00F0615C" w:rsidP="00F0615C">
      <w:pPr>
        <w:pStyle w:val="Heading1"/>
      </w:pPr>
      <w:r>
        <w:t>4.  ODRŽAVANJE JAVNE RASVJETE:</w:t>
      </w: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  <w:r>
        <w:rPr>
          <w:lang w:val="hr-HR"/>
        </w:rPr>
        <w:t xml:space="preserve">Upravljanje, postavljanje, održavanje objekata i uređaja javne rasvjete osigurava kontinuirano funkcioniranje javne rasvjete uključujući podmiru troškova električne energije za rasvjetljavanje javnih površina. Nakon kompletne zamjene postojećih rasvjetnih tijela sa  ekološki prihvatljivijom rasvjetom u mjestu Blatu, u slijedećoj godini će se nastaviti sa postavljanjem rasvjetnih tijela u ulicama u kojma je utvrđeno da ista nedostaje.                                                                                                    </w:t>
      </w:r>
    </w:p>
    <w:p w:rsidR="00F0615C" w:rsidRDefault="00F0615C" w:rsidP="00F0615C">
      <w:pPr>
        <w:ind w:left="720"/>
        <w:rPr>
          <w:lang w:val="hr-HR"/>
        </w:rPr>
      </w:pPr>
    </w:p>
    <w:p w:rsidR="00F0615C" w:rsidRDefault="00F0615C" w:rsidP="00F0615C">
      <w:pPr>
        <w:rPr>
          <w:lang w:val="hr-HR"/>
        </w:rPr>
      </w:pPr>
      <w:r>
        <w:rPr>
          <w:lang w:val="hr-HR"/>
        </w:rPr>
        <w:t>Vrijednost radova:                                110.000,00 euro</w:t>
      </w:r>
    </w:p>
    <w:p w:rsidR="00F0615C" w:rsidRDefault="00F0615C" w:rsidP="00F0615C">
      <w:pPr>
        <w:rPr>
          <w:lang w:val="hr-HR"/>
        </w:rPr>
      </w:pPr>
      <w:r>
        <w:rPr>
          <w:lang w:val="hr-HR"/>
        </w:rPr>
        <w:t>Izvori financiranja:</w:t>
      </w: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  <w:r>
        <w:rPr>
          <w:lang w:val="hr-HR"/>
        </w:rPr>
        <w:t>1. Općina Blato                                     110.000,00 euro          100 %</w:t>
      </w:r>
    </w:p>
    <w:p w:rsidR="00F0615C" w:rsidRDefault="00F0615C" w:rsidP="00F0615C">
      <w:pPr>
        <w:ind w:left="720"/>
        <w:rPr>
          <w:lang w:val="hr-HR"/>
        </w:rPr>
      </w:pPr>
    </w:p>
    <w:p w:rsidR="00F0615C" w:rsidRDefault="00F0615C" w:rsidP="00F0615C">
      <w:pPr>
        <w:ind w:left="720"/>
        <w:rPr>
          <w:lang w:val="hr-HR"/>
        </w:rPr>
      </w:pPr>
    </w:p>
    <w:p w:rsidR="00F0615C" w:rsidRDefault="00F0615C" w:rsidP="00F0615C">
      <w:pPr>
        <w:rPr>
          <w:b/>
          <w:bCs/>
          <w:lang w:val="hr-HR"/>
        </w:rPr>
      </w:pPr>
      <w:r>
        <w:rPr>
          <w:b/>
          <w:bCs/>
          <w:lang w:val="hr-HR"/>
        </w:rPr>
        <w:t>5. ODRŽAVANJE MELIORACIJSKIH KANALA</w:t>
      </w:r>
    </w:p>
    <w:p w:rsidR="00F0615C" w:rsidRDefault="00F0615C" w:rsidP="00F0615C">
      <w:pPr>
        <w:rPr>
          <w:b/>
          <w:bCs/>
          <w:lang w:val="hr-HR"/>
        </w:rPr>
      </w:pPr>
    </w:p>
    <w:p w:rsidR="00F0615C" w:rsidRDefault="00F0615C" w:rsidP="00F0615C">
      <w:pPr>
        <w:rPr>
          <w:b/>
          <w:bCs/>
          <w:lang w:val="hr-HR"/>
        </w:rPr>
      </w:pPr>
      <w:r>
        <w:rPr>
          <w:lang w:val="hr-HR"/>
        </w:rPr>
        <w:t xml:space="preserve">Održavanje kišnih slivnika, taložnica i odvodnih kanala vrši se prema potrebi, a generalno čišćenje se obavljalo prije jesenskih kiša.  </w:t>
      </w:r>
    </w:p>
    <w:p w:rsidR="00F0615C" w:rsidRDefault="00F0615C" w:rsidP="00F0615C">
      <w:pPr>
        <w:rPr>
          <w:b/>
          <w:bCs/>
          <w:lang w:val="hr-HR"/>
        </w:rPr>
      </w:pPr>
    </w:p>
    <w:p w:rsidR="00F0615C" w:rsidRDefault="00F0615C" w:rsidP="00F0615C">
      <w:pPr>
        <w:rPr>
          <w:lang w:val="hr-HR"/>
        </w:rPr>
      </w:pPr>
      <w:r>
        <w:rPr>
          <w:lang w:val="hr-HR"/>
        </w:rPr>
        <w:t>Vrijednost radova:                                  1.300,00  euro</w:t>
      </w:r>
    </w:p>
    <w:p w:rsidR="00F0615C" w:rsidRDefault="00F0615C" w:rsidP="00F0615C">
      <w:pPr>
        <w:rPr>
          <w:lang w:val="hr-HR"/>
        </w:rPr>
      </w:pPr>
      <w:r>
        <w:rPr>
          <w:lang w:val="hr-HR"/>
        </w:rPr>
        <w:t>Izvori financiranja:</w:t>
      </w: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ind w:left="720"/>
        <w:rPr>
          <w:lang w:val="hr-HR"/>
        </w:rPr>
      </w:pPr>
    </w:p>
    <w:p w:rsidR="00F0615C" w:rsidRDefault="00F0615C" w:rsidP="00F0615C">
      <w:pPr>
        <w:rPr>
          <w:b/>
          <w:bCs/>
          <w:lang w:val="hr-HR"/>
        </w:rPr>
      </w:pPr>
      <w:r>
        <w:rPr>
          <w:bCs/>
          <w:lang w:val="hr-HR"/>
        </w:rPr>
        <w:t>1</w:t>
      </w:r>
      <w:r w:rsidRPr="00B9111D">
        <w:rPr>
          <w:bCs/>
          <w:lang w:val="hr-HR"/>
        </w:rPr>
        <w:t xml:space="preserve">. </w:t>
      </w:r>
      <w:r>
        <w:rPr>
          <w:bCs/>
          <w:lang w:val="hr-HR"/>
        </w:rPr>
        <w:t>Općina Blato                                       1.3000,00 euro           100 %</w:t>
      </w:r>
    </w:p>
    <w:p w:rsidR="00F0615C" w:rsidRDefault="00F0615C" w:rsidP="00F0615C">
      <w:pPr>
        <w:rPr>
          <w:b/>
          <w:bCs/>
          <w:lang w:val="hr-HR"/>
        </w:rPr>
      </w:pP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pStyle w:val="Heading1"/>
      </w:pPr>
      <w:r>
        <w:t>6. ODRŽAVANJE GROBLJA:</w:t>
      </w: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  <w:r>
        <w:rPr>
          <w:lang w:val="hr-HR"/>
        </w:rPr>
        <w:t>Groblje će se održavati temeljem „Odluke o groblju“ i “ Plana i programa Eko-a d.o.o. za 2022. god.“ , a uređenje „Starog groblja“ ćemo izvršiti  pred „Uskrs“ i blagdan „Svih svetih“. U slijedećoj godini planira se postavljanje novih solarnih rasvjetnih stupova.</w:t>
      </w: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  <w:r>
        <w:rPr>
          <w:lang w:val="hr-HR"/>
        </w:rPr>
        <w:t>Vrijednost radova:                                 16.000,00  euro</w:t>
      </w:r>
    </w:p>
    <w:p w:rsidR="00F0615C" w:rsidRDefault="00F0615C" w:rsidP="00F0615C">
      <w:pPr>
        <w:rPr>
          <w:lang w:val="hr-HR"/>
        </w:rPr>
      </w:pPr>
      <w:r>
        <w:rPr>
          <w:lang w:val="hr-HR"/>
        </w:rPr>
        <w:t>Izvori financiranja:</w:t>
      </w: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  <w:r>
        <w:rPr>
          <w:lang w:val="hr-HR"/>
        </w:rPr>
        <w:t>1. Eko d.o.o.                                           16.000,00  euro          100 %</w:t>
      </w:r>
    </w:p>
    <w:p w:rsidR="00F0615C" w:rsidRDefault="00F0615C" w:rsidP="00F0615C">
      <w:pPr>
        <w:rPr>
          <w:b/>
          <w:bCs/>
          <w:lang w:val="hr-HR"/>
        </w:rPr>
      </w:pPr>
    </w:p>
    <w:p w:rsidR="00F0615C" w:rsidRDefault="00F0615C" w:rsidP="00F0615C">
      <w:pPr>
        <w:rPr>
          <w:b/>
          <w:bCs/>
          <w:lang w:val="hr-HR"/>
        </w:rPr>
      </w:pPr>
    </w:p>
    <w:p w:rsidR="00F0615C" w:rsidRDefault="00F0615C" w:rsidP="00F0615C">
      <w:pPr>
        <w:rPr>
          <w:b/>
          <w:bCs/>
          <w:lang w:val="hr-HR"/>
        </w:rPr>
      </w:pPr>
      <w:r>
        <w:rPr>
          <w:b/>
          <w:bCs/>
          <w:lang w:val="hr-HR"/>
        </w:rPr>
        <w:t>7.  ODRŽAVANJE NERAZVRSTANIH CESTA</w:t>
      </w: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  <w:r>
        <w:rPr>
          <w:lang w:val="hr-HR"/>
        </w:rPr>
        <w:lastRenderedPageBreak/>
        <w:t>Temeljem Plana i programa Općine Blato za održavanje nerazvrstanih cesta na području Općine Blato u 2023. godine izdvojit će se 6.000 euro.</w:t>
      </w:r>
      <w:r w:rsidRPr="004B05B9">
        <w:rPr>
          <w:lang w:val="hr-HR"/>
        </w:rPr>
        <w:t xml:space="preserve"> </w:t>
      </w:r>
      <w:r>
        <w:rPr>
          <w:lang w:val="hr-HR"/>
        </w:rPr>
        <w:t>Nastaviti će se košnja nerazvstanih puteva sa vozilom „Unimog“ prema ustaljenom rasporedu.</w:t>
      </w: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b/>
          <w:lang w:val="hr-HR"/>
        </w:rPr>
      </w:pPr>
    </w:p>
    <w:p w:rsidR="00F0615C" w:rsidRPr="00353906" w:rsidRDefault="00F0615C" w:rsidP="00F0615C">
      <w:pPr>
        <w:rPr>
          <w:b/>
          <w:lang w:val="hr-HR"/>
        </w:rPr>
      </w:pPr>
      <w:r>
        <w:rPr>
          <w:b/>
          <w:lang w:val="hr-HR"/>
        </w:rPr>
        <w:t xml:space="preserve">8.  INTERVENCIJE  U SLUČAJU ONEČIŠĆENJA MORA </w:t>
      </w: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  <w:r>
        <w:rPr>
          <w:lang w:val="hr-HR"/>
        </w:rPr>
        <w:t xml:space="preserve">U slučaju ekoloških katastrofa, odnosno onečišćenja mora Općina Blato će u svom proračunu za slijedeću godinu osigurati 1.300,00 euro.   </w:t>
      </w: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</w:p>
    <w:p w:rsidR="00F0615C" w:rsidRPr="001F568E" w:rsidRDefault="00F0615C" w:rsidP="00F0615C">
      <w:pPr>
        <w:rPr>
          <w:b/>
          <w:lang w:val="hr-HR"/>
        </w:rPr>
      </w:pPr>
      <w:r w:rsidRPr="001F568E">
        <w:rPr>
          <w:b/>
          <w:lang w:val="hr-HR"/>
        </w:rPr>
        <w:t xml:space="preserve">9. ZBRINJAVANJE  NAPUŠTENIH PASA </w:t>
      </w: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  <w:r>
        <w:rPr>
          <w:lang w:val="hr-HR"/>
        </w:rPr>
        <w:t>Za zbrinjavanje napuštenih pasa, te sterilizaciju mačaka izdvojit će se 2.000,00  euro.</w:t>
      </w: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pStyle w:val="Heading1"/>
      </w:pPr>
    </w:p>
    <w:p w:rsidR="00F0615C" w:rsidRDefault="00F0615C" w:rsidP="00F0615C">
      <w:pPr>
        <w:rPr>
          <w:lang w:val="hr-HR"/>
        </w:rPr>
      </w:pPr>
      <w:r w:rsidRPr="00667D35">
        <w:rPr>
          <w:b/>
          <w:lang w:val="hr-HR"/>
        </w:rPr>
        <w:t>10.</w:t>
      </w:r>
      <w:r>
        <w:rPr>
          <w:lang w:val="hr-HR"/>
        </w:rPr>
        <w:t xml:space="preserve"> </w:t>
      </w:r>
      <w:r w:rsidRPr="00667D35">
        <w:rPr>
          <w:b/>
          <w:lang w:val="hr-HR"/>
        </w:rPr>
        <w:t>ODRŽAVANJE NASELJA POTIRNA</w:t>
      </w:r>
      <w:r>
        <w:rPr>
          <w:lang w:val="hr-HR"/>
        </w:rPr>
        <w:t xml:space="preserve">       </w:t>
      </w:r>
    </w:p>
    <w:p w:rsidR="00F0615C" w:rsidRDefault="00F0615C" w:rsidP="00F0615C">
      <w:pPr>
        <w:rPr>
          <w:lang w:val="hr-HR"/>
        </w:rPr>
      </w:pPr>
      <w:r>
        <w:rPr>
          <w:lang w:val="hr-HR"/>
        </w:rPr>
        <w:t xml:space="preserve"> </w:t>
      </w:r>
    </w:p>
    <w:p w:rsidR="00F0615C" w:rsidRDefault="00F0615C" w:rsidP="00F0615C">
      <w:pPr>
        <w:rPr>
          <w:lang w:val="hr-HR"/>
        </w:rPr>
      </w:pPr>
      <w:r>
        <w:rPr>
          <w:lang w:val="hr-HR"/>
        </w:rPr>
        <w:t>Za održavanje komunalne infrastrukture naselja Potirna planira se utrošiti 6.000,00 euro iz proračuna Općine Blato. Djelatnici EKO –a d.o.o. hortikulturno će održavati trg u Potirni.</w:t>
      </w:r>
    </w:p>
    <w:p w:rsidR="00F0615C" w:rsidRDefault="00F0615C" w:rsidP="00F0615C">
      <w:pPr>
        <w:pStyle w:val="Heading1"/>
      </w:pPr>
    </w:p>
    <w:p w:rsidR="00F0615C" w:rsidRDefault="00F0615C" w:rsidP="00F0615C">
      <w:pPr>
        <w:pStyle w:val="Heading1"/>
      </w:pPr>
    </w:p>
    <w:p w:rsidR="00F0615C" w:rsidRDefault="00F0615C" w:rsidP="00F0615C">
      <w:pPr>
        <w:pStyle w:val="Heading1"/>
        <w:rPr>
          <w:b w:val="0"/>
          <w:bCs w:val="0"/>
        </w:rPr>
      </w:pPr>
      <w:r>
        <w:t>11.  OSTALO ODRŽAVANJE:</w:t>
      </w:r>
    </w:p>
    <w:p w:rsidR="00F0615C" w:rsidRDefault="00F0615C" w:rsidP="00F0615C">
      <w:pPr>
        <w:rPr>
          <w:lang w:val="hr-HR"/>
        </w:rPr>
      </w:pPr>
      <w:r>
        <w:rPr>
          <w:lang w:val="hr-HR"/>
        </w:rPr>
        <w:t xml:space="preserve">    </w:t>
      </w:r>
    </w:p>
    <w:p w:rsidR="00F0615C" w:rsidRDefault="00F0615C" w:rsidP="00F0615C">
      <w:pPr>
        <w:rPr>
          <w:lang w:val="hr-HR"/>
        </w:rPr>
      </w:pPr>
      <w:r>
        <w:rPr>
          <w:lang w:val="hr-HR"/>
        </w:rPr>
        <w:t xml:space="preserve">Pod ostalim održavanjem podrazumijevamo: održavanje plaža; najam kemijskih WC-a za plaže;  nabavka i popravak dekorativnih elemenata za blagdansko ukrašavanje; nabavka košarica za sitni otpad  i najam auto košare.                                                                               </w:t>
      </w:r>
    </w:p>
    <w:p w:rsidR="00F0615C" w:rsidRDefault="00F0615C" w:rsidP="00F0615C">
      <w:pPr>
        <w:pStyle w:val="Heading1"/>
      </w:pP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  <w:r>
        <w:rPr>
          <w:lang w:val="hr-HR"/>
        </w:rPr>
        <w:t>Vrijednost radova:                                 24.000,00 euro</w:t>
      </w:r>
    </w:p>
    <w:p w:rsidR="00F0615C" w:rsidRDefault="00F0615C" w:rsidP="00F0615C">
      <w:pPr>
        <w:rPr>
          <w:lang w:val="hr-HR"/>
        </w:rPr>
      </w:pPr>
      <w:r>
        <w:rPr>
          <w:lang w:val="hr-HR"/>
        </w:rPr>
        <w:t>Izvori financiranja:</w:t>
      </w: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  <w:r>
        <w:rPr>
          <w:lang w:val="hr-HR"/>
        </w:rPr>
        <w:t>1. Općina Blato                                      21.000,00 euro          87,5 %</w:t>
      </w:r>
    </w:p>
    <w:p w:rsidR="00F0615C" w:rsidRDefault="00F0615C" w:rsidP="00F0615C">
      <w:pPr>
        <w:rPr>
          <w:lang w:val="hr-HR"/>
        </w:rPr>
      </w:pPr>
      <w:r>
        <w:rPr>
          <w:lang w:val="hr-HR"/>
        </w:rPr>
        <w:t>2. Eko d.o.o.                                             3.000,00 euro          12,5 %</w:t>
      </w: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  <w:r>
        <w:rPr>
          <w:lang w:val="hr-HR"/>
        </w:rPr>
        <w:t xml:space="preserve">       </w:t>
      </w: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rPr>
          <w:lang w:val="hr-HR"/>
        </w:rPr>
      </w:pPr>
    </w:p>
    <w:p w:rsidR="00F0615C" w:rsidRDefault="00F0615C" w:rsidP="00F0615C">
      <w:pPr>
        <w:pStyle w:val="BodyText"/>
        <w:jc w:val="lef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16"/>
        <w:gridCol w:w="2833"/>
        <w:gridCol w:w="1428"/>
        <w:gridCol w:w="293"/>
        <w:gridCol w:w="4506"/>
      </w:tblGrid>
      <w:tr w:rsidR="00F0615C" w:rsidTr="0011225D">
        <w:tc>
          <w:tcPr>
            <w:tcW w:w="0" w:type="auto"/>
          </w:tcPr>
          <w:p w:rsidR="00F0615C" w:rsidRDefault="00F0615C" w:rsidP="00F15B37">
            <w:pPr>
              <w:rPr>
                <w:lang w:val="hr-HR"/>
              </w:rPr>
            </w:pPr>
          </w:p>
        </w:tc>
        <w:tc>
          <w:tcPr>
            <w:tcW w:w="0" w:type="auto"/>
          </w:tcPr>
          <w:p w:rsidR="00F0615C" w:rsidRDefault="00F0615C" w:rsidP="00F15B37">
            <w:pPr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VRSTE ODRŽAVANJA</w:t>
            </w:r>
          </w:p>
        </w:tc>
        <w:tc>
          <w:tcPr>
            <w:tcW w:w="1428" w:type="dxa"/>
          </w:tcPr>
          <w:p w:rsidR="00F0615C" w:rsidRPr="00CD646E" w:rsidRDefault="00F0615C" w:rsidP="00F15B37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 xml:space="preserve">PLANIRANO ZA 2023. </w:t>
            </w:r>
          </w:p>
        </w:tc>
        <w:tc>
          <w:tcPr>
            <w:tcW w:w="293" w:type="dxa"/>
          </w:tcPr>
          <w:p w:rsidR="00F0615C" w:rsidRDefault="00F0615C" w:rsidP="00F15B37">
            <w:pPr>
              <w:jc w:val="center"/>
              <w:rPr>
                <w:b/>
                <w:bCs/>
                <w:lang w:val="hr-HR"/>
              </w:rPr>
            </w:pPr>
          </w:p>
        </w:tc>
        <w:tc>
          <w:tcPr>
            <w:tcW w:w="4506" w:type="dxa"/>
          </w:tcPr>
          <w:p w:rsidR="00F0615C" w:rsidRPr="00AE3955" w:rsidRDefault="00F0615C" w:rsidP="00F15B37">
            <w:pPr>
              <w:rPr>
                <w:b/>
                <w:bCs/>
                <w:sz w:val="20"/>
                <w:szCs w:val="20"/>
                <w:lang w:val="hr-HR"/>
              </w:rPr>
            </w:pPr>
            <w:r w:rsidRPr="00AE3955">
              <w:rPr>
                <w:b/>
                <w:bCs/>
                <w:sz w:val="20"/>
                <w:szCs w:val="20"/>
                <w:lang w:val="hr-HR"/>
              </w:rPr>
              <w:t>IZVORI FINANCIRANJA</w:t>
            </w:r>
          </w:p>
        </w:tc>
      </w:tr>
      <w:tr w:rsidR="00F0615C" w:rsidTr="0011225D">
        <w:tc>
          <w:tcPr>
            <w:tcW w:w="0" w:type="auto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>1.</w:t>
            </w:r>
          </w:p>
        </w:tc>
        <w:tc>
          <w:tcPr>
            <w:tcW w:w="0" w:type="auto"/>
          </w:tcPr>
          <w:p w:rsidR="00F0615C" w:rsidRDefault="00F0615C" w:rsidP="00F15B37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ČISTOĆE JAVNE POVRŠINE</w:t>
            </w:r>
          </w:p>
        </w:tc>
        <w:tc>
          <w:tcPr>
            <w:tcW w:w="1428" w:type="dxa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 xml:space="preserve">  77.000,00</w:t>
            </w:r>
          </w:p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 xml:space="preserve"> 143.000,00</w:t>
            </w:r>
          </w:p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 xml:space="preserve">     </w:t>
            </w:r>
          </w:p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 xml:space="preserve">  12.233,86</w:t>
            </w:r>
          </w:p>
        </w:tc>
        <w:tc>
          <w:tcPr>
            <w:tcW w:w="293" w:type="dxa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      </w:t>
            </w:r>
          </w:p>
        </w:tc>
        <w:tc>
          <w:tcPr>
            <w:tcW w:w="4506" w:type="dxa"/>
          </w:tcPr>
          <w:p w:rsidR="00F0615C" w:rsidRDefault="00F0615C" w:rsidP="00F15B37">
            <w:pPr>
              <w:rPr>
                <w:sz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lang w:val="hr-HR"/>
              </w:rPr>
              <w:t>OPĆINA BLATO</w:t>
            </w:r>
          </w:p>
          <w:p w:rsidR="00F0615C" w:rsidRDefault="00F0615C" w:rsidP="00F15B37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EKO d.o.o.</w:t>
            </w:r>
          </w:p>
          <w:p w:rsidR="00F0615C" w:rsidRPr="00BD66E5" w:rsidRDefault="00F0615C" w:rsidP="00F15B37">
            <w:pPr>
              <w:rPr>
                <w:sz w:val="20"/>
                <w:szCs w:val="20"/>
                <w:lang w:val="hr-HR"/>
              </w:rPr>
            </w:pPr>
            <w:r w:rsidRPr="00BD66E5">
              <w:rPr>
                <w:sz w:val="20"/>
                <w:szCs w:val="20"/>
                <w:lang w:val="hr-HR"/>
              </w:rPr>
              <w:t>FOND ZA ZAŠTITU OKOLIŠA I EN.UČINKOVITOST</w:t>
            </w:r>
          </w:p>
        </w:tc>
      </w:tr>
      <w:tr w:rsidR="00F0615C" w:rsidTr="0011225D">
        <w:tc>
          <w:tcPr>
            <w:tcW w:w="0" w:type="auto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>2.</w:t>
            </w:r>
          </w:p>
        </w:tc>
        <w:tc>
          <w:tcPr>
            <w:tcW w:w="0" w:type="auto"/>
          </w:tcPr>
          <w:p w:rsidR="00F0615C" w:rsidRDefault="00F0615C" w:rsidP="00F15B37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JAVNIH POVRŠINA</w:t>
            </w:r>
          </w:p>
        </w:tc>
        <w:tc>
          <w:tcPr>
            <w:tcW w:w="1428" w:type="dxa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 xml:space="preserve">  17.300,00</w:t>
            </w:r>
          </w:p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 xml:space="preserve">    4.700,00</w:t>
            </w:r>
          </w:p>
        </w:tc>
        <w:tc>
          <w:tcPr>
            <w:tcW w:w="293" w:type="dxa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 </w:t>
            </w:r>
          </w:p>
        </w:tc>
        <w:tc>
          <w:tcPr>
            <w:tcW w:w="4506" w:type="dxa"/>
          </w:tcPr>
          <w:p w:rsidR="00F0615C" w:rsidRDefault="00F0615C" w:rsidP="00F15B37">
            <w:pPr>
              <w:rPr>
                <w:sz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lang w:val="hr-HR"/>
              </w:rPr>
              <w:t>OPĆINA BLATO</w:t>
            </w:r>
          </w:p>
          <w:p w:rsidR="00F0615C" w:rsidRDefault="00F0615C" w:rsidP="00F15B37">
            <w:pPr>
              <w:rPr>
                <w:lang w:val="hr-HR"/>
              </w:rPr>
            </w:pPr>
            <w:r>
              <w:rPr>
                <w:sz w:val="20"/>
                <w:lang w:val="hr-HR"/>
              </w:rPr>
              <w:t xml:space="preserve"> EKO d.o.o.</w:t>
            </w:r>
          </w:p>
        </w:tc>
      </w:tr>
      <w:tr w:rsidR="00F0615C" w:rsidTr="0011225D">
        <w:tc>
          <w:tcPr>
            <w:tcW w:w="0" w:type="auto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>3.</w:t>
            </w:r>
          </w:p>
        </w:tc>
        <w:tc>
          <w:tcPr>
            <w:tcW w:w="0" w:type="auto"/>
          </w:tcPr>
          <w:p w:rsidR="00F0615C" w:rsidRDefault="00F0615C" w:rsidP="00F15B37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JAVNIH ZELENIH POVRŠINA</w:t>
            </w:r>
          </w:p>
        </w:tc>
        <w:tc>
          <w:tcPr>
            <w:tcW w:w="1428" w:type="dxa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 xml:space="preserve">  40.000,00</w:t>
            </w:r>
          </w:p>
        </w:tc>
        <w:tc>
          <w:tcPr>
            <w:tcW w:w="293" w:type="dxa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</w:p>
        </w:tc>
        <w:tc>
          <w:tcPr>
            <w:tcW w:w="4506" w:type="dxa"/>
          </w:tcPr>
          <w:p w:rsidR="00F0615C" w:rsidRDefault="00F0615C" w:rsidP="00F15B37">
            <w:pPr>
              <w:rPr>
                <w:sz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lang w:val="hr-HR"/>
              </w:rPr>
              <w:t>OPĆINA BLATO</w:t>
            </w:r>
          </w:p>
        </w:tc>
      </w:tr>
      <w:tr w:rsidR="00F0615C" w:rsidTr="0011225D">
        <w:tc>
          <w:tcPr>
            <w:tcW w:w="0" w:type="auto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>4.</w:t>
            </w:r>
          </w:p>
        </w:tc>
        <w:tc>
          <w:tcPr>
            <w:tcW w:w="0" w:type="auto"/>
          </w:tcPr>
          <w:p w:rsidR="00F0615C" w:rsidRDefault="00F0615C" w:rsidP="00F15B37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JAVNE RASVJETE</w:t>
            </w:r>
          </w:p>
        </w:tc>
        <w:tc>
          <w:tcPr>
            <w:tcW w:w="1428" w:type="dxa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>110.000,00</w:t>
            </w:r>
          </w:p>
        </w:tc>
        <w:tc>
          <w:tcPr>
            <w:tcW w:w="293" w:type="dxa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</w:p>
        </w:tc>
        <w:tc>
          <w:tcPr>
            <w:tcW w:w="4506" w:type="dxa"/>
          </w:tcPr>
          <w:p w:rsidR="00F0615C" w:rsidRDefault="00F0615C" w:rsidP="00F15B37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OPĆINA BLATO </w:t>
            </w:r>
          </w:p>
        </w:tc>
      </w:tr>
      <w:tr w:rsidR="00F0615C" w:rsidTr="0011225D">
        <w:tc>
          <w:tcPr>
            <w:tcW w:w="0" w:type="auto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>5.</w:t>
            </w:r>
          </w:p>
        </w:tc>
        <w:tc>
          <w:tcPr>
            <w:tcW w:w="0" w:type="auto"/>
          </w:tcPr>
          <w:p w:rsidR="00F0615C" w:rsidRDefault="00F0615C" w:rsidP="00F15B37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MELIORACIJSKIH KANALA</w:t>
            </w:r>
          </w:p>
        </w:tc>
        <w:tc>
          <w:tcPr>
            <w:tcW w:w="1428" w:type="dxa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           1.300,00</w:t>
            </w:r>
          </w:p>
        </w:tc>
        <w:tc>
          <w:tcPr>
            <w:tcW w:w="293" w:type="dxa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</w:t>
            </w:r>
          </w:p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</w:p>
        </w:tc>
        <w:tc>
          <w:tcPr>
            <w:tcW w:w="4506" w:type="dxa"/>
          </w:tcPr>
          <w:p w:rsidR="00F0615C" w:rsidRDefault="00F0615C" w:rsidP="00F15B37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     </w:t>
            </w:r>
          </w:p>
          <w:p w:rsidR="00F0615C" w:rsidRDefault="00F0615C" w:rsidP="00F15B37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OPĆINA BLATO</w:t>
            </w:r>
          </w:p>
        </w:tc>
      </w:tr>
      <w:tr w:rsidR="00F0615C" w:rsidTr="0011225D">
        <w:tc>
          <w:tcPr>
            <w:tcW w:w="0" w:type="auto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>6.</w:t>
            </w:r>
          </w:p>
        </w:tc>
        <w:tc>
          <w:tcPr>
            <w:tcW w:w="0" w:type="auto"/>
          </w:tcPr>
          <w:p w:rsidR="00F0615C" w:rsidRDefault="00F0615C" w:rsidP="00F15B37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GROBLJA</w:t>
            </w:r>
          </w:p>
        </w:tc>
        <w:tc>
          <w:tcPr>
            <w:tcW w:w="1428" w:type="dxa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>16.000,00</w:t>
            </w:r>
          </w:p>
        </w:tc>
        <w:tc>
          <w:tcPr>
            <w:tcW w:w="293" w:type="dxa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    </w:t>
            </w:r>
          </w:p>
        </w:tc>
        <w:tc>
          <w:tcPr>
            <w:tcW w:w="4506" w:type="dxa"/>
          </w:tcPr>
          <w:p w:rsidR="00F0615C" w:rsidRPr="00CB004C" w:rsidRDefault="00F0615C" w:rsidP="00F15B37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 w:rsidRPr="00CB004C">
              <w:rPr>
                <w:sz w:val="20"/>
                <w:szCs w:val="20"/>
                <w:lang w:val="hr-HR"/>
              </w:rPr>
              <w:t>EKO d.o.o.</w:t>
            </w:r>
          </w:p>
          <w:p w:rsidR="00F0615C" w:rsidRDefault="00F0615C" w:rsidP="00F15B37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     </w:t>
            </w:r>
          </w:p>
        </w:tc>
      </w:tr>
      <w:tr w:rsidR="00F0615C" w:rsidTr="0011225D">
        <w:trPr>
          <w:trHeight w:val="403"/>
        </w:trPr>
        <w:tc>
          <w:tcPr>
            <w:tcW w:w="0" w:type="auto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>7.</w:t>
            </w:r>
          </w:p>
        </w:tc>
        <w:tc>
          <w:tcPr>
            <w:tcW w:w="0" w:type="auto"/>
          </w:tcPr>
          <w:p w:rsidR="00F0615C" w:rsidRDefault="00F0615C" w:rsidP="00F15B37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 NERAZVRSTVANIH CESTA</w:t>
            </w:r>
          </w:p>
        </w:tc>
        <w:tc>
          <w:tcPr>
            <w:tcW w:w="1428" w:type="dxa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 xml:space="preserve">   6.000,00</w:t>
            </w:r>
          </w:p>
        </w:tc>
        <w:tc>
          <w:tcPr>
            <w:tcW w:w="293" w:type="dxa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</w:p>
        </w:tc>
        <w:tc>
          <w:tcPr>
            <w:tcW w:w="4506" w:type="dxa"/>
          </w:tcPr>
          <w:p w:rsidR="00F0615C" w:rsidRPr="00CB004C" w:rsidRDefault="00F0615C" w:rsidP="00F15B37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 w:rsidRPr="00CB004C"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F0615C" w:rsidTr="0011225D">
        <w:trPr>
          <w:trHeight w:val="403"/>
        </w:trPr>
        <w:tc>
          <w:tcPr>
            <w:tcW w:w="0" w:type="auto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>8.</w:t>
            </w:r>
          </w:p>
        </w:tc>
        <w:tc>
          <w:tcPr>
            <w:tcW w:w="0" w:type="auto"/>
          </w:tcPr>
          <w:p w:rsidR="00F0615C" w:rsidRDefault="00F0615C" w:rsidP="00F15B37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INTERVENCIJE  U SLUČAJU ONEČIŠĆENJA MORA</w:t>
            </w:r>
          </w:p>
        </w:tc>
        <w:tc>
          <w:tcPr>
            <w:tcW w:w="1428" w:type="dxa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 xml:space="preserve">   1.300,00</w:t>
            </w:r>
          </w:p>
        </w:tc>
        <w:tc>
          <w:tcPr>
            <w:tcW w:w="293" w:type="dxa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</w:p>
        </w:tc>
        <w:tc>
          <w:tcPr>
            <w:tcW w:w="4506" w:type="dxa"/>
          </w:tcPr>
          <w:p w:rsidR="00F0615C" w:rsidRPr="00CB004C" w:rsidRDefault="00F0615C" w:rsidP="00F15B37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  </w:t>
            </w:r>
          </w:p>
        </w:tc>
      </w:tr>
      <w:tr w:rsidR="00F0615C" w:rsidTr="0011225D">
        <w:tc>
          <w:tcPr>
            <w:tcW w:w="0" w:type="auto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>9.</w:t>
            </w:r>
          </w:p>
        </w:tc>
        <w:tc>
          <w:tcPr>
            <w:tcW w:w="0" w:type="auto"/>
          </w:tcPr>
          <w:p w:rsidR="00F0615C" w:rsidRDefault="00F0615C" w:rsidP="00F15B37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ZBRINJAVANJE NAPUŠTENIH PASA</w:t>
            </w:r>
          </w:p>
        </w:tc>
        <w:tc>
          <w:tcPr>
            <w:tcW w:w="1428" w:type="dxa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 xml:space="preserve">   2.000,00</w:t>
            </w:r>
          </w:p>
        </w:tc>
        <w:tc>
          <w:tcPr>
            <w:tcW w:w="293" w:type="dxa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</w:p>
        </w:tc>
        <w:tc>
          <w:tcPr>
            <w:tcW w:w="4506" w:type="dxa"/>
          </w:tcPr>
          <w:p w:rsidR="00F0615C" w:rsidRPr="00A11D93" w:rsidRDefault="00F0615C" w:rsidP="00F15B37">
            <w:pPr>
              <w:rPr>
                <w:sz w:val="20"/>
                <w:szCs w:val="20"/>
                <w:lang w:val="hr-HR"/>
              </w:rPr>
            </w:pPr>
            <w:r w:rsidRPr="00A11D93"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F0615C" w:rsidTr="0011225D">
        <w:tc>
          <w:tcPr>
            <w:tcW w:w="0" w:type="auto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>10.</w:t>
            </w:r>
          </w:p>
        </w:tc>
        <w:tc>
          <w:tcPr>
            <w:tcW w:w="0" w:type="auto"/>
          </w:tcPr>
          <w:p w:rsidR="00F0615C" w:rsidRDefault="00F0615C" w:rsidP="00F15B37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NASELJA POTIRNA</w:t>
            </w:r>
          </w:p>
        </w:tc>
        <w:tc>
          <w:tcPr>
            <w:tcW w:w="1428" w:type="dxa"/>
          </w:tcPr>
          <w:p w:rsidR="00F0615C" w:rsidRDefault="00F0615C" w:rsidP="00F15B3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6000,00</w:t>
            </w:r>
          </w:p>
          <w:p w:rsidR="00F0615C" w:rsidRDefault="00F0615C" w:rsidP="00F15B3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</w:t>
            </w:r>
          </w:p>
        </w:tc>
        <w:tc>
          <w:tcPr>
            <w:tcW w:w="293" w:type="dxa"/>
          </w:tcPr>
          <w:p w:rsidR="00F0615C" w:rsidRDefault="00F0615C" w:rsidP="00F15B3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           </w:t>
            </w:r>
          </w:p>
          <w:p w:rsidR="00F0615C" w:rsidRDefault="00F0615C" w:rsidP="00F15B3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                </w:t>
            </w:r>
          </w:p>
        </w:tc>
        <w:tc>
          <w:tcPr>
            <w:tcW w:w="4506" w:type="dxa"/>
          </w:tcPr>
          <w:p w:rsidR="00F0615C" w:rsidRDefault="00F0615C" w:rsidP="00F15B37">
            <w:pPr>
              <w:rPr>
                <w:sz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lang w:val="hr-HR"/>
              </w:rPr>
              <w:t>OPĆINA BLATO</w:t>
            </w:r>
          </w:p>
          <w:p w:rsidR="00F0615C" w:rsidRDefault="00F0615C" w:rsidP="00F15B37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</w:t>
            </w:r>
          </w:p>
        </w:tc>
      </w:tr>
      <w:tr w:rsidR="00F0615C" w:rsidTr="0011225D">
        <w:tc>
          <w:tcPr>
            <w:tcW w:w="0" w:type="auto"/>
          </w:tcPr>
          <w:p w:rsidR="00F0615C" w:rsidRDefault="00F0615C" w:rsidP="00F15B37">
            <w:pPr>
              <w:rPr>
                <w:lang w:val="hr-HR"/>
              </w:rPr>
            </w:pPr>
            <w:r>
              <w:rPr>
                <w:lang w:val="hr-HR"/>
              </w:rPr>
              <w:t>11.</w:t>
            </w:r>
          </w:p>
        </w:tc>
        <w:tc>
          <w:tcPr>
            <w:tcW w:w="0" w:type="auto"/>
          </w:tcPr>
          <w:p w:rsidR="00F0615C" w:rsidRDefault="00F0615C" w:rsidP="00F15B37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OSTALO ODRŽAVANJE</w:t>
            </w:r>
          </w:p>
        </w:tc>
        <w:tc>
          <w:tcPr>
            <w:tcW w:w="1428" w:type="dxa"/>
          </w:tcPr>
          <w:p w:rsidR="00F0615C" w:rsidRDefault="00F0615C" w:rsidP="00F15B3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21.000,00</w:t>
            </w:r>
          </w:p>
          <w:p w:rsidR="00F0615C" w:rsidRDefault="00F0615C" w:rsidP="00F15B3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3.000,00</w:t>
            </w:r>
          </w:p>
        </w:tc>
        <w:tc>
          <w:tcPr>
            <w:tcW w:w="293" w:type="dxa"/>
          </w:tcPr>
          <w:p w:rsidR="00F0615C" w:rsidRDefault="00F0615C" w:rsidP="00F15B3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 </w:t>
            </w:r>
          </w:p>
        </w:tc>
        <w:tc>
          <w:tcPr>
            <w:tcW w:w="4506" w:type="dxa"/>
          </w:tcPr>
          <w:p w:rsidR="00F0615C" w:rsidRDefault="00F0615C" w:rsidP="00F15B37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</w:t>
            </w:r>
          </w:p>
          <w:p w:rsidR="00F0615C" w:rsidRPr="00CB004C" w:rsidRDefault="00F0615C" w:rsidP="00F15B37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EKO d.o.o.</w:t>
            </w:r>
          </w:p>
        </w:tc>
      </w:tr>
      <w:tr w:rsidR="00F0615C" w:rsidTr="0011225D">
        <w:tc>
          <w:tcPr>
            <w:tcW w:w="0" w:type="auto"/>
            <w:tcBorders>
              <w:bottom w:val="single" w:sz="4" w:space="0" w:color="auto"/>
            </w:tcBorders>
          </w:tcPr>
          <w:p w:rsidR="00F0615C" w:rsidRDefault="00F0615C" w:rsidP="00F15B37">
            <w:pPr>
              <w:rPr>
                <w:lang w:val="hr-HR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0615C" w:rsidRDefault="00F0615C" w:rsidP="00F15B37">
            <w:pPr>
              <w:pStyle w:val="Heading4"/>
            </w:pPr>
            <w:r>
              <w:t>UKUPNO:</w:t>
            </w:r>
          </w:p>
        </w:tc>
        <w:tc>
          <w:tcPr>
            <w:tcW w:w="1428" w:type="dxa"/>
            <w:tcBorders>
              <w:bottom w:val="single" w:sz="4" w:space="0" w:color="auto"/>
            </w:tcBorders>
          </w:tcPr>
          <w:p w:rsidR="00F0615C" w:rsidRDefault="00F0615C" w:rsidP="00F15B3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281.900,00</w:t>
            </w:r>
          </w:p>
          <w:p w:rsidR="00EF1C65" w:rsidRDefault="00EF1C65" w:rsidP="00F15B37">
            <w:pPr>
              <w:jc w:val="center"/>
              <w:rPr>
                <w:lang w:val="hr-HR"/>
              </w:rPr>
            </w:pPr>
          </w:p>
          <w:p w:rsidR="00F0615C" w:rsidRDefault="00F0615C" w:rsidP="00F15B3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166.700,00  </w:t>
            </w:r>
          </w:p>
          <w:p w:rsidR="00F0615C" w:rsidRDefault="00F0615C" w:rsidP="00F15B3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12.233,86</w:t>
            </w:r>
          </w:p>
          <w:p w:rsidR="00F0615C" w:rsidRDefault="00F0615C" w:rsidP="00F15B3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</w:t>
            </w:r>
          </w:p>
        </w:tc>
        <w:tc>
          <w:tcPr>
            <w:tcW w:w="293" w:type="dxa"/>
            <w:tcBorders>
              <w:bottom w:val="single" w:sz="4" w:space="0" w:color="auto"/>
            </w:tcBorders>
          </w:tcPr>
          <w:p w:rsidR="00F0615C" w:rsidRDefault="00F0615C" w:rsidP="00F15B3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</w:t>
            </w:r>
          </w:p>
          <w:p w:rsidR="00F0615C" w:rsidRDefault="00F0615C" w:rsidP="00F15B3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 </w:t>
            </w:r>
          </w:p>
          <w:p w:rsidR="00F0615C" w:rsidRDefault="00F0615C" w:rsidP="00F15B37">
            <w:pPr>
              <w:jc w:val="center"/>
              <w:rPr>
                <w:lang w:val="hr-HR"/>
              </w:rPr>
            </w:pPr>
          </w:p>
        </w:tc>
        <w:tc>
          <w:tcPr>
            <w:tcW w:w="4506" w:type="dxa"/>
            <w:tcBorders>
              <w:bottom w:val="single" w:sz="4" w:space="0" w:color="auto"/>
            </w:tcBorders>
          </w:tcPr>
          <w:p w:rsidR="00F0615C" w:rsidRDefault="00F0615C" w:rsidP="00F15B37">
            <w:pPr>
              <w:rPr>
                <w:sz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lang w:val="hr-HR"/>
              </w:rPr>
              <w:t>OPĆINA BLATO</w:t>
            </w:r>
          </w:p>
          <w:p w:rsidR="00EF1C65" w:rsidRDefault="00F0615C" w:rsidP="00F15B37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</w:t>
            </w:r>
          </w:p>
          <w:p w:rsidR="00F0615C" w:rsidRDefault="00F0615C" w:rsidP="00F15B37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EKO d.o.o.</w:t>
            </w:r>
          </w:p>
          <w:p w:rsidR="00EF1C65" w:rsidRDefault="00F0615C" w:rsidP="00F15B37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</w:t>
            </w:r>
          </w:p>
          <w:p w:rsidR="00F0615C" w:rsidRDefault="00F0615C" w:rsidP="00F15B37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FOND ZA ZAŠTITU  OKOLIŠA I EN. UČINKOVITOST</w:t>
            </w:r>
          </w:p>
          <w:p w:rsidR="00F0615C" w:rsidRDefault="00F0615C" w:rsidP="00F15B37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      </w:t>
            </w:r>
          </w:p>
          <w:p w:rsidR="00F0615C" w:rsidRDefault="00F0615C" w:rsidP="00F15B37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</w:t>
            </w:r>
          </w:p>
          <w:p w:rsidR="00F0615C" w:rsidRDefault="00F0615C" w:rsidP="00F15B37">
            <w:pPr>
              <w:jc w:val="center"/>
              <w:rPr>
                <w:sz w:val="20"/>
                <w:lang w:val="hr-HR"/>
              </w:rPr>
            </w:pPr>
          </w:p>
        </w:tc>
      </w:tr>
      <w:tr w:rsidR="00F0615C" w:rsidTr="0011225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0615C" w:rsidRDefault="00F0615C" w:rsidP="00F15B37">
            <w:pPr>
              <w:rPr>
                <w:b/>
                <w:bCs/>
                <w:lang w:val="hr-HR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0615C" w:rsidRDefault="00F0615C" w:rsidP="00F15B37">
            <w:pPr>
              <w:pStyle w:val="Heading4"/>
            </w:pPr>
            <w:r>
              <w:t xml:space="preserve">SVEUKUPNA </w:t>
            </w:r>
          </w:p>
          <w:p w:rsidR="00F0615C" w:rsidRDefault="00F0615C" w:rsidP="00F15B37">
            <w:pPr>
              <w:rPr>
                <w:b/>
                <w:bCs/>
                <w:lang w:val="hr-HR"/>
              </w:rPr>
            </w:pPr>
            <w:r>
              <w:rPr>
                <w:lang w:val="hr-HR"/>
              </w:rPr>
              <w:t xml:space="preserve">            </w:t>
            </w:r>
            <w:r>
              <w:rPr>
                <w:b/>
                <w:bCs/>
                <w:lang w:val="hr-HR"/>
              </w:rPr>
              <w:t>VRIJEDNOST</w:t>
            </w:r>
          </w:p>
          <w:p w:rsidR="00F0615C" w:rsidRDefault="00F0615C" w:rsidP="00F15B37">
            <w:pPr>
              <w:rPr>
                <w:lang w:val="hr-HR"/>
              </w:rPr>
            </w:pPr>
            <w:r>
              <w:rPr>
                <w:b/>
                <w:bCs/>
                <w:lang w:val="hr-HR"/>
              </w:rPr>
              <w:t xml:space="preserve">            PROGRAMA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615C" w:rsidRDefault="00F0615C" w:rsidP="00F15B37">
            <w:pPr>
              <w:jc w:val="center"/>
              <w:rPr>
                <w:b/>
                <w:bCs/>
                <w:lang w:val="hr-HR"/>
              </w:rPr>
            </w:pPr>
          </w:p>
          <w:p w:rsidR="00F0615C" w:rsidRDefault="00F0615C" w:rsidP="00F15B37">
            <w:pPr>
              <w:jc w:val="center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460.833,86</w:t>
            </w:r>
          </w:p>
          <w:p w:rsidR="00F0615C" w:rsidRDefault="00F0615C" w:rsidP="00F15B37">
            <w:pPr>
              <w:jc w:val="center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euro</w:t>
            </w:r>
          </w:p>
        </w:tc>
        <w:tc>
          <w:tcPr>
            <w:tcW w:w="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0615C" w:rsidRDefault="00F0615C" w:rsidP="00F15B37">
            <w:pPr>
              <w:jc w:val="center"/>
              <w:rPr>
                <w:b/>
                <w:bCs/>
                <w:lang w:val="hr-HR"/>
              </w:rPr>
            </w:pPr>
          </w:p>
          <w:p w:rsidR="00F0615C" w:rsidRDefault="00F0615C" w:rsidP="00F15B37">
            <w:pPr>
              <w:jc w:val="center"/>
              <w:rPr>
                <w:b/>
                <w:bCs/>
                <w:lang w:val="hr-HR"/>
              </w:rPr>
            </w:pPr>
          </w:p>
        </w:tc>
        <w:tc>
          <w:tcPr>
            <w:tcW w:w="45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0615C" w:rsidRDefault="00F0615C" w:rsidP="00F15B37">
            <w:pPr>
              <w:rPr>
                <w:b/>
                <w:bCs/>
                <w:lang w:val="hr-HR"/>
              </w:rPr>
            </w:pPr>
          </w:p>
          <w:p w:rsidR="00F0615C" w:rsidRDefault="00F0615C" w:rsidP="00F15B37">
            <w:pPr>
              <w:rPr>
                <w:b/>
                <w:bCs/>
                <w:lang w:val="hr-HR"/>
              </w:rPr>
            </w:pPr>
          </w:p>
        </w:tc>
      </w:tr>
    </w:tbl>
    <w:p w:rsidR="0009713F" w:rsidRDefault="0009713F"/>
    <w:sectPr w:rsidR="0009713F" w:rsidSect="0009713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0615C"/>
    <w:rsid w:val="0009713F"/>
    <w:rsid w:val="0011225D"/>
    <w:rsid w:val="00BD31C3"/>
    <w:rsid w:val="00EF1C65"/>
    <w:rsid w:val="00F061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615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uiPriority w:val="99"/>
    <w:qFormat/>
    <w:rsid w:val="00F0615C"/>
    <w:pPr>
      <w:keepNext/>
      <w:outlineLvl w:val="0"/>
    </w:pPr>
    <w:rPr>
      <w:b/>
      <w:bCs/>
      <w:lang w:val="hr-HR"/>
    </w:rPr>
  </w:style>
  <w:style w:type="paragraph" w:styleId="Heading4">
    <w:name w:val="heading 4"/>
    <w:basedOn w:val="Normal"/>
    <w:next w:val="Normal"/>
    <w:link w:val="Heading4Char"/>
    <w:uiPriority w:val="99"/>
    <w:qFormat/>
    <w:rsid w:val="00F0615C"/>
    <w:pPr>
      <w:keepNext/>
      <w:jc w:val="center"/>
      <w:outlineLvl w:val="3"/>
    </w:pPr>
    <w:rPr>
      <w:b/>
      <w:bCs/>
      <w:lang w:val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F0615C"/>
    <w:rPr>
      <w:rFonts w:ascii="Times New Roman" w:eastAsia="Times New Roman" w:hAnsi="Times New Roman" w:cs="Times New Roman"/>
      <w:b/>
      <w:bCs/>
      <w:sz w:val="24"/>
      <w:szCs w:val="24"/>
      <w:lang w:val="hr-HR"/>
    </w:rPr>
  </w:style>
  <w:style w:type="character" w:customStyle="1" w:styleId="Heading4Char">
    <w:name w:val="Heading 4 Char"/>
    <w:basedOn w:val="DefaultParagraphFont"/>
    <w:link w:val="Heading4"/>
    <w:uiPriority w:val="99"/>
    <w:rsid w:val="00F0615C"/>
    <w:rPr>
      <w:rFonts w:ascii="Times New Roman" w:eastAsia="Times New Roman" w:hAnsi="Times New Roman" w:cs="Times New Roman"/>
      <w:b/>
      <w:bCs/>
      <w:sz w:val="24"/>
      <w:szCs w:val="24"/>
      <w:lang w:val="hr-HR"/>
    </w:rPr>
  </w:style>
  <w:style w:type="paragraph" w:styleId="BodyText">
    <w:name w:val="Body Text"/>
    <w:basedOn w:val="Normal"/>
    <w:link w:val="BodyTextChar"/>
    <w:uiPriority w:val="99"/>
    <w:rsid w:val="00F0615C"/>
    <w:pPr>
      <w:jc w:val="center"/>
    </w:pPr>
    <w:rPr>
      <w:lang w:val="hr-HR"/>
    </w:rPr>
  </w:style>
  <w:style w:type="character" w:customStyle="1" w:styleId="BodyTextChar">
    <w:name w:val="Body Text Char"/>
    <w:basedOn w:val="DefaultParagraphFont"/>
    <w:link w:val="BodyText"/>
    <w:uiPriority w:val="99"/>
    <w:rsid w:val="00F0615C"/>
    <w:rPr>
      <w:rFonts w:ascii="Times New Roman" w:eastAsia="Times New Roman" w:hAnsi="Times New Roman" w:cs="Times New Roman"/>
      <w:sz w:val="24"/>
      <w:szCs w:val="24"/>
      <w:lang w:val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1104</Words>
  <Characters>6294</Characters>
  <Application>Microsoft Office Word</Application>
  <DocSecurity>0</DocSecurity>
  <Lines>52</Lines>
  <Paragraphs>14</Paragraphs>
  <ScaleCrop>false</ScaleCrop>
  <Company>Grizli777</Company>
  <LinksUpToDate>false</LinksUpToDate>
  <CharactersWithSpaces>7384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5</cp:revision>
  <dcterms:created xsi:type="dcterms:W3CDTF">2022-12-06T10:51:00Z</dcterms:created>
  <dcterms:modified xsi:type="dcterms:W3CDTF">2022-12-06T10:58:00Z</dcterms:modified>
</cp:coreProperties>
</file>