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406E" w:rsidRDefault="006B406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IZVJEŠĆE O REALIZACIJI PROGRAMA ODRŽAVANJA KOMUNALNE INFRASTRUKTURE I OPSEG RADOVA ODRŽAVANJA UREĐENOG GRAĐEVINSKOG ZEMLJIŠTA ZA RAZDOBLJE OD 01.01.-30.06.2022. GOD.</w:t>
      </w:r>
    </w:p>
    <w:p w:rsidR="006B406E" w:rsidRDefault="006B406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ODRŽAVANJE ČISTOĆE JAVNIH POVRŠINA:</w:t>
      </w: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6B406E" w:rsidRDefault="006B406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Ručno i strojno pometanje javnih površina u središtu mjesta, prikupljanje i odvoz i deponiranje komunalnog otpada, nabavka spremnika za komunalni otpad i izdvojeno skupljanje otpada, opreme za vođenje evidencije prikupljenjog mješovitog komunalnog otpada, odvoz glomaznog otpada, izdvojeno skupljanje otpada (papir, karton, otpadna mineralna i jestiva ulja, otpadne gume, elektronski i električni otpad, tekstilna roba, otpadne baterije, lijekovi i akumulatori), održavanje saniranog odlagališta „Sitnica“ i reciklažnog dvorišta vrši  se redovno prema «Planu i programu EKO-a d.o.o.».      </w:t>
      </w: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6B406E" w:rsidRDefault="006B406E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Vrijednost radova:                               825.000.000,00 kn     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Izvori financiranja: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Općina Blato                                    500.000,00 kn         61 %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Eko d.o.o.                                         325.000,00 kn         39 %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2. ODRŽAVANJE JAVNIH POVRŠINA: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Redovito se vršilo održavanje javno- prometnih površina, održavanje i upravljanje ribarnicom i tržnicom, klupa i prometnih znakova u smislu bojanja i zamjene drvenih elemenata, te zamjena dotrajalih i uništenih i postavljanje novih prometnih znakova, te vodoravno obilježavanje pješačkih prijelaza, parkirnih mjesta, izrada i postavljenje stupića za nesmetan prolaz pješaka i sl.  U novim prostorijama TZO Blato uređen je interijer na način da su obavljeni elektroinstalaterski i vodoinstalaterski radovi, postavljene su gipsane ploče, keramičke pločice, unutarnji i vanjski otvori, te je izvršeno gletanje i bojanje zidova. 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Vrijednost radova:                                  82.500,00 kn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Izvori financiranja: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Općina Blato                                     100.000,00 kn          121 %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Eko d.o.o.                                            20.000,00 kn           24 %</w:t>
      </w: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3.  ODRŽAVANJE JAVNIH ZELENIH POVRŠINA: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Održavanje javno-zelenih površina uključuje orezivanje i čišćenje nasada, proljetno okopavanje i zalijevanje, košenje travnjaka, obnova i popuna nasada, te sezonska sadnja i preventivna zaštita lipa, održavanje dječjeg igrališta, održavanje nogometnog igrališta. U 1. ulici srušeni su preostali bagremi u drvoredu, te je posađeno dvadesetak mladih sadnica lipa. Na igralištu za male sportove u Prigradici postavljeni su novi reflektori, a na igralištu za male sportove u Blatu izvršeni su pripremni radovi za postavljenje novih reflektora, a na dječjim igralištima su postavljene dvije nove ljuljačke.                                                                            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Vrijednost radova:                              135.000,00 kn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Izvori financiranja: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Općina Blato                                   135.000,00 kn          100 %</w:t>
      </w:r>
    </w:p>
    <w:p w:rsidR="006B406E" w:rsidRDefault="006B406E">
      <w:pPr>
        <w:keepNext/>
        <w:rPr>
          <w:rFonts w:ascii="Times New Roman" w:hAnsi="Times New Roman" w:cs="Times New Roman"/>
          <w:b/>
          <w:bCs/>
          <w:sz w:val="24"/>
          <w:szCs w:val="24"/>
        </w:rPr>
      </w:pPr>
    </w:p>
    <w:p w:rsidR="006B406E" w:rsidRDefault="006B406E">
      <w:pPr>
        <w:keepNext/>
        <w:rPr>
          <w:rFonts w:ascii="Times New Roman" w:hAnsi="Times New Roman" w:cs="Times New Roman"/>
          <w:b/>
          <w:bCs/>
          <w:sz w:val="24"/>
          <w:szCs w:val="24"/>
        </w:rPr>
      </w:pPr>
    </w:p>
    <w:p w:rsidR="006B406E" w:rsidRDefault="006B406E">
      <w:pPr>
        <w:keepNext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4.  ODRŽAVANJE JAVNE RASVJETE: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Upravljanje, održavanje objekata i uređaja javne rasvjete osigurava kontinuirano funkcioniranje javne rasvjete uključujući podmiru troškova električne energije za rasvjetljavanje javnih površina. U siječnju je profunkcionirala ekološka javna rasvjeta u mjestu Blatu.                                                                                                  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Vrijednost radova:                               260.000,00 kn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Izvori financiranja: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Općina Blato                                    325.070.33 kn         125 %</w:t>
      </w:r>
    </w:p>
    <w:p w:rsidR="006B406E" w:rsidRDefault="006B406E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5. ODRŽAVANJE MELIORACIJSKIH KANALA</w:t>
      </w: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6B406E" w:rsidRDefault="006B406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Održavanje kišnih slivnika, taložnica i odvodnih kanala vršilo se prema potrebi, a generalno čišćenje se obavlja prije jesenskih kiša. </w:t>
      </w: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Vrijednost radova:                                  5.000,00 kn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Izvori financiranja: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Općina Blato                                        5.000,00 kn           100 %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keepNext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6. ODRŽAVANJE GROBLJA: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Temeljem „Odluke o groblju“ i “ Plana i programa Eko-a d.o.o. za 2022. god.“ na groblju Sv. Križa se uz redovno održavanje izvršilo dvadeset osam (28) sprovoda, tri(3) prijenosa i jedno(1) čišćenje. Čišćenje „Starog groblja“ vršilo se pred „Uskrs“.  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Vrijednost radova:                                60.000,00 kn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Izvori financiranja: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Eko d.o.o.                                         40.000,00 kn          67 %</w:t>
      </w: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7.  ODRŽAVANJE NERAZVRSTANIH CESTA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 ljetnu sezonu djelatnici EKO-a d.o.o. i obrt „Kontista“ su po nalogu Općine Blato izvršili saniranje udarnih rupa na cestama u Blatu, te je pri tome utrošeno samo 4 T asfalta jer nije radila asfaltna baza u Kapji.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Vrijednost radova:    25.000,00 kn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Izvori finanaciranja: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Općina Blato         196.905,21 kn      784 %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8. ZBRINJAVANJE NAPUŠTENIH PASA I MAČAKA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Vrijednost radova : 13.500,00 kn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numPr>
          <w:ilvl w:val="0"/>
          <w:numId w:val="1"/>
        </w:numPr>
        <w:ind w:left="72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Općna Blato      1.250,00 kn        9,3%  </w:t>
      </w: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9.  INTERVENCIJE U SLUČAJU ONEČIŠĆENJA MORA</w:t>
      </w:r>
    </w:p>
    <w:p w:rsidR="006B406E" w:rsidRDefault="006B406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Planirana sredstva za intervencije u slučaju onečišćenja mora za  prvih šest mjeseci nisu utrošena.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keepNext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10.  OSTALO ODRŽAVANJE: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6B406E" w:rsidRDefault="006B406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Pod ostalim održavanjem podrazumijevamo: održavanje plaža; najam hale za izdvojeno skupljanje otpada, nabavka i popravak dekorativnih elemenata za blagdansko ukrašavanje; nabavka košarica za sitni otpad, klupa i najam auto košare.                                                                               </w:t>
      </w:r>
    </w:p>
    <w:p w:rsidR="006B406E" w:rsidRDefault="006B406E">
      <w:pPr>
        <w:keepNext/>
        <w:rPr>
          <w:rFonts w:ascii="Times New Roman" w:hAnsi="Times New Roman" w:cs="Times New Roman"/>
          <w:b/>
          <w:bCs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Vrijednost radova:      95.000,00 kn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Izvori financiranja: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Općina Blato           80.000,00 kn     84  %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Eko d.o.o.                15.000,00 kn     16  %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11.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ODRŽAVANJE NASELJA POTIRNA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Vrijednost radova       25.000,00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numPr>
          <w:ilvl w:val="0"/>
          <w:numId w:val="2"/>
        </w:numPr>
        <w:ind w:left="405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Opčina Blato        28.237,99       113 %</w:t>
      </w: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44"/>
        <w:gridCol w:w="2226"/>
        <w:gridCol w:w="1739"/>
        <w:gridCol w:w="255"/>
        <w:gridCol w:w="2468"/>
        <w:gridCol w:w="2056"/>
      </w:tblGrid>
      <w:tr w:rsidR="006B406E" w:rsidRPr="00FB34A2">
        <w:tblPrEx>
          <w:tblCellMar>
            <w:top w:w="0" w:type="dxa"/>
            <w:bottom w:w="0" w:type="dxa"/>
          </w:tblCellMar>
        </w:tblPrEx>
        <w:trPr>
          <w:trHeight w:val="1301"/>
          <w:jc w:val="center"/>
        </w:trPr>
        <w:tc>
          <w:tcPr>
            <w:tcW w:w="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/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VRSTE ODRŽAVANJA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PLANIRANO</w:t>
            </w:r>
          </w:p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ZA 2022.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/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OSTVARENO U RAZDOBLJU OD  </w:t>
            </w:r>
          </w:p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</w:rPr>
              <w:t>01.-30.06.2022.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IZVORI FINANCIRANJA</w:t>
            </w:r>
          </w:p>
        </w:tc>
      </w:tr>
      <w:tr w:rsidR="006B406E" w:rsidRPr="00FB34A2">
        <w:tblPrEx>
          <w:tblCellMar>
            <w:top w:w="0" w:type="dxa"/>
            <w:bottom w:w="0" w:type="dxa"/>
          </w:tblCellMar>
        </w:tblPrEx>
        <w:trPr>
          <w:trHeight w:val="1590"/>
          <w:jc w:val="center"/>
        </w:trPr>
        <w:tc>
          <w:tcPr>
            <w:tcW w:w="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ODRŽAVANJE ČISTOĆE JAVNE POVRŠINE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1.000.000,00</w:t>
            </w:r>
          </w:p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650.000,00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/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500.000,00</w:t>
            </w:r>
          </w:p>
          <w:p w:rsidR="006B406E" w:rsidRDefault="006B40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  <w:p w:rsidR="006B406E" w:rsidRDefault="006B40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325.000,00</w:t>
            </w:r>
          </w:p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OPĆINA BLATO        </w:t>
            </w:r>
          </w:p>
          <w:p w:rsidR="006B406E" w:rsidRDefault="006B40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</w:p>
          <w:p w:rsidR="006B406E" w:rsidRDefault="006B40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EKO d.o.o.</w:t>
            </w:r>
          </w:p>
          <w:p w:rsidR="006B406E" w:rsidRPr="00FB34A2" w:rsidRDefault="006B406E"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</w:p>
        </w:tc>
      </w:tr>
      <w:tr w:rsidR="006B406E" w:rsidRPr="00FB34A2">
        <w:tblPrEx>
          <w:tblCellMar>
            <w:top w:w="0" w:type="dxa"/>
            <w:bottom w:w="0" w:type="dxa"/>
          </w:tblCellMar>
        </w:tblPrEx>
        <w:trPr>
          <w:trHeight w:val="1330"/>
          <w:jc w:val="center"/>
        </w:trPr>
        <w:tc>
          <w:tcPr>
            <w:tcW w:w="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ODRŽAVANJE JAVNIH POVRŠINA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130.000,00</w:t>
            </w:r>
          </w:p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35.000,00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/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100.000,00</w:t>
            </w:r>
          </w:p>
          <w:p w:rsidR="006B406E" w:rsidRDefault="006B40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17.500,00</w:t>
            </w:r>
          </w:p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OPĆINA BLATO</w:t>
            </w:r>
          </w:p>
          <w:p w:rsidR="006B406E" w:rsidRPr="00FB34A2" w:rsidRDefault="006B406E"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EKO d.o.o.</w:t>
            </w:r>
          </w:p>
        </w:tc>
      </w:tr>
      <w:tr w:rsidR="006B406E" w:rsidRPr="00FB34A2">
        <w:tblPrEx>
          <w:tblCellMar>
            <w:top w:w="0" w:type="dxa"/>
            <w:bottom w:w="0" w:type="dxa"/>
          </w:tblCellMar>
        </w:tblPrEx>
        <w:trPr>
          <w:trHeight w:val="795"/>
          <w:jc w:val="center"/>
        </w:trPr>
        <w:tc>
          <w:tcPr>
            <w:tcW w:w="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ODRŽAVANJE JAVNIH ZELENIH POVRŠINA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>320.000,00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/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160.000,00</w:t>
            </w:r>
          </w:p>
          <w:p w:rsidR="006B406E" w:rsidRPr="00FB34A2" w:rsidRDefault="006B406E"/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0"/>
                <w:szCs w:val="20"/>
              </w:rPr>
              <w:t>OPĆINA BLATO</w:t>
            </w:r>
          </w:p>
        </w:tc>
      </w:tr>
      <w:tr w:rsidR="006B406E" w:rsidRPr="00FB34A2">
        <w:tblPrEx>
          <w:tblCellMar>
            <w:top w:w="0" w:type="dxa"/>
            <w:bottom w:w="0" w:type="dxa"/>
          </w:tblCellMar>
        </w:tblPrEx>
        <w:trPr>
          <w:trHeight w:val="520"/>
          <w:jc w:val="center"/>
        </w:trPr>
        <w:tc>
          <w:tcPr>
            <w:tcW w:w="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ODRŽAVANJE JAVNE RASVJETE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>520.000,00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/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325.070,33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OPĆINA BLATO </w:t>
            </w:r>
          </w:p>
        </w:tc>
      </w:tr>
      <w:tr w:rsidR="006B406E" w:rsidRPr="00FB34A2">
        <w:tblPrEx>
          <w:tblCellMar>
            <w:top w:w="0" w:type="dxa"/>
            <w:bottom w:w="0" w:type="dxa"/>
          </w:tblCellMar>
        </w:tblPrEx>
        <w:trPr>
          <w:trHeight w:val="665"/>
          <w:jc w:val="center"/>
        </w:trPr>
        <w:tc>
          <w:tcPr>
            <w:tcW w:w="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ODRŽAVANJE MELIORACIJSKIH KANALA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10.000,00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/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5.000,00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0"/>
                <w:szCs w:val="20"/>
              </w:rPr>
              <w:t>OPĆINA BLATO</w:t>
            </w:r>
          </w:p>
        </w:tc>
      </w:tr>
      <w:tr w:rsidR="006B406E" w:rsidRPr="00FB34A2">
        <w:tblPrEx>
          <w:tblCellMar>
            <w:top w:w="0" w:type="dxa"/>
            <w:bottom w:w="0" w:type="dxa"/>
          </w:tblCellMar>
        </w:tblPrEx>
        <w:trPr>
          <w:trHeight w:val="795"/>
          <w:jc w:val="center"/>
        </w:trPr>
        <w:tc>
          <w:tcPr>
            <w:tcW w:w="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ODRŽAVANJE GROBLJA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120.000,00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/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40.000,00</w:t>
            </w:r>
          </w:p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EKO d.o.o.</w:t>
            </w:r>
          </w:p>
          <w:p w:rsidR="006B406E" w:rsidRPr="00FB34A2" w:rsidRDefault="006B406E"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</w:p>
        </w:tc>
      </w:tr>
      <w:tr w:rsidR="006B406E" w:rsidRPr="00FB34A2">
        <w:tblPrEx>
          <w:tblCellMar>
            <w:top w:w="0" w:type="dxa"/>
            <w:bottom w:w="0" w:type="dxa"/>
          </w:tblCellMar>
        </w:tblPrEx>
        <w:trPr>
          <w:trHeight w:val="389"/>
          <w:jc w:val="center"/>
        </w:trPr>
        <w:tc>
          <w:tcPr>
            <w:tcW w:w="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ODRŽAVANJE  NERAZVRSTVANIH CESTA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50.000,00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/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196.905,21  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0"/>
                <w:szCs w:val="20"/>
              </w:rPr>
              <w:t>OPĆINA BLATO</w:t>
            </w:r>
          </w:p>
        </w:tc>
      </w:tr>
      <w:tr w:rsidR="006B406E" w:rsidRPr="00FB34A2">
        <w:tblPrEx>
          <w:tblCellMar>
            <w:top w:w="0" w:type="dxa"/>
            <w:bottom w:w="0" w:type="dxa"/>
          </w:tblCellMar>
        </w:tblPrEx>
        <w:trPr>
          <w:trHeight w:val="389"/>
          <w:jc w:val="center"/>
        </w:trPr>
        <w:tc>
          <w:tcPr>
            <w:tcW w:w="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ZBRINJAVANJE NAPUŠTENIH PASA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27.000,00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/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1.250,00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0"/>
                <w:szCs w:val="20"/>
              </w:rPr>
              <w:t>OPĆINA BLATO</w:t>
            </w:r>
          </w:p>
        </w:tc>
      </w:tr>
      <w:tr w:rsidR="006B406E" w:rsidRPr="00FB34A2">
        <w:tblPrEx>
          <w:tblCellMar>
            <w:top w:w="0" w:type="dxa"/>
            <w:bottom w:w="0" w:type="dxa"/>
          </w:tblCellMar>
        </w:tblPrEx>
        <w:trPr>
          <w:trHeight w:val="389"/>
          <w:jc w:val="center"/>
        </w:trPr>
        <w:tc>
          <w:tcPr>
            <w:tcW w:w="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INTERVENCIJE  U SLUČAJU ONEČIŠĆENJA MORA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10.000,00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/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-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0"/>
                <w:szCs w:val="20"/>
              </w:rPr>
              <w:t>OPĆINA BLATO</w:t>
            </w:r>
          </w:p>
        </w:tc>
      </w:tr>
      <w:tr w:rsidR="006B406E" w:rsidRPr="00FB34A2">
        <w:tblPrEx>
          <w:tblCellMar>
            <w:top w:w="0" w:type="dxa"/>
            <w:bottom w:w="0" w:type="dxa"/>
          </w:tblCellMar>
        </w:tblPrEx>
        <w:trPr>
          <w:trHeight w:val="535"/>
          <w:jc w:val="center"/>
        </w:trPr>
        <w:tc>
          <w:tcPr>
            <w:tcW w:w="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OSTALO ODRŽAVANJE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160.000,00</w:t>
            </w:r>
          </w:p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20.000,00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jc w:val="center"/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80.000,00  </w:t>
            </w:r>
          </w:p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10.000,00      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OPĆINA BLATO</w:t>
            </w:r>
          </w:p>
          <w:p w:rsidR="006B406E" w:rsidRPr="00FB34A2" w:rsidRDefault="006B406E"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EKO d.o.o.</w:t>
            </w:r>
          </w:p>
        </w:tc>
      </w:tr>
      <w:tr w:rsidR="006B406E" w:rsidRPr="00FB34A2">
        <w:tblPrEx>
          <w:tblCellMar>
            <w:top w:w="0" w:type="dxa"/>
            <w:bottom w:w="0" w:type="dxa"/>
          </w:tblCellMar>
        </w:tblPrEx>
        <w:trPr>
          <w:trHeight w:val="433"/>
          <w:jc w:val="center"/>
        </w:trPr>
        <w:tc>
          <w:tcPr>
            <w:tcW w:w="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11. 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ODRŽAVANJE NASELJA POTIRNA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50.000,00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jc w:val="center"/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28.237,99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Pr="00FB34A2" w:rsidRDefault="006B406E">
            <w:r>
              <w:rPr>
                <w:rFonts w:ascii="Times New Roman" w:hAnsi="Times New Roman" w:cs="Times New Roman"/>
                <w:sz w:val="20"/>
                <w:szCs w:val="20"/>
              </w:rPr>
              <w:t>OPĆINA BLATO</w:t>
            </w:r>
          </w:p>
        </w:tc>
      </w:tr>
      <w:tr w:rsidR="006B406E" w:rsidRPr="00FB34A2">
        <w:tblPrEx>
          <w:tblCellMar>
            <w:top w:w="0" w:type="dxa"/>
            <w:bottom w:w="0" w:type="dxa"/>
          </w:tblCellMar>
        </w:tblPrEx>
        <w:trPr>
          <w:trHeight w:val="1605"/>
          <w:jc w:val="center"/>
        </w:trPr>
        <w:tc>
          <w:tcPr>
            <w:tcW w:w="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/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keepNext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UKUPNO:</w:t>
            </w:r>
          </w:p>
          <w:p w:rsidR="006B406E" w:rsidRDefault="006B406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B406E" w:rsidRDefault="006B406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SVEUKUPNA VRIJEDNOST PROGRAMA</w:t>
            </w:r>
          </w:p>
          <w:p w:rsidR="006B406E" w:rsidRPr="00FB34A2" w:rsidRDefault="006B406E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2.277.000,00</w:t>
            </w:r>
          </w:p>
          <w:p w:rsidR="006B406E" w:rsidRDefault="006B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825.000,00</w:t>
            </w:r>
          </w:p>
          <w:p w:rsidR="006B406E" w:rsidRDefault="006B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3.102.000,00 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jc w:val="center"/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1.396.463,53  </w:t>
            </w:r>
          </w:p>
          <w:p w:rsidR="006B406E" w:rsidRDefault="006B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392.500,00   </w:t>
            </w:r>
          </w:p>
          <w:p w:rsidR="006B406E" w:rsidRDefault="006B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B406E" w:rsidRPr="00FB34A2" w:rsidRDefault="006B406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1.788.963,53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406E" w:rsidRDefault="006B40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OPĆINA  BLATO   </w:t>
            </w:r>
          </w:p>
          <w:p w:rsidR="006B406E" w:rsidRDefault="006B40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EKO d.o.o.</w:t>
            </w:r>
          </w:p>
          <w:p w:rsidR="006B406E" w:rsidRDefault="006B40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  <w:p w:rsidR="006B406E" w:rsidRDefault="006B40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</w:t>
            </w:r>
          </w:p>
          <w:p w:rsidR="006B406E" w:rsidRDefault="006B40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6B406E" w:rsidRPr="00FB34A2" w:rsidRDefault="006B406E"/>
        </w:tc>
      </w:tr>
    </w:tbl>
    <w:p w:rsidR="006B406E" w:rsidRDefault="006B406E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B406E" w:rsidRDefault="006B406E">
      <w:pPr>
        <w:jc w:val="center"/>
        <w:rPr>
          <w:rFonts w:ascii="Times New Roman" w:hAnsi="Times New Roman" w:cs="Times New Roman"/>
          <w:sz w:val="48"/>
          <w:szCs w:val="48"/>
        </w:rPr>
      </w:pPr>
    </w:p>
    <w:p w:rsidR="006B406E" w:rsidRDefault="006B406E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6B406E" w:rsidSect="00B005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7C45E6"/>
    <w:multiLevelType w:val="multilevel"/>
    <w:tmpl w:val="FFFFFFFF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D8F5615"/>
    <w:multiLevelType w:val="multilevel"/>
    <w:tmpl w:val="FFFFFFFF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C0AE0"/>
    <w:rsid w:val="006B406E"/>
    <w:rsid w:val="00AE1C00"/>
    <w:rsid w:val="00B00579"/>
    <w:rsid w:val="00DC0AE0"/>
    <w:rsid w:val="00FB34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cs="Calibri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4</Pages>
  <Words>1036</Words>
  <Characters>5908</Characters>
  <Application>Microsoft Office Outlook</Application>
  <DocSecurity>0</DocSecurity>
  <Lines>0</Lines>
  <Paragraphs>0</Paragraphs>
  <ScaleCrop>false</ScaleCrop>
  <Company>MZOŠ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BRANKA</dc:creator>
  <cp:keywords/>
  <dc:description/>
  <cp:lastModifiedBy>BRANKA</cp:lastModifiedBy>
  <cp:revision>2</cp:revision>
  <cp:lastPrinted>2022-09-16T05:37:00Z</cp:lastPrinted>
  <dcterms:created xsi:type="dcterms:W3CDTF">2022-09-16T05:36:00Z</dcterms:created>
  <dcterms:modified xsi:type="dcterms:W3CDTF">2022-09-16T05:38:00Z</dcterms:modified>
</cp:coreProperties>
</file>