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E6D" w:rsidRPr="00B3772E" w:rsidRDefault="00831E6D" w:rsidP="0086028A">
      <w:pPr>
        <w:ind w:firstLine="708"/>
        <w:jc w:val="right"/>
        <w:rPr>
          <w:sz w:val="24"/>
          <w:szCs w:val="24"/>
          <w:lang w:val="pl-PL"/>
        </w:rPr>
      </w:pPr>
      <w:r>
        <w:rPr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r>
        <w:rPr>
          <w:sz w:val="22"/>
          <w:szCs w:val="22"/>
          <w:lang w:val="it-IT"/>
        </w:rPr>
        <w:tab/>
      </w:r>
      <w:r w:rsidRPr="00B3772E">
        <w:rPr>
          <w:sz w:val="24"/>
          <w:szCs w:val="24"/>
          <w:lang w:val="pl-PL"/>
        </w:rPr>
        <w:t>PRIJEDLOG</w:t>
      </w:r>
    </w:p>
    <w:p w:rsidR="00831E6D" w:rsidRPr="00B3772E" w:rsidRDefault="00831E6D" w:rsidP="0086028A">
      <w:pPr>
        <w:ind w:firstLine="708"/>
        <w:jc w:val="right"/>
        <w:rPr>
          <w:sz w:val="24"/>
          <w:szCs w:val="24"/>
          <w:lang w:val="pl-PL"/>
        </w:rPr>
      </w:pPr>
    </w:p>
    <w:p w:rsidR="00831E6D" w:rsidRPr="0086028A" w:rsidRDefault="00831E6D" w:rsidP="002B2532">
      <w:pPr>
        <w:jc w:val="both"/>
        <w:rPr>
          <w:sz w:val="24"/>
          <w:szCs w:val="24"/>
        </w:rPr>
      </w:pPr>
      <w:r w:rsidRPr="00B3772E">
        <w:rPr>
          <w:sz w:val="24"/>
          <w:szCs w:val="24"/>
          <w:lang w:val="pl-PL"/>
        </w:rPr>
        <w:t xml:space="preserve">Na temelju članka 35. </w:t>
      </w:r>
      <w:r w:rsidRPr="0086028A">
        <w:rPr>
          <w:sz w:val="24"/>
          <w:szCs w:val="24"/>
          <w:lang w:val="pl-PL"/>
        </w:rPr>
        <w:t xml:space="preserve">Zakona o lokalnoj i područnoj (regionalnoj) samoupravi (NN 33/01, 60/01, 129/05, 109/07, 125/08, 36/09, 36/09, 150/11, 144/12, 19/13, 137/15, 123/17, 98/19, 144/20), </w:t>
      </w:r>
      <w:r w:rsidRPr="0086028A">
        <w:rPr>
          <w:sz w:val="24"/>
          <w:szCs w:val="24"/>
        </w:rPr>
        <w:t>članka 91. Statuta Općine Blato (Službeni glasnik Općine Blato 2/21)</w:t>
      </w:r>
      <w:r>
        <w:rPr>
          <w:sz w:val="24"/>
          <w:szCs w:val="24"/>
        </w:rPr>
        <w:t xml:space="preserve">, </w:t>
      </w:r>
      <w:r w:rsidRPr="0086028A">
        <w:rPr>
          <w:sz w:val="24"/>
          <w:szCs w:val="24"/>
        </w:rPr>
        <w:t>a sukladno Sporazumu o suradnji na projektu Joint_SECAP</w:t>
      </w:r>
      <w:r>
        <w:rPr>
          <w:sz w:val="24"/>
          <w:szCs w:val="24"/>
        </w:rPr>
        <w:t>,</w:t>
      </w:r>
      <w:r w:rsidRPr="0086028A">
        <w:rPr>
          <w:sz w:val="24"/>
          <w:szCs w:val="24"/>
        </w:rPr>
        <w:t xml:space="preserve"> </w:t>
      </w:r>
      <w:r w:rsidRPr="0086028A">
        <w:rPr>
          <w:sz w:val="24"/>
          <w:szCs w:val="24"/>
          <w:lang w:val="hr-HR"/>
        </w:rPr>
        <w:t xml:space="preserve">KLASA: </w:t>
      </w:r>
      <w:r>
        <w:rPr>
          <w:sz w:val="24"/>
          <w:szCs w:val="24"/>
          <w:lang w:val="hr-HR"/>
        </w:rPr>
        <w:t xml:space="preserve">351-01/19-01/2, </w:t>
      </w:r>
      <w:r w:rsidRPr="0086028A">
        <w:rPr>
          <w:sz w:val="24"/>
          <w:szCs w:val="24"/>
          <w:lang w:val="hr-HR"/>
        </w:rPr>
        <w:t>URBROJ:</w:t>
      </w:r>
      <w:r>
        <w:rPr>
          <w:sz w:val="24"/>
          <w:szCs w:val="24"/>
          <w:lang w:val="hr-HR"/>
        </w:rPr>
        <w:t xml:space="preserve"> 2138/02-01-19-3 od 19. lipnja 2019. godine,</w:t>
      </w:r>
      <w:r w:rsidRPr="0086028A">
        <w:rPr>
          <w:sz w:val="24"/>
          <w:szCs w:val="24"/>
          <w:lang w:val="hr-HR"/>
        </w:rPr>
        <w:t xml:space="preserve"> Općinsko vijeće</w:t>
      </w:r>
      <w:r>
        <w:rPr>
          <w:sz w:val="24"/>
          <w:szCs w:val="24"/>
          <w:lang w:val="hr-HR"/>
        </w:rPr>
        <w:t xml:space="preserve"> Općine Blato,</w:t>
      </w:r>
      <w:r w:rsidRPr="0086028A">
        <w:rPr>
          <w:sz w:val="24"/>
          <w:szCs w:val="24"/>
          <w:lang w:val="hr-HR"/>
        </w:rPr>
        <w:t xml:space="preserve"> na svojoj </w:t>
      </w:r>
      <w:r>
        <w:rPr>
          <w:sz w:val="24"/>
          <w:szCs w:val="24"/>
          <w:lang w:val="hr-HR"/>
        </w:rPr>
        <w:t>…</w:t>
      </w:r>
      <w:r w:rsidRPr="0086028A">
        <w:rPr>
          <w:sz w:val="24"/>
          <w:szCs w:val="24"/>
          <w:lang w:val="hr-HR"/>
        </w:rPr>
        <w:t xml:space="preserve">. sjednici održanoj dana </w:t>
      </w:r>
      <w:r>
        <w:rPr>
          <w:sz w:val="24"/>
          <w:szCs w:val="24"/>
          <w:lang w:val="hr-HR"/>
        </w:rPr>
        <w:t>……………………</w:t>
      </w:r>
      <w:r w:rsidRPr="0086028A">
        <w:rPr>
          <w:sz w:val="24"/>
          <w:szCs w:val="24"/>
          <w:lang w:val="hr-HR"/>
        </w:rPr>
        <w:t xml:space="preserve"> 2021. godine, donosi sljedeću</w:t>
      </w:r>
    </w:p>
    <w:p w:rsidR="00831E6D" w:rsidRPr="0086028A" w:rsidRDefault="00831E6D" w:rsidP="007F15DB">
      <w:pPr>
        <w:jc w:val="both"/>
        <w:rPr>
          <w:sz w:val="24"/>
          <w:szCs w:val="24"/>
          <w:lang w:val="hr-HR"/>
        </w:rPr>
      </w:pPr>
    </w:p>
    <w:p w:rsidR="00831E6D" w:rsidRPr="00AC157D" w:rsidRDefault="00831E6D" w:rsidP="003570F3">
      <w:pPr>
        <w:jc w:val="center"/>
        <w:rPr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>O D L U K U</w:t>
      </w:r>
    </w:p>
    <w:p w:rsidR="00831E6D" w:rsidRPr="00AC157D" w:rsidRDefault="00831E6D" w:rsidP="00E70C10">
      <w:pPr>
        <w:jc w:val="center"/>
        <w:rPr>
          <w:bCs/>
          <w:sz w:val="24"/>
          <w:szCs w:val="24"/>
          <w:lang w:val="hr-HR"/>
        </w:rPr>
      </w:pPr>
      <w:r w:rsidRPr="00AC157D">
        <w:rPr>
          <w:bCs/>
          <w:sz w:val="24"/>
          <w:szCs w:val="24"/>
          <w:lang w:val="hr-HR"/>
        </w:rPr>
        <w:t>o usvajanju Akcijskog plana održivog energetskog razvoja i prilagodbe klimatskim promjenama otoka Korčule - SECAP (Sustainable Energy and Climate Action Plan)</w:t>
      </w:r>
    </w:p>
    <w:p w:rsidR="00831E6D" w:rsidRPr="00AC157D" w:rsidRDefault="00831E6D" w:rsidP="00E70C10">
      <w:pPr>
        <w:jc w:val="center"/>
        <w:rPr>
          <w:bCs/>
          <w:sz w:val="24"/>
          <w:szCs w:val="24"/>
          <w:lang w:val="hr-HR"/>
        </w:rPr>
      </w:pPr>
    </w:p>
    <w:p w:rsidR="00831E6D" w:rsidRPr="00AC157D" w:rsidRDefault="00831E6D" w:rsidP="00E70C10">
      <w:pPr>
        <w:jc w:val="center"/>
        <w:rPr>
          <w:bCs/>
          <w:sz w:val="24"/>
          <w:szCs w:val="24"/>
          <w:lang w:val="hr-HR"/>
        </w:rPr>
      </w:pPr>
      <w:r w:rsidRPr="00AC157D">
        <w:rPr>
          <w:bCs/>
          <w:sz w:val="24"/>
          <w:szCs w:val="24"/>
          <w:lang w:val="hr-HR"/>
        </w:rPr>
        <w:t>Članak 1.</w:t>
      </w:r>
    </w:p>
    <w:p w:rsidR="00831E6D" w:rsidRPr="00AC157D" w:rsidRDefault="00831E6D" w:rsidP="00E70C10">
      <w:pPr>
        <w:jc w:val="center"/>
        <w:rPr>
          <w:bCs/>
          <w:sz w:val="24"/>
          <w:szCs w:val="24"/>
          <w:lang w:val="hr-HR"/>
        </w:rPr>
      </w:pPr>
    </w:p>
    <w:p w:rsidR="00831E6D" w:rsidRPr="00AC157D" w:rsidRDefault="00831E6D" w:rsidP="00E70C10">
      <w:pPr>
        <w:jc w:val="both"/>
        <w:rPr>
          <w:bCs/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>Općinsko vijeće Općine Blato usvaja Akcijski plan energetski održivog razvoja i prilagodbe klimatskim promjenama (Sustainable Energy and Climate Action Plan – SECAP) za otok Korčulu, koji čini sastavni dio ove Odluke.</w:t>
      </w:r>
    </w:p>
    <w:p w:rsidR="00831E6D" w:rsidRPr="00AC157D" w:rsidRDefault="00831E6D" w:rsidP="007F15DB">
      <w:pPr>
        <w:pStyle w:val="BodyText"/>
        <w:rPr>
          <w:szCs w:val="24"/>
        </w:rPr>
      </w:pPr>
    </w:p>
    <w:p w:rsidR="00831E6D" w:rsidRPr="006C4B54" w:rsidRDefault="00831E6D" w:rsidP="00AC157D">
      <w:pPr>
        <w:jc w:val="center"/>
        <w:rPr>
          <w:sz w:val="24"/>
          <w:szCs w:val="24"/>
        </w:rPr>
      </w:pPr>
      <w:r w:rsidRPr="006C4B54">
        <w:rPr>
          <w:sz w:val="24"/>
          <w:szCs w:val="24"/>
        </w:rPr>
        <w:t>Članak 3.</w:t>
      </w:r>
    </w:p>
    <w:p w:rsidR="00831E6D" w:rsidRPr="006C4B54" w:rsidRDefault="00831E6D" w:rsidP="00AC157D">
      <w:pPr>
        <w:jc w:val="both"/>
        <w:rPr>
          <w:sz w:val="24"/>
          <w:szCs w:val="24"/>
        </w:rPr>
      </w:pPr>
    </w:p>
    <w:p w:rsidR="00831E6D" w:rsidRPr="006C4B54" w:rsidRDefault="00831E6D" w:rsidP="00AC157D">
      <w:pPr>
        <w:jc w:val="both"/>
        <w:rPr>
          <w:sz w:val="24"/>
          <w:szCs w:val="24"/>
        </w:rPr>
      </w:pPr>
      <w:r w:rsidRPr="006C4B54">
        <w:rPr>
          <w:sz w:val="24"/>
          <w:szCs w:val="24"/>
        </w:rPr>
        <w:t>Ova Odluka stupa na snagu osmog dana od objave u „Službenom glasniku Općine Blato“.</w:t>
      </w:r>
    </w:p>
    <w:p w:rsidR="00831E6D" w:rsidRPr="006C4B54" w:rsidRDefault="00831E6D" w:rsidP="00AC157D">
      <w:pPr>
        <w:jc w:val="both"/>
        <w:rPr>
          <w:sz w:val="24"/>
          <w:szCs w:val="24"/>
        </w:rPr>
      </w:pPr>
    </w:p>
    <w:p w:rsidR="00831E6D" w:rsidRPr="00316719" w:rsidRDefault="00831E6D" w:rsidP="00AC157D">
      <w:pPr>
        <w:jc w:val="both"/>
        <w:rPr>
          <w:sz w:val="24"/>
          <w:szCs w:val="24"/>
        </w:rPr>
      </w:pPr>
      <w:r w:rsidRPr="00316719">
        <w:rPr>
          <w:sz w:val="24"/>
          <w:szCs w:val="24"/>
        </w:rPr>
        <w:t>KLASA:</w:t>
      </w:r>
    </w:p>
    <w:p w:rsidR="00831E6D" w:rsidRPr="00316719" w:rsidRDefault="00831E6D" w:rsidP="00AC157D">
      <w:pPr>
        <w:jc w:val="both"/>
        <w:rPr>
          <w:sz w:val="24"/>
          <w:szCs w:val="24"/>
        </w:rPr>
      </w:pPr>
      <w:r w:rsidRPr="00316719">
        <w:rPr>
          <w:sz w:val="24"/>
          <w:szCs w:val="24"/>
        </w:rPr>
        <w:t>URBROJ:</w:t>
      </w:r>
    </w:p>
    <w:p w:rsidR="00831E6D" w:rsidRPr="00316719" w:rsidRDefault="00831E6D" w:rsidP="00AC157D">
      <w:pPr>
        <w:jc w:val="both"/>
        <w:rPr>
          <w:sz w:val="24"/>
          <w:szCs w:val="24"/>
        </w:rPr>
      </w:pPr>
      <w:r w:rsidRPr="00316719">
        <w:rPr>
          <w:sz w:val="24"/>
          <w:szCs w:val="24"/>
        </w:rPr>
        <w:t>Blato, ……………… 2021. godine</w:t>
      </w:r>
    </w:p>
    <w:p w:rsidR="00831E6D" w:rsidRPr="00316719" w:rsidRDefault="00831E6D" w:rsidP="00AC157D">
      <w:pPr>
        <w:jc w:val="both"/>
        <w:rPr>
          <w:sz w:val="24"/>
          <w:szCs w:val="24"/>
        </w:rPr>
      </w:pPr>
    </w:p>
    <w:p w:rsidR="00831E6D" w:rsidRPr="00316719" w:rsidRDefault="00831E6D" w:rsidP="00AC157D">
      <w:pPr>
        <w:jc w:val="right"/>
        <w:rPr>
          <w:sz w:val="24"/>
          <w:szCs w:val="24"/>
        </w:rPr>
      </w:pPr>
      <w:r w:rsidRPr="00316719">
        <w:rPr>
          <w:sz w:val="24"/>
          <w:szCs w:val="24"/>
        </w:rPr>
        <w:t>OPĆINSKO VIJEĆE</w:t>
      </w:r>
    </w:p>
    <w:p w:rsidR="00831E6D" w:rsidRPr="00316719" w:rsidRDefault="00831E6D" w:rsidP="00AC157D">
      <w:pPr>
        <w:jc w:val="right"/>
        <w:rPr>
          <w:sz w:val="24"/>
          <w:szCs w:val="24"/>
        </w:rPr>
      </w:pPr>
      <w:r w:rsidRPr="00316719">
        <w:rPr>
          <w:sz w:val="24"/>
          <w:szCs w:val="24"/>
        </w:rPr>
        <w:t>Predsjednik:</w:t>
      </w:r>
    </w:p>
    <w:p w:rsidR="00831E6D" w:rsidRPr="00316719" w:rsidRDefault="00831E6D" w:rsidP="00316719">
      <w:pPr>
        <w:jc w:val="right"/>
        <w:rPr>
          <w:sz w:val="24"/>
          <w:szCs w:val="24"/>
        </w:rPr>
      </w:pPr>
      <w:r w:rsidRPr="00316719">
        <w:rPr>
          <w:sz w:val="24"/>
          <w:szCs w:val="24"/>
        </w:rPr>
        <w:t>Želimir Bosnić, mr.pharm., v.r.</w:t>
      </w:r>
    </w:p>
    <w:p w:rsidR="00831E6D" w:rsidRPr="00316719" w:rsidRDefault="00831E6D" w:rsidP="007F15DB">
      <w:pPr>
        <w:jc w:val="center"/>
        <w:rPr>
          <w:sz w:val="24"/>
          <w:szCs w:val="24"/>
          <w:lang w:val="hr-HR"/>
        </w:rPr>
      </w:pPr>
    </w:p>
    <w:p w:rsidR="00831E6D" w:rsidRPr="00AC157D" w:rsidRDefault="00831E6D" w:rsidP="007F15DB">
      <w:pPr>
        <w:jc w:val="center"/>
        <w:rPr>
          <w:bCs/>
          <w:sz w:val="24"/>
          <w:szCs w:val="24"/>
          <w:lang w:val="hr-HR"/>
        </w:rPr>
      </w:pPr>
      <w:r w:rsidRPr="00AC157D">
        <w:rPr>
          <w:bCs/>
          <w:sz w:val="24"/>
          <w:szCs w:val="24"/>
          <w:lang w:val="hr-HR"/>
        </w:rPr>
        <w:t>Obrazloženje</w:t>
      </w:r>
    </w:p>
    <w:p w:rsidR="00831E6D" w:rsidRPr="00AC157D" w:rsidRDefault="00831E6D" w:rsidP="007F15DB">
      <w:pPr>
        <w:jc w:val="center"/>
        <w:rPr>
          <w:sz w:val="24"/>
          <w:szCs w:val="24"/>
          <w:lang w:val="hr-HR"/>
        </w:rPr>
      </w:pPr>
    </w:p>
    <w:p w:rsidR="00831E6D" w:rsidRDefault="00831E6D" w:rsidP="001F37A8">
      <w:pPr>
        <w:jc w:val="both"/>
        <w:rPr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>Klimatske promjene jedan su od najvećih izazova današnjice. Kako bi se prilagodili posljedicama tih promjena te ih pokušali ublažiti nužna je suradnja na lokalnoj, regionalnoj i nacionalnoj razini. Kao odgovor na izazove pred nama osmišljen je međunarodni projekt Joint_SECAP, punog naziva Zajednička strategija za prilagodbu klimatskim promjenama u obalnim područjima.</w:t>
      </w:r>
    </w:p>
    <w:p w:rsidR="00831E6D" w:rsidRPr="00AC157D" w:rsidRDefault="00831E6D" w:rsidP="001F37A8">
      <w:pPr>
        <w:jc w:val="both"/>
        <w:rPr>
          <w:sz w:val="24"/>
          <w:szCs w:val="24"/>
          <w:lang w:val="hr-HR"/>
        </w:rPr>
      </w:pPr>
    </w:p>
    <w:p w:rsidR="00831E6D" w:rsidRDefault="00831E6D" w:rsidP="001F37A8">
      <w:pPr>
        <w:jc w:val="both"/>
        <w:rPr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>Joint_SECAP financiran je preko Programa INTERREG Italija – Hrvatska a među osam partnera iz Italije i Hrvatske je Općina Vela Luka. Projekt traje 30 mjeseci, od 1. siječnja, 2019. godine do 30. lipnja, 2021. godine te koristi javno financiranje iz Europskog fonda za regionalni razvoj (ERDF) u iznosu od 1,780,628.88 € i nacionalnog sufinanciranja u iznosu od 314.228,63 € što daje ukupni proračun od 2.094.857,50 €.</w:t>
      </w:r>
    </w:p>
    <w:p w:rsidR="00831E6D" w:rsidRPr="00AC157D" w:rsidRDefault="00831E6D" w:rsidP="001F37A8">
      <w:pPr>
        <w:jc w:val="both"/>
        <w:rPr>
          <w:sz w:val="24"/>
          <w:szCs w:val="24"/>
          <w:lang w:val="hr-HR"/>
        </w:rPr>
      </w:pPr>
    </w:p>
    <w:p w:rsidR="00831E6D" w:rsidRPr="00AC157D" w:rsidRDefault="00831E6D" w:rsidP="001F37A8">
      <w:pPr>
        <w:jc w:val="both"/>
        <w:rPr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>Na Projektu sudjeluje ukupno 8 partnera, a vodeći partner je Sveučilište u Camerinu. Ostali partneri s talijanske strane su Grad San Benedetto del Tronto, Grad Peskara i Regija Abruzzo, a uz Općinu Vela Luka s hrvatske strane kao partneri na projektu sudjeluju SDEWES-Međunarodni centar za održivi razvoj energetike, voda i okoliša, Primorsko-goranska županija, Splitsko-dalmatinska županija i IRENA-Istarska regionalna energetska agencija. Općina Vela Luka, kao jedan od partnera na projektu, provodi aktivnosti projekta na području cijelog otoka Korčule.</w:t>
      </w:r>
    </w:p>
    <w:p w:rsidR="00831E6D" w:rsidRDefault="00831E6D" w:rsidP="001F37A8">
      <w:pPr>
        <w:jc w:val="both"/>
        <w:rPr>
          <w:sz w:val="24"/>
          <w:szCs w:val="24"/>
          <w:lang w:val="hr-HR"/>
        </w:rPr>
      </w:pPr>
    </w:p>
    <w:p w:rsidR="00831E6D" w:rsidRDefault="00831E6D" w:rsidP="001F37A8">
      <w:pPr>
        <w:jc w:val="both"/>
        <w:rPr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 xml:space="preserve">U lipnju 2019. na međunarodnom sastanku u Veloj Luci potpisan je sporazum o suradnji svih 5  JLS otoka Korčule na provedbi zajedničkih aktivnosti u okviru projekta Join SECAP kao i  izradi zajedničkih dokumenata za područje cijelog otoka. Zainteresiranoj će javnosti, po završetku projekta, putem web platforme biti omogućen besplatan pristup prikupljenim podacima i osmišljenim mjerama za prilagodbu klimatskim promjenama. </w:t>
      </w:r>
    </w:p>
    <w:p w:rsidR="00831E6D" w:rsidRPr="00AC157D" w:rsidRDefault="00831E6D" w:rsidP="001F37A8">
      <w:pPr>
        <w:jc w:val="both"/>
        <w:rPr>
          <w:sz w:val="24"/>
          <w:szCs w:val="24"/>
          <w:lang w:val="hr-HR"/>
        </w:rPr>
      </w:pPr>
    </w:p>
    <w:p w:rsidR="00831E6D" w:rsidRPr="00AC157D" w:rsidRDefault="00831E6D" w:rsidP="001F37A8">
      <w:pPr>
        <w:jc w:val="both"/>
        <w:rPr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 xml:space="preserve">Ciljevi projekta su podizanje svijesti građana o rizicima i odgovarajućim mjerama vezanima uz klimatske promjene, prikupljanje podataka za izradu procjene rizika vezanih uz klimatske promjene te izrada web platforme i zajedničkog akcijskog plana djelovanja. </w:t>
      </w:r>
    </w:p>
    <w:p w:rsidR="00831E6D" w:rsidRDefault="00831E6D" w:rsidP="008E3CDE">
      <w:pPr>
        <w:jc w:val="both"/>
        <w:rPr>
          <w:sz w:val="24"/>
          <w:szCs w:val="24"/>
          <w:lang w:val="hr-HR"/>
        </w:rPr>
      </w:pPr>
    </w:p>
    <w:p w:rsidR="00831E6D" w:rsidRPr="00B3772E" w:rsidRDefault="00831E6D" w:rsidP="008E3CDE">
      <w:pPr>
        <w:jc w:val="both"/>
        <w:rPr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 xml:space="preserve">U razdoblju od </w:t>
      </w:r>
      <w:r>
        <w:rPr>
          <w:sz w:val="24"/>
          <w:szCs w:val="24"/>
          <w:lang w:val="hr-HR"/>
        </w:rPr>
        <w:t>22</w:t>
      </w:r>
      <w:r w:rsidRPr="00AC157D">
        <w:rPr>
          <w:sz w:val="24"/>
          <w:szCs w:val="24"/>
          <w:lang w:val="hr-HR"/>
        </w:rPr>
        <w:t xml:space="preserve">.04.2021. do </w:t>
      </w:r>
      <w:r>
        <w:rPr>
          <w:sz w:val="24"/>
          <w:szCs w:val="24"/>
          <w:lang w:val="hr-HR"/>
        </w:rPr>
        <w:t>22</w:t>
      </w:r>
      <w:r w:rsidRPr="00AC157D">
        <w:rPr>
          <w:sz w:val="24"/>
          <w:szCs w:val="24"/>
          <w:lang w:val="hr-HR"/>
        </w:rPr>
        <w:t>.05.2021. godine, za prijedlog Akcijskog plana energetski održivog razvoja i prilagodbe klimatskim promjenama otoka Korčule (Sustainable Energy andClimate</w:t>
      </w:r>
      <w:r>
        <w:rPr>
          <w:sz w:val="24"/>
          <w:szCs w:val="24"/>
          <w:lang w:val="hr-HR"/>
        </w:rPr>
        <w:t xml:space="preserve"> </w:t>
      </w:r>
      <w:r w:rsidRPr="00AC157D">
        <w:rPr>
          <w:sz w:val="24"/>
          <w:szCs w:val="24"/>
          <w:lang w:val="hr-HR"/>
        </w:rPr>
        <w:t xml:space="preserve">Action Plan – SECAP),  objavljeno je javno savjetovanje. Dana </w:t>
      </w:r>
      <w:r>
        <w:rPr>
          <w:sz w:val="24"/>
          <w:szCs w:val="24"/>
          <w:lang w:val="hr-HR"/>
        </w:rPr>
        <w:t>14. srpnja 2021. godine</w:t>
      </w:r>
      <w:r w:rsidRPr="00AC157D">
        <w:rPr>
          <w:sz w:val="24"/>
          <w:szCs w:val="24"/>
          <w:lang w:val="hr-HR"/>
        </w:rPr>
        <w:t xml:space="preserve"> objavljeno je Izvješće o provedenom savjetovanju. </w:t>
      </w:r>
      <w:r w:rsidRPr="00B3772E">
        <w:rPr>
          <w:rFonts w:eastAsia="Simsun (Founder Extended)"/>
          <w:bCs/>
          <w:sz w:val="24"/>
          <w:szCs w:val="24"/>
          <w:lang w:eastAsia="zh-CN"/>
        </w:rPr>
        <w:t>Tijekom savjetovanja sa zainteresiranom javnošću nije pristiglo nijedno očitovanje, odnosno primjedba predstavnika zainteresirane javnosti.</w:t>
      </w:r>
    </w:p>
    <w:p w:rsidR="00831E6D" w:rsidRPr="00AC157D" w:rsidRDefault="00831E6D" w:rsidP="008E3CDE">
      <w:pPr>
        <w:jc w:val="both"/>
        <w:rPr>
          <w:sz w:val="24"/>
          <w:szCs w:val="24"/>
          <w:lang w:val="hr-HR"/>
        </w:rPr>
      </w:pPr>
    </w:p>
    <w:p w:rsidR="00831E6D" w:rsidRDefault="00831E6D" w:rsidP="007E549E">
      <w:pPr>
        <w:jc w:val="both"/>
        <w:rPr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>Izrada SECAP-a predstavlja obvezu u sklopu potpisanog Sporazuma Gradonačelnika za klimu i energiju (tzv. Covenant of Mayors).</w:t>
      </w:r>
    </w:p>
    <w:p w:rsidR="00831E6D" w:rsidRPr="00AC157D" w:rsidRDefault="00831E6D" w:rsidP="007E549E">
      <w:pPr>
        <w:jc w:val="both"/>
        <w:rPr>
          <w:sz w:val="24"/>
          <w:szCs w:val="24"/>
          <w:lang w:val="hr-HR"/>
        </w:rPr>
      </w:pPr>
    </w:p>
    <w:p w:rsidR="00831E6D" w:rsidRDefault="00831E6D" w:rsidP="007E549E">
      <w:pPr>
        <w:jc w:val="both"/>
        <w:rPr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>Općina</w:t>
      </w:r>
      <w:r>
        <w:rPr>
          <w:sz w:val="24"/>
          <w:szCs w:val="24"/>
          <w:lang w:val="hr-HR"/>
        </w:rPr>
        <w:t xml:space="preserve"> Blato</w:t>
      </w:r>
      <w:r w:rsidRPr="00AC157D">
        <w:rPr>
          <w:sz w:val="24"/>
          <w:szCs w:val="24"/>
          <w:lang w:val="hr-HR"/>
        </w:rPr>
        <w:t xml:space="preserve"> potpisnica je Sporazuma Gradonačelnika za klimu i energiju od 2014. godine te je uvjet za potpuno članstvo upravo izrada i usvajanje Akcijskog plana energetski održivog razvoja i prilagodbe klimatskim promjenama, s ciljem smanjenja emisije CO2 za najmanje 40% do 2030. i povećanja otpornosti na klimatske promjene. </w:t>
      </w:r>
    </w:p>
    <w:p w:rsidR="00831E6D" w:rsidRPr="00AC157D" w:rsidRDefault="00831E6D" w:rsidP="007E549E">
      <w:pPr>
        <w:jc w:val="both"/>
        <w:rPr>
          <w:sz w:val="24"/>
          <w:szCs w:val="24"/>
          <w:lang w:val="hr-HR"/>
        </w:rPr>
      </w:pPr>
    </w:p>
    <w:p w:rsidR="00831E6D" w:rsidRDefault="00831E6D" w:rsidP="007E549E">
      <w:pPr>
        <w:jc w:val="both"/>
        <w:rPr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>Europska komisija je 29. siječnja 2008. pokrenula veliku inicijativu povezivanja gradonačelnika energetski osviještenih europskih gradova u trajnu mrežu s ciljem razmjene iskustava u primjeni djelotvornih mjera za poboljšanje energetske učinkovitosti urbanih sredina. Sporazum gradonačelnika (Covenant of Mayors) je odgovor naprednih europskih gradova na izazove globalne promjene klime, a ujedno prva i najambicioznija inicijativa Europske komisije usmjerena direktno na aktivno uključenje i kontinuirano sudjelovanje gradskih uprava i samih građana u borbi protiv globalnog zatopljenja. Zajedno s državnom upravom, gradske, lokalne i regionalne uprave europskih zemalja ravnopravno dijele odgovornost i preuzimaju obveze za borbu protiv globalnog zagrijavanja provedbom raznih programa, projekata i inicijativa za energetske uštede, poboljšanje energetske učinkovitosti i korištenja obnovljivih izvora energije.</w:t>
      </w:r>
    </w:p>
    <w:p w:rsidR="00831E6D" w:rsidRPr="00AC157D" w:rsidRDefault="00831E6D" w:rsidP="007E549E">
      <w:pPr>
        <w:jc w:val="both"/>
        <w:rPr>
          <w:sz w:val="24"/>
          <w:szCs w:val="24"/>
          <w:lang w:val="hr-HR"/>
        </w:rPr>
      </w:pPr>
    </w:p>
    <w:p w:rsidR="00831E6D" w:rsidRDefault="00831E6D" w:rsidP="002828E4">
      <w:pPr>
        <w:jc w:val="both"/>
        <w:rPr>
          <w:sz w:val="24"/>
          <w:szCs w:val="24"/>
          <w:lang w:val="hr-HR"/>
        </w:rPr>
      </w:pPr>
      <w:r w:rsidRPr="00AC157D">
        <w:rPr>
          <w:sz w:val="24"/>
          <w:szCs w:val="24"/>
          <w:lang w:val="hr-HR"/>
        </w:rPr>
        <w:t>Kako bi se pridonijelo realizaciji ciljevima EU projekta Joint_SECAP i kako bi se omogućilo potpuno članstvo Općine</w:t>
      </w:r>
      <w:r>
        <w:rPr>
          <w:sz w:val="24"/>
          <w:szCs w:val="24"/>
          <w:lang w:val="hr-HR"/>
        </w:rPr>
        <w:t xml:space="preserve"> Blato </w:t>
      </w:r>
      <w:r w:rsidRPr="00AC157D">
        <w:rPr>
          <w:sz w:val="24"/>
          <w:szCs w:val="24"/>
          <w:lang w:val="hr-HR"/>
        </w:rPr>
        <w:t>Sporazumu gradonačelnika (Covenant of Mayors), članovima Općinskog</w:t>
      </w:r>
      <w:r>
        <w:rPr>
          <w:sz w:val="24"/>
          <w:szCs w:val="24"/>
          <w:lang w:val="hr-HR"/>
        </w:rPr>
        <w:t xml:space="preserve"> </w:t>
      </w:r>
      <w:r w:rsidRPr="00AC157D">
        <w:rPr>
          <w:sz w:val="24"/>
          <w:szCs w:val="24"/>
          <w:lang w:val="hr-HR"/>
        </w:rPr>
        <w:t>vijeća</w:t>
      </w:r>
      <w:r>
        <w:rPr>
          <w:sz w:val="24"/>
          <w:szCs w:val="24"/>
          <w:lang w:val="hr-HR"/>
        </w:rPr>
        <w:t xml:space="preserve"> Općine Blato</w:t>
      </w:r>
      <w:r w:rsidRPr="00AC157D">
        <w:rPr>
          <w:sz w:val="24"/>
          <w:szCs w:val="24"/>
          <w:lang w:val="hr-HR"/>
        </w:rPr>
        <w:t xml:space="preserve"> predlaže se usvajanje ove Odluke, čime se ujedno usvaja i Akcijski plan energetski održivog razvoja i prilagodbe klimatskim promjenama (Sustainable Energy and Climate Action Plan – SECAP) za otok Korčulu.</w:t>
      </w:r>
    </w:p>
    <w:p w:rsidR="00831E6D" w:rsidRDefault="00831E6D" w:rsidP="002828E4">
      <w:pPr>
        <w:jc w:val="both"/>
        <w:rPr>
          <w:sz w:val="24"/>
          <w:szCs w:val="24"/>
          <w:lang w:val="hr-HR"/>
        </w:rPr>
      </w:pPr>
    </w:p>
    <w:p w:rsidR="00831E6D" w:rsidRPr="00AC157D" w:rsidRDefault="00831E6D" w:rsidP="00E14CF1">
      <w:pPr>
        <w:jc w:val="right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NAČELNIK</w:t>
      </w:r>
    </w:p>
    <w:sectPr w:rsidR="00831E6D" w:rsidRPr="00AC157D" w:rsidSect="006C4B54">
      <w:pgSz w:w="12240" w:h="15840"/>
      <w:pgMar w:top="964" w:right="964" w:bottom="964" w:left="96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 (Founder Extended)">
    <w:altName w:val="Arial Unicode MS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F15DB"/>
    <w:rsid w:val="00002F43"/>
    <w:rsid w:val="00043915"/>
    <w:rsid w:val="00073DCE"/>
    <w:rsid w:val="000D675C"/>
    <w:rsid w:val="000E1659"/>
    <w:rsid w:val="0018084E"/>
    <w:rsid w:val="001A2DA6"/>
    <w:rsid w:val="001E289D"/>
    <w:rsid w:val="001F37A8"/>
    <w:rsid w:val="002828E4"/>
    <w:rsid w:val="002A3555"/>
    <w:rsid w:val="002B2532"/>
    <w:rsid w:val="002C09D9"/>
    <w:rsid w:val="002F0A88"/>
    <w:rsid w:val="00316719"/>
    <w:rsid w:val="003570F3"/>
    <w:rsid w:val="0036077A"/>
    <w:rsid w:val="00396FF4"/>
    <w:rsid w:val="00417C89"/>
    <w:rsid w:val="00431FC4"/>
    <w:rsid w:val="004910E6"/>
    <w:rsid w:val="004C65C4"/>
    <w:rsid w:val="005A6CF9"/>
    <w:rsid w:val="005C6CB5"/>
    <w:rsid w:val="006204D1"/>
    <w:rsid w:val="00667DA8"/>
    <w:rsid w:val="006A37AC"/>
    <w:rsid w:val="006B38E3"/>
    <w:rsid w:val="006C4B54"/>
    <w:rsid w:val="006F031B"/>
    <w:rsid w:val="00751333"/>
    <w:rsid w:val="007E549E"/>
    <w:rsid w:val="007F15DB"/>
    <w:rsid w:val="00831E6D"/>
    <w:rsid w:val="0086028A"/>
    <w:rsid w:val="00894FAB"/>
    <w:rsid w:val="008D52B8"/>
    <w:rsid w:val="008E3CDE"/>
    <w:rsid w:val="009020B1"/>
    <w:rsid w:val="00955E2C"/>
    <w:rsid w:val="00A50F27"/>
    <w:rsid w:val="00AC157D"/>
    <w:rsid w:val="00B3772E"/>
    <w:rsid w:val="00BE4F2D"/>
    <w:rsid w:val="00BE6DC1"/>
    <w:rsid w:val="00CA7AAB"/>
    <w:rsid w:val="00CD2DEF"/>
    <w:rsid w:val="00CE571C"/>
    <w:rsid w:val="00D02445"/>
    <w:rsid w:val="00D13642"/>
    <w:rsid w:val="00D90205"/>
    <w:rsid w:val="00DC0DB8"/>
    <w:rsid w:val="00DF253C"/>
    <w:rsid w:val="00E04D18"/>
    <w:rsid w:val="00E14CF1"/>
    <w:rsid w:val="00E70C10"/>
    <w:rsid w:val="00ED2F16"/>
    <w:rsid w:val="00F56348"/>
    <w:rsid w:val="00FF0A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15DB"/>
    <w:rPr>
      <w:rFonts w:ascii="Times New Roman" w:eastAsia="Times New Roman" w:hAnsi="Times New Roman"/>
      <w:sz w:val="20"/>
      <w:szCs w:val="20"/>
      <w:lang w:val="en-A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Char Char2,uvlaka 3,uvlaka 2"/>
    <w:basedOn w:val="Normal"/>
    <w:link w:val="BodyTextChar1"/>
    <w:uiPriority w:val="99"/>
    <w:rsid w:val="007F15DB"/>
    <w:pPr>
      <w:jc w:val="both"/>
    </w:pPr>
    <w:rPr>
      <w:sz w:val="24"/>
      <w:lang w:val="hr-HR"/>
    </w:rPr>
  </w:style>
  <w:style w:type="character" w:customStyle="1" w:styleId="BodyTextChar">
    <w:name w:val="Body Text Char"/>
    <w:aliases w:val="Char Char2 Char,uvlaka 3 Char,uvlaka 2 Char"/>
    <w:basedOn w:val="DefaultParagraphFont"/>
    <w:link w:val="BodyText"/>
    <w:uiPriority w:val="99"/>
    <w:semiHidden/>
    <w:locked/>
    <w:rsid w:val="007F15DB"/>
    <w:rPr>
      <w:rFonts w:ascii="Times New Roman" w:hAnsi="Times New Roman" w:cs="Times New Roman"/>
      <w:sz w:val="20"/>
      <w:szCs w:val="20"/>
      <w:lang w:val="en-AU" w:eastAsia="hr-HR"/>
    </w:rPr>
  </w:style>
  <w:style w:type="character" w:customStyle="1" w:styleId="BodyTextChar1">
    <w:name w:val="Body Text Char1"/>
    <w:aliases w:val="Char Char2 Char1,uvlaka 3 Char1,uvlaka 2 Char1"/>
    <w:basedOn w:val="DefaultParagraphFont"/>
    <w:link w:val="BodyText"/>
    <w:uiPriority w:val="99"/>
    <w:locked/>
    <w:rsid w:val="007F15DB"/>
    <w:rPr>
      <w:rFonts w:ascii="Times New Roman" w:hAnsi="Times New Roman" w:cs="Times New Roman"/>
      <w:sz w:val="20"/>
      <w:szCs w:val="20"/>
      <w:lang w:eastAsia="hr-HR"/>
    </w:rPr>
  </w:style>
  <w:style w:type="paragraph" w:styleId="BalloonText">
    <w:name w:val="Balloon Text"/>
    <w:basedOn w:val="Normal"/>
    <w:link w:val="BalloonTextChar"/>
    <w:uiPriority w:val="99"/>
    <w:semiHidden/>
    <w:rsid w:val="006F03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F031B"/>
    <w:rPr>
      <w:rFonts w:ascii="Segoe UI" w:hAnsi="Segoe UI" w:cs="Segoe UI"/>
      <w:sz w:val="18"/>
      <w:szCs w:val="18"/>
      <w:lang w:val="en-AU"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535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43</TotalTime>
  <Pages>2</Pages>
  <Words>810</Words>
  <Characters>4618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 Rakar</dc:creator>
  <cp:keywords/>
  <dc:description/>
  <cp:lastModifiedBy>Windows User</cp:lastModifiedBy>
  <cp:revision>9</cp:revision>
  <dcterms:created xsi:type="dcterms:W3CDTF">2021-06-30T12:06:00Z</dcterms:created>
  <dcterms:modified xsi:type="dcterms:W3CDTF">2021-07-19T05:45:00Z</dcterms:modified>
</cp:coreProperties>
</file>