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AC" w:rsidRDefault="007023AC" w:rsidP="00B24599">
      <w:pPr>
        <w:jc w:val="right"/>
        <w:rPr>
          <w:sz w:val="24"/>
          <w:szCs w:val="24"/>
        </w:rPr>
      </w:pPr>
      <w:r w:rsidRPr="00B117A0">
        <w:rPr>
          <w:sz w:val="24"/>
          <w:szCs w:val="24"/>
        </w:rPr>
        <w:t>PRIJEDLOG</w:t>
      </w:r>
    </w:p>
    <w:p w:rsidR="007023AC" w:rsidRPr="00B117A0" w:rsidRDefault="007023AC" w:rsidP="00B24599">
      <w:pPr>
        <w:jc w:val="right"/>
        <w:rPr>
          <w:sz w:val="24"/>
          <w:szCs w:val="24"/>
        </w:rPr>
      </w:pPr>
      <w:r w:rsidRPr="00B117A0">
        <w:rPr>
          <w:sz w:val="24"/>
          <w:szCs w:val="24"/>
        </w:rPr>
        <w:tab/>
      </w:r>
    </w:p>
    <w:p w:rsidR="007023AC" w:rsidRPr="00B117A0" w:rsidRDefault="007023AC" w:rsidP="00B24599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Na temelju članka 45. stavka 9. Zakona o financiranju jedinica lokalne i područne (regionalne) samouprave („Narodne novine“, 117/93, 69/97, 33/00, 73/00, 127/00, 59/01, 107/01, 117/01, 150/02, 147/03, 132/06, 26/07, 73/08, 25/12, 147/14 i 100/15), točke IV. Naputka o načinu i uvjetima korištenja sredstava od poreza na dohodak namijenjenim za financiranje kapitalnih projekata od interesa za razvoj otoka („Narodne novine“, broj 52/15)</w:t>
      </w:r>
      <w:r>
        <w:rPr>
          <w:sz w:val="24"/>
          <w:szCs w:val="24"/>
        </w:rPr>
        <w:t xml:space="preserve"> i članka 28. Statuta Općine Blato (</w:t>
      </w:r>
      <w:r w:rsidRPr="0033349A">
        <w:rPr>
          <w:color w:val="000000"/>
        </w:rPr>
        <w:t xml:space="preserve">SG </w:t>
      </w:r>
      <w:r w:rsidRPr="0033349A">
        <w:t>5/09, 3/13 i 9/13 – pročišćeni tekst</w:t>
      </w:r>
      <w:r>
        <w:t>)</w:t>
      </w:r>
      <w:r w:rsidRPr="00B117A0">
        <w:rPr>
          <w:sz w:val="24"/>
          <w:szCs w:val="24"/>
        </w:rPr>
        <w:t>, Općinsko vijeće Općine Blato je na ____ sjednici održanoj dana ____________ 2016. godine donijelo</w:t>
      </w:r>
    </w:p>
    <w:p w:rsidR="007023AC" w:rsidRPr="00B117A0" w:rsidRDefault="007023AC" w:rsidP="00037C31">
      <w:pPr>
        <w:jc w:val="both"/>
        <w:rPr>
          <w:sz w:val="24"/>
          <w:szCs w:val="24"/>
        </w:rPr>
      </w:pPr>
    </w:p>
    <w:p w:rsidR="007023AC" w:rsidRPr="00B117A0" w:rsidRDefault="007023AC" w:rsidP="00037C31">
      <w:pPr>
        <w:jc w:val="both"/>
        <w:rPr>
          <w:sz w:val="24"/>
          <w:szCs w:val="24"/>
        </w:rPr>
      </w:pPr>
    </w:p>
    <w:p w:rsidR="007023AC" w:rsidRPr="00B117A0" w:rsidRDefault="007023AC" w:rsidP="004262B4">
      <w:pPr>
        <w:jc w:val="center"/>
        <w:rPr>
          <w:b/>
          <w:bCs/>
          <w:sz w:val="24"/>
          <w:szCs w:val="24"/>
        </w:rPr>
      </w:pPr>
      <w:r w:rsidRPr="00B117A0">
        <w:rPr>
          <w:b/>
          <w:bCs/>
          <w:sz w:val="24"/>
          <w:szCs w:val="24"/>
        </w:rPr>
        <w:t>O d l u k u</w:t>
      </w:r>
    </w:p>
    <w:p w:rsidR="007023AC" w:rsidRPr="00B117A0" w:rsidRDefault="007023AC" w:rsidP="004262B4">
      <w:pPr>
        <w:jc w:val="center"/>
        <w:rPr>
          <w:b/>
          <w:bCs/>
          <w:sz w:val="24"/>
          <w:szCs w:val="24"/>
        </w:rPr>
      </w:pPr>
      <w:r w:rsidRPr="00B117A0">
        <w:rPr>
          <w:b/>
          <w:bCs/>
          <w:sz w:val="24"/>
          <w:szCs w:val="24"/>
        </w:rPr>
        <w:t xml:space="preserve">o pristupanju sklapanju novog sporazuma o zajedničkom financiranju kapitalnih projekata </w:t>
      </w:r>
    </w:p>
    <w:p w:rsidR="007023AC" w:rsidRPr="00B117A0" w:rsidRDefault="007023AC" w:rsidP="004262B4">
      <w:pPr>
        <w:jc w:val="center"/>
        <w:rPr>
          <w:b/>
          <w:bCs/>
          <w:sz w:val="24"/>
          <w:szCs w:val="24"/>
        </w:rPr>
      </w:pPr>
      <w:r w:rsidRPr="00B117A0">
        <w:rPr>
          <w:b/>
          <w:bCs/>
          <w:sz w:val="24"/>
          <w:szCs w:val="24"/>
        </w:rPr>
        <w:t xml:space="preserve">od interesa za razvoj otoka Korčule i utvrđivanju kapitalnih projekata od interesa za razvoj </w:t>
      </w:r>
    </w:p>
    <w:p w:rsidR="007023AC" w:rsidRPr="00B117A0" w:rsidRDefault="007023AC" w:rsidP="004262B4">
      <w:pPr>
        <w:jc w:val="center"/>
        <w:rPr>
          <w:b/>
          <w:bCs/>
          <w:sz w:val="24"/>
          <w:szCs w:val="24"/>
        </w:rPr>
      </w:pPr>
      <w:r w:rsidRPr="00B117A0">
        <w:rPr>
          <w:b/>
          <w:bCs/>
          <w:sz w:val="24"/>
          <w:szCs w:val="24"/>
        </w:rPr>
        <w:t>Općine Blato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</w:p>
    <w:p w:rsidR="007023AC" w:rsidRPr="00B117A0" w:rsidRDefault="007023AC" w:rsidP="00E80CD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1. Dana 3. siječnja 2002. godine sklopljen je Sporazum o zajedničkom financiranju kapitalnih projekata od interesa za razvoj otoka Korčule broj 09-I-701</w:t>
      </w:r>
      <w:r>
        <w:rPr>
          <w:sz w:val="24"/>
          <w:szCs w:val="24"/>
        </w:rPr>
        <w:t>22/02-19</w:t>
      </w:r>
      <w:r w:rsidRPr="00B117A0">
        <w:rPr>
          <w:sz w:val="24"/>
          <w:szCs w:val="24"/>
        </w:rPr>
        <w:t xml:space="preserve"> između Ministarstva za javne radove, obnovu i graditeljstvo, s jedne strane, i Grada Korčule, Općine Vela Luka, Općine Blato, Općine Smokvica i </w:t>
      </w:r>
      <w:r>
        <w:rPr>
          <w:sz w:val="24"/>
          <w:szCs w:val="24"/>
        </w:rPr>
        <w:t xml:space="preserve">Općine Lumbarda, s druge strane. Nadalje, </w:t>
      </w:r>
      <w:r w:rsidRPr="00B117A0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Pr="00B117A0">
        <w:rPr>
          <w:sz w:val="24"/>
          <w:szCs w:val="24"/>
        </w:rPr>
        <w:t xml:space="preserve"> srpnja 2010. godine, </w:t>
      </w:r>
      <w:r>
        <w:rPr>
          <w:sz w:val="24"/>
          <w:szCs w:val="24"/>
        </w:rPr>
        <w:t>sklopljen je I. Dodatak Sporazuma</w:t>
      </w:r>
      <w:r w:rsidRPr="00B117A0">
        <w:rPr>
          <w:sz w:val="24"/>
          <w:szCs w:val="24"/>
        </w:rPr>
        <w:t xml:space="preserve"> o zajedničkom financiranju kapitalnih projekata od interesa za razvoj otoka Korčule broj 09-I-70122/</w:t>
      </w:r>
      <w:r>
        <w:rPr>
          <w:sz w:val="24"/>
          <w:szCs w:val="24"/>
        </w:rPr>
        <w:t xml:space="preserve">02-19-D1, između Ministarstva mora, prometa i infrastrukture, s jedne strane, i </w:t>
      </w:r>
      <w:r w:rsidRPr="00B117A0">
        <w:rPr>
          <w:sz w:val="24"/>
          <w:szCs w:val="24"/>
        </w:rPr>
        <w:t xml:space="preserve">Grada Korčule, Općine Vela Luka, Općine Blato, Općine Smokvica i </w:t>
      </w:r>
      <w:r>
        <w:rPr>
          <w:sz w:val="24"/>
          <w:szCs w:val="24"/>
        </w:rPr>
        <w:t>Općine Lumbarda, s druge strane.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</w:p>
    <w:p w:rsidR="007023AC" w:rsidRPr="00B117A0" w:rsidRDefault="007023AC" w:rsidP="00E80CD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Predmetnim Dodatkom 1. Sporazuma</w:t>
      </w:r>
      <w:r w:rsidRPr="00B117A0">
        <w:rPr>
          <w:sz w:val="24"/>
          <w:szCs w:val="24"/>
        </w:rPr>
        <w:t xml:space="preserve"> utvrđeni su sl</w:t>
      </w:r>
      <w:r>
        <w:rPr>
          <w:sz w:val="24"/>
          <w:szCs w:val="24"/>
        </w:rPr>
        <w:t>i</w:t>
      </w:r>
      <w:r w:rsidRPr="00B117A0">
        <w:rPr>
          <w:sz w:val="24"/>
          <w:szCs w:val="24"/>
        </w:rPr>
        <w:t>jedeći kapitalni projekti od interesa za razvoj otoka Korčule, a koji se odnose i na Općinu Blato: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izgradnja, rekonstrukcija i sanacija vodoopskrbnog sustava u Gradu Korčuli i Općinama Lumbarda, Smokvica, Blato i Vela Luka, kojima upravlja NPKL</w:t>
      </w:r>
      <w:r>
        <w:rPr>
          <w:sz w:val="24"/>
          <w:szCs w:val="24"/>
        </w:rPr>
        <w:t>M v</w:t>
      </w:r>
      <w:r w:rsidRPr="00B117A0">
        <w:rPr>
          <w:sz w:val="24"/>
          <w:szCs w:val="24"/>
        </w:rPr>
        <w:t>odovod Korčula i „Vodovod“ Blato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rekonstrukcija sanacija i izgradnja sustava odvodnje otpadnih voda u Gradu Korčuli (Korčula, Žrnovska Banja i Račišće), Općini Lumbarda u Lumbardi, Općini Smokvica (naselje Brna i Smokvica), Općini Blato (naselje Blato, Prižba i Prigradica), Općini Vela Luka (naselje Vela Luka sa pripadajućim uvalama)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sanacija postojećih deponija otpada na otoku Korčuli i izgradnja novog centralnog deponija za sve općine i Grad Korčulu i reciklažnih dvorišta na prostoru Općine Vela Luka</w:t>
      </w:r>
    </w:p>
    <w:p w:rsidR="007023AC" w:rsidRPr="00B117A0" w:rsidRDefault="007023AC" w:rsidP="009D6E07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izrada prostorno-planske dokumentacije za Grad Korčulu i Općine Lumbarda, Smokvica, Blato i Vela Luka</w:t>
      </w:r>
    </w:p>
    <w:p w:rsidR="007023AC" w:rsidRPr="00B117A0" w:rsidRDefault="007023AC" w:rsidP="009D6E07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 školske športske dvorane u Blatu</w:t>
      </w:r>
    </w:p>
    <w:p w:rsidR="007023AC" w:rsidRPr="00B117A0" w:rsidRDefault="007023AC" w:rsidP="009D6E07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 xml:space="preserve">- rekonstrukcija Etnografskog muzeja u Blatu (Kaštel Arneri) 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rekonstrukcija, sanacija i izgradnja trajektnog pristaništa Dominče, gradske luke Korčula, luke u Zavalatici, stare rive u Brni u Općini Smokvica, pristanište „Tatinje“ i mjesne rive u Lumbardi, pristanište na otoku Vrniku-Grada Korčule, rive u Prigradici s lukobranom Općina Blato, trajektno pristanište i stara riva u Vela Luci</w:t>
      </w:r>
    </w:p>
    <w:p w:rsidR="007023AC" w:rsidRPr="00B117A0" w:rsidRDefault="007023AC" w:rsidP="00CF18FC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rekonstrukcija, izgradnja i sanacija nerazvrstanih cesta na otoku Korčuli (obilaznica Vela Luka- Poplat), cesta Gršćica-Vinačac-Brna, cesta Pupnat-Kneže, cesta Vela Luka-Gradina-Privala, cesta Smokvica-Blaca, cesta Žrnovo-Žrn</w:t>
      </w:r>
      <w:r>
        <w:rPr>
          <w:sz w:val="24"/>
          <w:szCs w:val="24"/>
        </w:rPr>
        <w:t xml:space="preserve">ovska Banja, cesta Žrnovo-Zmija </w:t>
      </w:r>
      <w:r w:rsidRPr="00B117A0">
        <w:rPr>
          <w:sz w:val="24"/>
          <w:szCs w:val="24"/>
        </w:rPr>
        <w:t>brda-Lumbarda, obilaznica Lumbarde, izgradnja centralnog parkirališta u Gradu Korčuli, istočna i zapadna zaobilaznica Korčule, cesta Gršćica-Karbuni, parkiralište u Brni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 infrastrukture u gospodarskim zonama u Gradu Korčuli, Općinama Vela Luci, Lumbardu Smokvici i Blatu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ulaganje u objekte i opremu za potrebe protupožarne zaštite-nabava vozila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rekonstrukcija muzejsko-galerijskog prostora u Blatu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ulaganje u parkovnu infrastrukturu u Blatu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rekonstrukcija ceste Blato-Gršćica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 športsko-rekreativnog centra Prižba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</w:p>
    <w:p w:rsidR="007023AC" w:rsidRPr="00B117A0" w:rsidRDefault="007023AC" w:rsidP="00E80CD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3. Općina Blato zajedno sa ostalim općinama n</w:t>
      </w:r>
      <w:r>
        <w:rPr>
          <w:sz w:val="24"/>
          <w:szCs w:val="24"/>
        </w:rPr>
        <w:t>a otoku Korčuli te G</w:t>
      </w:r>
      <w:r w:rsidRPr="00B117A0">
        <w:rPr>
          <w:sz w:val="24"/>
          <w:szCs w:val="24"/>
        </w:rPr>
        <w:t>rad Korčula pristupiti će sklapanju novog sporazuma s Ministarstvom regionalnog razvoja i fondova Europske unije o zajedničkom financiranju kapitalnih projekata od interesa za razvoj otoka</w:t>
      </w:r>
      <w:r>
        <w:rPr>
          <w:sz w:val="24"/>
          <w:szCs w:val="24"/>
        </w:rPr>
        <w:t>, te se u okviru utvrđivanja</w:t>
      </w:r>
      <w:r w:rsidRPr="00B117A0">
        <w:rPr>
          <w:sz w:val="24"/>
          <w:szCs w:val="24"/>
        </w:rPr>
        <w:t xml:space="preserve"> kapitalnih projekata od interesa za razvoj otoka Korčule, a koji se odnose na Općinu Blato, utvrđuju sl</w:t>
      </w:r>
      <w:r>
        <w:rPr>
          <w:sz w:val="24"/>
          <w:szCs w:val="24"/>
        </w:rPr>
        <w:t>i</w:t>
      </w:r>
      <w:r w:rsidRPr="00B117A0">
        <w:rPr>
          <w:sz w:val="24"/>
          <w:szCs w:val="24"/>
        </w:rPr>
        <w:t>jedeći kapitalni projekti koji se planiraju financirati iz sredstava ustupljenih iz poreza na dohodak: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izgradnja, rekonstrukcija i sanacija vodoopskrbnog sustava u Općini Blato kojima upravlja NPKLM vodovod d.o.o. Korčula i „Vodovod“ Blato.</w:t>
      </w: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 xml:space="preserve">- rekonstrukcija, sanacija i izgradnja sustava odvodnje otpadnih voda u Općini Blato </w:t>
      </w: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 xml:space="preserve">- sanacija deponija komunalnog otpada „Sitnica“ </w:t>
      </w: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 reciklažnog dvorišta u Općini Blato</w:t>
      </w: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izrada prostorno-planske dokumentacije za Općinu Blato</w:t>
      </w: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 školske športske dvorane u Blatu</w:t>
      </w: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rekonstrukcija Etnografskog muzeja u Blatu (kaštel Arneri)</w:t>
      </w: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</w:t>
      </w:r>
      <w:r>
        <w:rPr>
          <w:sz w:val="24"/>
          <w:szCs w:val="24"/>
        </w:rPr>
        <w:t>adnja, rekonstrukcija i sanacija riva i lukobrana u uvalama na području općine</w:t>
      </w:r>
      <w:r w:rsidRPr="00B117A0">
        <w:rPr>
          <w:sz w:val="24"/>
          <w:szCs w:val="24"/>
        </w:rPr>
        <w:t xml:space="preserve"> Blato</w:t>
      </w:r>
    </w:p>
    <w:p w:rsidR="007023AC" w:rsidRPr="00B117A0" w:rsidRDefault="007023AC" w:rsidP="001E14ED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izgradnja, rekonstrukcija i sanacija nerazvrstanih cesta na području općine Blato</w:t>
      </w: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izgradnja, rekonstrukcija i sanacija komunalne infrastrukture u gospodarskoj zoni u općini Blato</w:t>
      </w: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ulaganje u objekte i opremu za potrebe pr</w:t>
      </w:r>
      <w:r>
        <w:rPr>
          <w:sz w:val="24"/>
          <w:szCs w:val="24"/>
        </w:rPr>
        <w:t>otupožarne zaštite</w:t>
      </w:r>
      <w:r w:rsidRPr="00B117A0">
        <w:rPr>
          <w:sz w:val="24"/>
          <w:szCs w:val="24"/>
        </w:rPr>
        <w:t xml:space="preserve"> u općini Blato</w:t>
      </w:r>
    </w:p>
    <w:p w:rsidR="007023AC" w:rsidRPr="00B117A0" w:rsidRDefault="007023AC" w:rsidP="0044733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izrada projektne dokumentacije za značajne projekte Općine Blato</w:t>
      </w:r>
    </w:p>
    <w:p w:rsidR="007023AC" w:rsidRPr="00B117A0" w:rsidRDefault="007023AC" w:rsidP="001E14ED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rekonstrukcija muzejsko-galerijskog prostora u Blatu</w:t>
      </w:r>
    </w:p>
    <w:p w:rsidR="007023AC" w:rsidRPr="00B117A0" w:rsidRDefault="007023AC" w:rsidP="001E14ED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ulaganje u parkovnu infrastrukturu u Blatu</w:t>
      </w:r>
    </w:p>
    <w:p w:rsidR="007023AC" w:rsidRPr="00B117A0" w:rsidRDefault="007023AC" w:rsidP="001E14ED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rekonstrukcija ceste Blato-Gršćica</w:t>
      </w:r>
    </w:p>
    <w:p w:rsidR="007023AC" w:rsidRPr="00B117A0" w:rsidRDefault="007023AC" w:rsidP="001E14ED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 sportsko-rekreativnog centra Prižba</w:t>
      </w:r>
    </w:p>
    <w:p w:rsidR="007023AC" w:rsidRPr="00B117A0" w:rsidRDefault="007023AC" w:rsidP="00A6368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</w:t>
      </w:r>
      <w:r>
        <w:rPr>
          <w:sz w:val="24"/>
          <w:szCs w:val="24"/>
        </w:rPr>
        <w:t>dnja cestovne infrastrukture u općini Blato</w:t>
      </w:r>
    </w:p>
    <w:p w:rsidR="007023AC" w:rsidRPr="00B117A0" w:rsidRDefault="007023AC" w:rsidP="001E14ED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 i rekonstrukcija objeka</w:t>
      </w:r>
      <w:r>
        <w:rPr>
          <w:sz w:val="24"/>
          <w:szCs w:val="24"/>
        </w:rPr>
        <w:t>ta turističke infrastrukture u o</w:t>
      </w:r>
      <w:r w:rsidRPr="00B117A0">
        <w:rPr>
          <w:sz w:val="24"/>
          <w:szCs w:val="24"/>
        </w:rPr>
        <w:t>pćini Blato</w:t>
      </w:r>
    </w:p>
    <w:p w:rsidR="007023AC" w:rsidRPr="00B117A0" w:rsidRDefault="007023AC" w:rsidP="001E14ED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 i rekon</w:t>
      </w:r>
      <w:r>
        <w:rPr>
          <w:sz w:val="24"/>
          <w:szCs w:val="24"/>
        </w:rPr>
        <w:t>strukcija kulturnih objekata u o</w:t>
      </w:r>
      <w:r w:rsidRPr="00B117A0">
        <w:rPr>
          <w:sz w:val="24"/>
          <w:szCs w:val="24"/>
        </w:rPr>
        <w:t>pćini Blato</w:t>
      </w:r>
    </w:p>
    <w:p w:rsidR="007023AC" w:rsidRPr="00B117A0" w:rsidRDefault="007023AC" w:rsidP="001E14ED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- izgradnja i rekonstrukcija</w:t>
      </w:r>
      <w:r>
        <w:rPr>
          <w:sz w:val="24"/>
          <w:szCs w:val="24"/>
        </w:rPr>
        <w:t xml:space="preserve"> odgojno-obrazovnih ustanova u o</w:t>
      </w:r>
      <w:r w:rsidRPr="00B117A0">
        <w:rPr>
          <w:sz w:val="24"/>
          <w:szCs w:val="24"/>
        </w:rPr>
        <w:t>pćini Blato</w:t>
      </w:r>
    </w:p>
    <w:p w:rsidR="007023AC" w:rsidRPr="00B117A0" w:rsidRDefault="007023AC" w:rsidP="001E14ED">
      <w:pPr>
        <w:ind w:firstLine="708"/>
        <w:jc w:val="both"/>
        <w:rPr>
          <w:sz w:val="24"/>
          <w:szCs w:val="24"/>
        </w:rPr>
      </w:pPr>
    </w:p>
    <w:p w:rsidR="007023AC" w:rsidRPr="00B117A0" w:rsidRDefault="007023AC" w:rsidP="00E80CD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4. Ovlašćuje se općinski načelnik za poduzimanje svih potrebnih radnji i sklapanje odgovarajućeg sporazuma s nadležnim Ministarstvom.</w:t>
      </w:r>
    </w:p>
    <w:p w:rsidR="007023AC" w:rsidRPr="00B117A0" w:rsidRDefault="007023AC" w:rsidP="004262B4">
      <w:pPr>
        <w:ind w:firstLine="708"/>
        <w:jc w:val="both"/>
        <w:rPr>
          <w:sz w:val="24"/>
          <w:szCs w:val="24"/>
        </w:rPr>
      </w:pPr>
    </w:p>
    <w:p w:rsidR="007023AC" w:rsidRPr="00B117A0" w:rsidRDefault="007023AC" w:rsidP="00E80CD8">
      <w:pPr>
        <w:ind w:firstLine="708"/>
        <w:jc w:val="both"/>
        <w:rPr>
          <w:sz w:val="24"/>
          <w:szCs w:val="24"/>
        </w:rPr>
      </w:pPr>
      <w:r w:rsidRPr="00B117A0">
        <w:rPr>
          <w:sz w:val="24"/>
          <w:szCs w:val="24"/>
        </w:rPr>
        <w:t>5. Ovlašćuje se općinski načelnik za potpisivanje posebnih ugovora o realizaciji kapitalnih projekata definiranim budućim sporazumom o zajedničkom financiranju kapitalnih projekata od interesa za razvoj otoka Korčule.</w:t>
      </w:r>
    </w:p>
    <w:p w:rsidR="007023AC" w:rsidRPr="00B117A0" w:rsidRDefault="007023AC" w:rsidP="00DB377D">
      <w:pPr>
        <w:jc w:val="both"/>
        <w:rPr>
          <w:sz w:val="24"/>
          <w:szCs w:val="24"/>
        </w:rPr>
      </w:pPr>
    </w:p>
    <w:p w:rsidR="007023AC" w:rsidRPr="00B117A0" w:rsidRDefault="007023AC" w:rsidP="00E80CD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 Ova Odluka</w:t>
      </w:r>
      <w:r w:rsidRPr="00B117A0">
        <w:rPr>
          <w:sz w:val="24"/>
          <w:szCs w:val="24"/>
        </w:rPr>
        <w:t xml:space="preserve"> stupa na snagu </w:t>
      </w:r>
      <w:r>
        <w:rPr>
          <w:sz w:val="24"/>
          <w:szCs w:val="24"/>
        </w:rPr>
        <w:t>osmog dana od dana objave</w:t>
      </w:r>
      <w:r w:rsidRPr="00B117A0">
        <w:rPr>
          <w:sz w:val="24"/>
          <w:szCs w:val="24"/>
        </w:rPr>
        <w:t xml:space="preserve"> u „Službenom glasniku Općine Blato“.</w:t>
      </w:r>
    </w:p>
    <w:p w:rsidR="007023AC" w:rsidRPr="00B117A0" w:rsidRDefault="007023AC" w:rsidP="004262B4">
      <w:pPr>
        <w:jc w:val="both"/>
        <w:rPr>
          <w:sz w:val="24"/>
          <w:szCs w:val="24"/>
        </w:rPr>
      </w:pPr>
    </w:p>
    <w:p w:rsidR="007023AC" w:rsidRPr="00B117A0" w:rsidRDefault="007023AC" w:rsidP="002605A1">
      <w:pPr>
        <w:rPr>
          <w:sz w:val="24"/>
          <w:szCs w:val="24"/>
        </w:rPr>
      </w:pPr>
      <w:r>
        <w:rPr>
          <w:sz w:val="24"/>
          <w:szCs w:val="24"/>
        </w:rPr>
        <w:t xml:space="preserve">KLASA: </w:t>
      </w:r>
    </w:p>
    <w:p w:rsidR="007023AC" w:rsidRPr="00B117A0" w:rsidRDefault="007023AC" w:rsidP="002605A1">
      <w:pPr>
        <w:rPr>
          <w:sz w:val="24"/>
          <w:szCs w:val="24"/>
        </w:rPr>
      </w:pPr>
      <w:r>
        <w:rPr>
          <w:sz w:val="24"/>
          <w:szCs w:val="24"/>
        </w:rPr>
        <w:t xml:space="preserve">URBROJ: </w:t>
      </w:r>
    </w:p>
    <w:p w:rsidR="007023AC" w:rsidRPr="00B117A0" w:rsidRDefault="007023AC" w:rsidP="002605A1">
      <w:pPr>
        <w:rPr>
          <w:sz w:val="24"/>
          <w:szCs w:val="24"/>
        </w:rPr>
      </w:pPr>
      <w:r w:rsidRPr="00B117A0">
        <w:rPr>
          <w:sz w:val="24"/>
          <w:szCs w:val="24"/>
        </w:rPr>
        <w:t>Blato</w:t>
      </w:r>
      <w:r>
        <w:rPr>
          <w:sz w:val="24"/>
          <w:szCs w:val="24"/>
        </w:rPr>
        <w:t>, ………….. 2016. godine</w:t>
      </w:r>
    </w:p>
    <w:p w:rsidR="007023AC" w:rsidRPr="00B117A0" w:rsidRDefault="007023AC" w:rsidP="00B117A0">
      <w:pPr>
        <w:jc w:val="right"/>
        <w:rPr>
          <w:sz w:val="24"/>
          <w:szCs w:val="24"/>
        </w:rPr>
      </w:pPr>
      <w:r w:rsidRPr="00B117A0">
        <w:rPr>
          <w:sz w:val="24"/>
          <w:szCs w:val="24"/>
        </w:rPr>
        <w:t xml:space="preserve">                                                                                                                                     PREDSJEDNIK</w:t>
      </w:r>
    </w:p>
    <w:p w:rsidR="007023AC" w:rsidRDefault="007023AC" w:rsidP="00B117A0">
      <w:pPr>
        <w:jc w:val="right"/>
        <w:rPr>
          <w:sz w:val="24"/>
          <w:szCs w:val="24"/>
        </w:rPr>
      </w:pPr>
      <w:r w:rsidRPr="00B117A0">
        <w:rPr>
          <w:sz w:val="24"/>
          <w:szCs w:val="24"/>
        </w:rPr>
        <w:t xml:space="preserve">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</w:t>
      </w:r>
      <w:r w:rsidRPr="00B117A0">
        <w:rPr>
          <w:sz w:val="24"/>
          <w:szCs w:val="24"/>
        </w:rPr>
        <w:t>OPĆINSKOG VIJEĆA</w:t>
      </w:r>
    </w:p>
    <w:p w:rsidR="007023AC" w:rsidRPr="00B117A0" w:rsidRDefault="007023AC" w:rsidP="00B117A0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Tonći Padovan</w:t>
      </w:r>
    </w:p>
    <w:sectPr w:rsidR="007023AC" w:rsidRPr="00B117A0" w:rsidSect="00A6051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D78B4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7D8CD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AEAB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D84F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376FD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F82F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A0EC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2C0C3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4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64A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2B7306"/>
    <w:multiLevelType w:val="hybridMultilevel"/>
    <w:tmpl w:val="8C8EA02A"/>
    <w:lvl w:ilvl="0" w:tplc="732CDF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C31"/>
    <w:rsid w:val="00007F28"/>
    <w:rsid w:val="00037C31"/>
    <w:rsid w:val="00074D0F"/>
    <w:rsid w:val="000D2B86"/>
    <w:rsid w:val="000D51A3"/>
    <w:rsid w:val="001005AC"/>
    <w:rsid w:val="0013619E"/>
    <w:rsid w:val="00175775"/>
    <w:rsid w:val="001A0548"/>
    <w:rsid w:val="001A1E77"/>
    <w:rsid w:val="001E14ED"/>
    <w:rsid w:val="001E2B69"/>
    <w:rsid w:val="001F63E6"/>
    <w:rsid w:val="00241BD6"/>
    <w:rsid w:val="0024776E"/>
    <w:rsid w:val="002605A1"/>
    <w:rsid w:val="00261A39"/>
    <w:rsid w:val="00270414"/>
    <w:rsid w:val="002818F9"/>
    <w:rsid w:val="002E1F5E"/>
    <w:rsid w:val="0033349A"/>
    <w:rsid w:val="00380204"/>
    <w:rsid w:val="003C62AF"/>
    <w:rsid w:val="003D4267"/>
    <w:rsid w:val="0042428B"/>
    <w:rsid w:val="004262B4"/>
    <w:rsid w:val="00447338"/>
    <w:rsid w:val="00472C0D"/>
    <w:rsid w:val="004A3CCA"/>
    <w:rsid w:val="004B014D"/>
    <w:rsid w:val="004B7913"/>
    <w:rsid w:val="004D4CE3"/>
    <w:rsid w:val="004F7BF0"/>
    <w:rsid w:val="00561824"/>
    <w:rsid w:val="00567DD4"/>
    <w:rsid w:val="005F2733"/>
    <w:rsid w:val="0068539E"/>
    <w:rsid w:val="00691132"/>
    <w:rsid w:val="0069566B"/>
    <w:rsid w:val="006A6183"/>
    <w:rsid w:val="006D70A3"/>
    <w:rsid w:val="007023AC"/>
    <w:rsid w:val="0070283C"/>
    <w:rsid w:val="00723284"/>
    <w:rsid w:val="00726315"/>
    <w:rsid w:val="00764B1B"/>
    <w:rsid w:val="00790EE7"/>
    <w:rsid w:val="007A1DCF"/>
    <w:rsid w:val="007F035A"/>
    <w:rsid w:val="00802CC2"/>
    <w:rsid w:val="00802D1F"/>
    <w:rsid w:val="00832AD6"/>
    <w:rsid w:val="00832CE1"/>
    <w:rsid w:val="008627A2"/>
    <w:rsid w:val="008650EA"/>
    <w:rsid w:val="008849D0"/>
    <w:rsid w:val="008951A3"/>
    <w:rsid w:val="008E18ED"/>
    <w:rsid w:val="008F6DB5"/>
    <w:rsid w:val="00902689"/>
    <w:rsid w:val="00956A77"/>
    <w:rsid w:val="009936CF"/>
    <w:rsid w:val="00997A6F"/>
    <w:rsid w:val="009B719A"/>
    <w:rsid w:val="009D6E07"/>
    <w:rsid w:val="009F2DDD"/>
    <w:rsid w:val="00A554A2"/>
    <w:rsid w:val="00A60519"/>
    <w:rsid w:val="00A63688"/>
    <w:rsid w:val="00AD37D8"/>
    <w:rsid w:val="00AE246A"/>
    <w:rsid w:val="00B05C45"/>
    <w:rsid w:val="00B117A0"/>
    <w:rsid w:val="00B24599"/>
    <w:rsid w:val="00B67E1C"/>
    <w:rsid w:val="00BB7E00"/>
    <w:rsid w:val="00BE35D5"/>
    <w:rsid w:val="00C12601"/>
    <w:rsid w:val="00C16B78"/>
    <w:rsid w:val="00C201BF"/>
    <w:rsid w:val="00C65053"/>
    <w:rsid w:val="00CF18FC"/>
    <w:rsid w:val="00DA5EE3"/>
    <w:rsid w:val="00DB377D"/>
    <w:rsid w:val="00DB7A4E"/>
    <w:rsid w:val="00E05354"/>
    <w:rsid w:val="00E4380D"/>
    <w:rsid w:val="00E71FAE"/>
    <w:rsid w:val="00E80CD8"/>
    <w:rsid w:val="00E9551B"/>
    <w:rsid w:val="00EA439B"/>
    <w:rsid w:val="00EE1093"/>
    <w:rsid w:val="00FB1F7A"/>
    <w:rsid w:val="00FC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775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02CC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60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5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941</Words>
  <Characters>5370</Characters>
  <Application>Microsoft Office Outlook</Application>
  <DocSecurity>0</DocSecurity>
  <Lines>0</Lines>
  <Paragraphs>0</Paragraphs>
  <ScaleCrop>false</ScaleCrop>
  <Company>MZOŠ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Nacrt prijedloga                                                                                                                </dc:title>
  <dc:subject/>
  <dc:creator>Exit</dc:creator>
  <cp:keywords/>
  <dc:description/>
  <cp:lastModifiedBy>korisnik</cp:lastModifiedBy>
  <cp:revision>6</cp:revision>
  <cp:lastPrinted>2016-05-09T08:04:00Z</cp:lastPrinted>
  <dcterms:created xsi:type="dcterms:W3CDTF">2016-06-16T06:36:00Z</dcterms:created>
  <dcterms:modified xsi:type="dcterms:W3CDTF">2016-06-16T10:21:00Z</dcterms:modified>
</cp:coreProperties>
</file>